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31DD507C" w:rsidR="00553AE2" w:rsidRPr="00553AE2" w:rsidRDefault="00F4139E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Opis zmian w</w:t>
      </w:r>
      <w:r w:rsidR="004C71EF">
        <w:rPr>
          <w:rFonts w:ascii="Calibri" w:hAnsi="Calibri" w:cs="Calibri"/>
          <w:b/>
          <w:lang w:eastAsia="pl-PL"/>
        </w:rPr>
        <w:t xml:space="preserve"> </w:t>
      </w:r>
      <w:r w:rsidR="00553AE2" w:rsidRPr="00553AE2">
        <w:rPr>
          <w:rFonts w:ascii="Calibri" w:hAnsi="Calibri" w:cs="Calibri"/>
          <w:b/>
          <w:lang w:eastAsia="pl-PL"/>
        </w:rPr>
        <w:t>Harmonogram</w:t>
      </w:r>
      <w:r>
        <w:rPr>
          <w:rFonts w:ascii="Calibri" w:hAnsi="Calibri" w:cs="Calibri"/>
          <w:b/>
          <w:lang w:eastAsia="pl-PL"/>
        </w:rPr>
        <w:t>ie</w:t>
      </w:r>
      <w:r w:rsidR="00553AE2" w:rsidRPr="00553AE2">
        <w:rPr>
          <w:rFonts w:ascii="Calibri" w:hAnsi="Calibri" w:cs="Calibri"/>
          <w:b/>
          <w:lang w:eastAsia="pl-PL"/>
        </w:rPr>
        <w:t xml:space="preserve">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D443EFE" w14:textId="30FDEEDC" w:rsidR="00553AE2" w:rsidRPr="00553AE2" w:rsidRDefault="00553AE2" w:rsidP="0053096E">
      <w:pPr>
        <w:tabs>
          <w:tab w:val="left" w:pos="4820"/>
        </w:tabs>
        <w:suppressAutoHyphens w:val="0"/>
        <w:ind w:left="0" w:firstLine="0"/>
        <w:jc w:val="both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>W dniu</w:t>
      </w:r>
      <w:r w:rsidR="00FC0ADE">
        <w:rPr>
          <w:rFonts w:ascii="Calibri" w:hAnsi="Calibri" w:cs="Calibri"/>
          <w:bCs/>
          <w:lang w:eastAsia="pl-PL"/>
        </w:rPr>
        <w:t xml:space="preserve"> </w:t>
      </w:r>
      <w:r w:rsidR="00FC0ADE" w:rsidRPr="00FC0ADE">
        <w:rPr>
          <w:rFonts w:ascii="Calibri" w:hAnsi="Calibri" w:cs="Calibri"/>
          <w:bCs/>
          <w:lang w:eastAsia="pl-PL"/>
        </w:rPr>
        <w:t>23</w:t>
      </w:r>
      <w:r w:rsidR="0000416D" w:rsidRPr="00FC0ADE">
        <w:rPr>
          <w:rFonts w:ascii="Calibri" w:hAnsi="Calibri" w:cs="Calibri"/>
          <w:b/>
          <w:lang w:eastAsia="pl-PL"/>
        </w:rPr>
        <w:t>marca</w:t>
      </w:r>
      <w:r w:rsidRPr="00FC0ADE">
        <w:rPr>
          <w:rFonts w:ascii="Calibri" w:hAnsi="Calibri" w:cs="Calibri"/>
          <w:b/>
          <w:lang w:eastAsia="pl-PL"/>
        </w:rPr>
        <w:t xml:space="preserve"> 202</w:t>
      </w:r>
      <w:r w:rsidR="0000416D" w:rsidRPr="00FC0ADE">
        <w:rPr>
          <w:rFonts w:ascii="Calibri" w:hAnsi="Calibri" w:cs="Calibri"/>
          <w:b/>
          <w:lang w:eastAsia="pl-PL"/>
        </w:rPr>
        <w:t>6</w:t>
      </w:r>
      <w:r w:rsidRPr="00FC0ADE">
        <w:rPr>
          <w:rFonts w:ascii="Calibri" w:hAnsi="Calibri" w:cs="Calibri"/>
          <w:b/>
          <w:lang w:eastAsia="pl-PL"/>
        </w:rPr>
        <w:t xml:space="preserve"> r.</w:t>
      </w:r>
      <w:r w:rsidRPr="00FC0ADE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 xml:space="preserve">Zarząd Województwa Opolskiego uchwałą </w:t>
      </w:r>
      <w:r w:rsidRPr="002D72C0">
        <w:rPr>
          <w:rFonts w:ascii="Calibri" w:hAnsi="Calibri" w:cs="Calibri"/>
          <w:b/>
          <w:lang w:eastAsia="pl-PL"/>
        </w:rPr>
        <w:t>nr</w:t>
      </w:r>
      <w:r w:rsidR="0081719E">
        <w:rPr>
          <w:rFonts w:ascii="Calibri" w:hAnsi="Calibri" w:cs="Calibri"/>
          <w:b/>
          <w:lang w:eastAsia="pl-PL"/>
        </w:rPr>
        <w:t xml:space="preserve"> </w:t>
      </w:r>
      <w:r w:rsidR="00FC0ADE" w:rsidRPr="00FC0ADE">
        <w:rPr>
          <w:rFonts w:ascii="Calibri" w:hAnsi="Calibri" w:cs="Calibri"/>
          <w:b/>
          <w:lang w:eastAsia="pl-PL"/>
        </w:rPr>
        <w:t>5017</w:t>
      </w:r>
      <w:r w:rsidRPr="00FC0ADE">
        <w:rPr>
          <w:rFonts w:ascii="Calibri" w:hAnsi="Calibri" w:cs="Calibri"/>
          <w:b/>
          <w:lang w:eastAsia="pl-PL"/>
        </w:rPr>
        <w:t>/202</w:t>
      </w:r>
      <w:r w:rsidR="0000416D" w:rsidRPr="00FC0ADE">
        <w:rPr>
          <w:rFonts w:ascii="Calibri" w:hAnsi="Calibri" w:cs="Calibri"/>
          <w:b/>
          <w:lang w:eastAsia="pl-PL"/>
        </w:rPr>
        <w:t>6</w:t>
      </w:r>
      <w:r w:rsidRPr="00FC0ADE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 xml:space="preserve">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</w:p>
    <w:p w14:paraId="0E31458E" w14:textId="5AD896B8" w:rsidR="00553AE2" w:rsidRDefault="0026586D" w:rsidP="0053096E">
      <w:pPr>
        <w:jc w:val="both"/>
        <w:rPr>
          <w:rFonts w:ascii="Calibri" w:hAnsi="Calibri"/>
        </w:rPr>
      </w:pPr>
      <w:r>
        <w:rPr>
          <w:rFonts w:ascii="Calibri" w:hAnsi="Calibri"/>
        </w:rPr>
        <w:t>W ramach aktualizacji harmonogramu m.in.:</w:t>
      </w:r>
    </w:p>
    <w:p w14:paraId="28CBBE8A" w14:textId="77777777" w:rsidR="00FC0ADE" w:rsidRPr="00FC0ADE" w:rsidRDefault="00FC0ADE" w:rsidP="00FC0ADE">
      <w:pPr>
        <w:numPr>
          <w:ilvl w:val="0"/>
          <w:numId w:val="45"/>
        </w:numPr>
        <w:spacing w:before="120"/>
        <w:ind w:left="499" w:hanging="357"/>
        <w:jc w:val="both"/>
        <w:rPr>
          <w:rFonts w:ascii="Calibri" w:hAnsi="Calibri"/>
        </w:rPr>
      </w:pPr>
      <w:r w:rsidRPr="00FC0ADE">
        <w:rPr>
          <w:rFonts w:ascii="Calibri" w:hAnsi="Calibri"/>
          <w:b/>
          <w:bCs/>
        </w:rPr>
        <w:t xml:space="preserve">wprowadzono nowy nabór wniosków o dofinansowanie projektów w ramach działań: </w:t>
      </w:r>
    </w:p>
    <w:p w14:paraId="2B5981E9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1.7  </w:t>
      </w:r>
      <w:r w:rsidRPr="00FC0ADE">
        <w:rPr>
          <w:rFonts w:ascii="Calibri" w:hAnsi="Calibri"/>
          <w:i/>
          <w:iCs/>
        </w:rPr>
        <w:t>Opolskie konkurencyjne</w:t>
      </w:r>
      <w:r w:rsidRPr="00FC0ADE">
        <w:rPr>
          <w:rFonts w:ascii="Calibri" w:hAnsi="Calibri"/>
        </w:rPr>
        <w:t>,</w:t>
      </w:r>
    </w:p>
    <w:p w14:paraId="23D98FF4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5.1  </w:t>
      </w:r>
      <w:r w:rsidRPr="00FC0ADE">
        <w:rPr>
          <w:rFonts w:ascii="Calibri" w:hAnsi="Calibri"/>
          <w:i/>
          <w:iCs/>
        </w:rPr>
        <w:t>Aktywizacja zawodowa osób pozostających bez zatrudnienia realizowana przez PUP</w:t>
      </w:r>
      <w:r w:rsidRPr="00FC0ADE">
        <w:rPr>
          <w:rFonts w:ascii="Calibri" w:hAnsi="Calibri"/>
        </w:rPr>
        <w:t>,</w:t>
      </w:r>
    </w:p>
    <w:p w14:paraId="6C7441FB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5.2 </w:t>
      </w:r>
      <w:r w:rsidRPr="00FC0ADE">
        <w:rPr>
          <w:rFonts w:ascii="Calibri" w:hAnsi="Calibri"/>
          <w:i/>
          <w:iCs/>
        </w:rPr>
        <w:t>Aktywizacja zawodowa realizowana poza PUP</w:t>
      </w:r>
      <w:r w:rsidRPr="00FC0ADE">
        <w:rPr>
          <w:rFonts w:ascii="Calibri" w:hAnsi="Calibri"/>
        </w:rPr>
        <w:t>,</w:t>
      </w:r>
    </w:p>
    <w:p w14:paraId="431418D1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5.5 </w:t>
      </w:r>
      <w:r w:rsidRPr="00FC0ADE">
        <w:rPr>
          <w:rFonts w:ascii="Calibri" w:hAnsi="Calibri"/>
          <w:i/>
          <w:iCs/>
        </w:rPr>
        <w:t>Adaptacyjność pracodawców i pracowników oraz elastyczne formy zatrudniania,</w:t>
      </w:r>
    </w:p>
    <w:p w14:paraId="7508F3A6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5.10 </w:t>
      </w:r>
      <w:r w:rsidRPr="00FC0ADE">
        <w:rPr>
          <w:rFonts w:ascii="Calibri" w:hAnsi="Calibri"/>
          <w:i/>
          <w:iCs/>
        </w:rPr>
        <w:t>Edukacja włączająca</w:t>
      </w:r>
      <w:r w:rsidRPr="00FC0ADE">
        <w:rPr>
          <w:rFonts w:ascii="Calibri" w:hAnsi="Calibri"/>
        </w:rPr>
        <w:t>,</w:t>
      </w:r>
    </w:p>
    <w:p w14:paraId="73780C75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7.1 </w:t>
      </w:r>
      <w:r w:rsidRPr="00FC0ADE">
        <w:rPr>
          <w:rFonts w:ascii="Calibri" w:hAnsi="Calibri"/>
          <w:i/>
          <w:iCs/>
        </w:rPr>
        <w:t>Usługi zdrowotne i społeczne oraz opieka długoterminowa (Zdrowa aorta)</w:t>
      </w:r>
      <w:r w:rsidRPr="00FC0ADE">
        <w:rPr>
          <w:rFonts w:ascii="Calibri" w:hAnsi="Calibri"/>
        </w:rPr>
        <w:t>,</w:t>
      </w:r>
    </w:p>
    <w:p w14:paraId="5F82C6BC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10.4 </w:t>
      </w:r>
      <w:r w:rsidRPr="00FC0ADE">
        <w:rPr>
          <w:rFonts w:ascii="Calibri" w:hAnsi="Calibri"/>
          <w:i/>
          <w:iCs/>
        </w:rPr>
        <w:t>Dziedzictwo kulturowe i kultura, rozwój turystyki na obszarach innych niż miejskie - 4 subregiony</w:t>
      </w:r>
      <w:r w:rsidRPr="00FC0ADE">
        <w:rPr>
          <w:rFonts w:ascii="Calibri" w:hAnsi="Calibri"/>
        </w:rPr>
        <w:t>,</w:t>
      </w:r>
    </w:p>
    <w:p w14:paraId="370EF93B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11.1 </w:t>
      </w:r>
      <w:r w:rsidRPr="00FC0ADE">
        <w:rPr>
          <w:rFonts w:ascii="Calibri" w:hAnsi="Calibri"/>
          <w:i/>
          <w:iCs/>
        </w:rPr>
        <w:t>Pomoc techniczna EFRR</w:t>
      </w:r>
      <w:r w:rsidRPr="00FC0ADE">
        <w:rPr>
          <w:rFonts w:ascii="Calibri" w:hAnsi="Calibri"/>
        </w:rPr>
        <w:t>,</w:t>
      </w:r>
    </w:p>
    <w:p w14:paraId="547C2B97" w14:textId="77777777" w:rsidR="00FC0ADE" w:rsidRPr="00FC0ADE" w:rsidRDefault="00FC0ADE" w:rsidP="00FC0ADE">
      <w:pPr>
        <w:numPr>
          <w:ilvl w:val="0"/>
          <w:numId w:val="46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12.1 </w:t>
      </w:r>
      <w:r w:rsidRPr="00FC0ADE">
        <w:rPr>
          <w:rFonts w:ascii="Calibri" w:hAnsi="Calibri"/>
          <w:i/>
          <w:iCs/>
        </w:rPr>
        <w:t>Pomoc techniczna EFS+</w:t>
      </w:r>
    </w:p>
    <w:p w14:paraId="3AA133EC" w14:textId="77777777" w:rsidR="00FC0ADE" w:rsidRPr="00FC0ADE" w:rsidRDefault="00FC0ADE" w:rsidP="00FC0ADE">
      <w:pPr>
        <w:numPr>
          <w:ilvl w:val="0"/>
          <w:numId w:val="47"/>
        </w:numPr>
        <w:spacing w:before="120"/>
        <w:ind w:left="714" w:hanging="357"/>
        <w:jc w:val="both"/>
        <w:rPr>
          <w:rFonts w:ascii="Calibri" w:hAnsi="Calibri"/>
        </w:rPr>
      </w:pPr>
      <w:r w:rsidRPr="00FC0ADE">
        <w:rPr>
          <w:rFonts w:ascii="Calibri" w:hAnsi="Calibri"/>
          <w:b/>
          <w:bCs/>
        </w:rPr>
        <w:t>zmieniono terminy przeprowadzania naborów w ramach działań:</w:t>
      </w:r>
      <w:r w:rsidRPr="00FC0ADE">
        <w:rPr>
          <w:rFonts w:ascii="Calibri" w:hAnsi="Calibri"/>
        </w:rPr>
        <w:t xml:space="preserve"> </w:t>
      </w:r>
    </w:p>
    <w:p w14:paraId="5551A612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</w:rPr>
      </w:pPr>
      <w:bookmarkStart w:id="0" w:name="_Hlk209593285"/>
      <w:r w:rsidRPr="00FC0ADE">
        <w:rPr>
          <w:rFonts w:ascii="Calibri" w:hAnsi="Calibri"/>
        </w:rPr>
        <w:t xml:space="preserve">1.3 </w:t>
      </w:r>
      <w:r w:rsidRPr="00FC0ADE">
        <w:rPr>
          <w:rFonts w:ascii="Calibri" w:hAnsi="Calibri"/>
          <w:i/>
          <w:iCs/>
        </w:rPr>
        <w:t>Infrastruktura B+R organizacji badawczych</w:t>
      </w:r>
      <w:r w:rsidRPr="00FC0ADE">
        <w:rPr>
          <w:rFonts w:ascii="Calibri" w:hAnsi="Calibri"/>
        </w:rPr>
        <w:t>,</w:t>
      </w:r>
    </w:p>
    <w:p w14:paraId="385CE95D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5.6 </w:t>
      </w:r>
      <w:r w:rsidRPr="00FC0ADE">
        <w:rPr>
          <w:rFonts w:ascii="Calibri" w:hAnsi="Calibri"/>
          <w:i/>
          <w:iCs/>
        </w:rPr>
        <w:t>Edukacja przedszkolna,</w:t>
      </w:r>
    </w:p>
    <w:p w14:paraId="1E575A2B" w14:textId="159C0EF6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>5.7</w:t>
      </w:r>
      <w:r w:rsidRPr="00FC0ADE">
        <w:rPr>
          <w:rFonts w:ascii="Calibri" w:hAnsi="Calibri"/>
          <w:i/>
          <w:iCs/>
        </w:rPr>
        <w:t xml:space="preserve"> Kształcenie ogólne,</w:t>
      </w:r>
    </w:p>
    <w:p w14:paraId="4247E0B0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  <w:i/>
          <w:iCs/>
        </w:rPr>
      </w:pPr>
      <w:r w:rsidRPr="00FC0ADE">
        <w:rPr>
          <w:rFonts w:ascii="Calibri" w:hAnsi="Calibri"/>
        </w:rPr>
        <w:t xml:space="preserve">5.11 </w:t>
      </w:r>
      <w:r w:rsidRPr="00FC0ADE">
        <w:rPr>
          <w:rFonts w:ascii="Calibri" w:hAnsi="Calibri"/>
          <w:i/>
          <w:iCs/>
        </w:rPr>
        <w:t>Kształcenie ustawiczne,</w:t>
      </w:r>
    </w:p>
    <w:p w14:paraId="5A83A218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6.2 </w:t>
      </w:r>
      <w:r w:rsidRPr="00FC0ADE">
        <w:rPr>
          <w:rFonts w:ascii="Calibri" w:hAnsi="Calibri"/>
          <w:i/>
          <w:iCs/>
        </w:rPr>
        <w:t>Aktywizacja społeczno-zawodowa osób zagrożonych ubóstwem i wykluczeniem społecznym,</w:t>
      </w:r>
    </w:p>
    <w:p w14:paraId="06EE4A9D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7.1 </w:t>
      </w:r>
      <w:r w:rsidRPr="00FC0ADE">
        <w:rPr>
          <w:rFonts w:ascii="Calibri" w:hAnsi="Calibri"/>
          <w:i/>
          <w:iCs/>
        </w:rPr>
        <w:t>Usługi zdrowotne i społeczne oraz opieka długoterminowa (CUSY oraz Matka i dziecko).</w:t>
      </w:r>
    </w:p>
    <w:bookmarkEnd w:id="0"/>
    <w:p w14:paraId="7EB11EFB" w14:textId="77777777" w:rsidR="00FC0ADE" w:rsidRPr="00FC0ADE" w:rsidRDefault="00FC0ADE" w:rsidP="00FC0ADE">
      <w:pPr>
        <w:numPr>
          <w:ilvl w:val="0"/>
          <w:numId w:val="45"/>
        </w:numPr>
        <w:spacing w:before="120"/>
        <w:ind w:left="499" w:hanging="357"/>
        <w:jc w:val="both"/>
        <w:rPr>
          <w:rFonts w:ascii="Calibri" w:hAnsi="Calibri"/>
        </w:rPr>
      </w:pPr>
      <w:r w:rsidRPr="00FC0ADE">
        <w:rPr>
          <w:rFonts w:ascii="Calibri" w:hAnsi="Calibri"/>
          <w:b/>
          <w:bCs/>
        </w:rPr>
        <w:t>zaktualizowano pole „Kwota dofinansowania”</w:t>
      </w:r>
      <w:r w:rsidRPr="00FC0ADE">
        <w:rPr>
          <w:rFonts w:ascii="Calibri" w:hAnsi="Calibri"/>
        </w:rPr>
        <w:t xml:space="preserve"> </w:t>
      </w:r>
      <w:r w:rsidRPr="00FC0ADE">
        <w:rPr>
          <w:rFonts w:ascii="Calibri" w:hAnsi="Calibri"/>
          <w:b/>
          <w:bCs/>
        </w:rPr>
        <w:t>w ramach naboru do działania:</w:t>
      </w:r>
      <w:r w:rsidRPr="00FC0ADE">
        <w:rPr>
          <w:rFonts w:ascii="Calibri" w:hAnsi="Calibri"/>
        </w:rPr>
        <w:t xml:space="preserve"> </w:t>
      </w:r>
    </w:p>
    <w:p w14:paraId="6BFE7AFE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  <w:i/>
          <w:iCs/>
        </w:rPr>
      </w:pPr>
      <w:bookmarkStart w:id="1" w:name="_Hlk201306658"/>
      <w:r w:rsidRPr="00FC0ADE">
        <w:rPr>
          <w:rFonts w:ascii="Calibri" w:hAnsi="Calibri"/>
        </w:rPr>
        <w:t xml:space="preserve">4.2 </w:t>
      </w:r>
      <w:r w:rsidRPr="00FC0ADE">
        <w:rPr>
          <w:rFonts w:ascii="Calibri" w:hAnsi="Calibri"/>
          <w:i/>
          <w:iCs/>
        </w:rPr>
        <w:t>Mobilność mieszkańców,</w:t>
      </w:r>
    </w:p>
    <w:p w14:paraId="1CC14D33" w14:textId="77777777" w:rsidR="00FC0ADE" w:rsidRPr="00FC0ADE" w:rsidRDefault="00FC0ADE" w:rsidP="00FC0ADE">
      <w:pPr>
        <w:numPr>
          <w:ilvl w:val="0"/>
          <w:numId w:val="45"/>
        </w:numPr>
        <w:spacing w:before="120"/>
        <w:ind w:left="499" w:hanging="357"/>
        <w:jc w:val="both"/>
        <w:rPr>
          <w:rFonts w:ascii="Calibri" w:hAnsi="Calibri"/>
          <w:b/>
          <w:bCs/>
        </w:rPr>
      </w:pPr>
      <w:r w:rsidRPr="00FC0ADE">
        <w:rPr>
          <w:rFonts w:ascii="Calibri" w:hAnsi="Calibri"/>
          <w:b/>
          <w:bCs/>
        </w:rPr>
        <w:t xml:space="preserve">zaktualizowano pole „Typy projektów, które mogą otrzymać dofinansowanie” </w:t>
      </w:r>
      <w:r w:rsidRPr="00FC0ADE">
        <w:rPr>
          <w:rFonts w:ascii="Calibri" w:hAnsi="Calibri"/>
          <w:b/>
          <w:bCs/>
        </w:rPr>
        <w:br/>
        <w:t xml:space="preserve">w ramach planowanego naboru do działania: </w:t>
      </w:r>
    </w:p>
    <w:p w14:paraId="3EBB58CC" w14:textId="77777777" w:rsidR="00FC0ADE" w:rsidRPr="00FC0ADE" w:rsidRDefault="00FC0ADE" w:rsidP="00FC0ADE">
      <w:pPr>
        <w:numPr>
          <w:ilvl w:val="0"/>
          <w:numId w:val="49"/>
        </w:numPr>
        <w:jc w:val="both"/>
        <w:rPr>
          <w:rFonts w:ascii="Calibri" w:hAnsi="Calibri"/>
        </w:rPr>
      </w:pPr>
      <w:bookmarkStart w:id="2" w:name="_Hlk209592965"/>
      <w:bookmarkStart w:id="3" w:name="_Hlk205363950"/>
      <w:r w:rsidRPr="00FC0ADE">
        <w:rPr>
          <w:rFonts w:ascii="Calibri" w:hAnsi="Calibri"/>
        </w:rPr>
        <w:t xml:space="preserve">6.2 </w:t>
      </w:r>
      <w:bookmarkEnd w:id="2"/>
      <w:r w:rsidRPr="00FC0ADE">
        <w:rPr>
          <w:rFonts w:ascii="Calibri" w:hAnsi="Calibri"/>
          <w:i/>
          <w:iCs/>
        </w:rPr>
        <w:t>Aktywizacja społeczno-zawodowa osób zagrożonych ubóstwem i wykluczeniem społecznym,</w:t>
      </w:r>
    </w:p>
    <w:p w14:paraId="344A5796" w14:textId="77777777" w:rsidR="00FC0ADE" w:rsidRPr="00FC0ADE" w:rsidRDefault="00FC0ADE" w:rsidP="00FC0ADE">
      <w:pPr>
        <w:numPr>
          <w:ilvl w:val="0"/>
          <w:numId w:val="49"/>
        </w:numPr>
        <w:jc w:val="both"/>
        <w:rPr>
          <w:rFonts w:ascii="Calibri" w:hAnsi="Calibri"/>
        </w:rPr>
      </w:pPr>
      <w:r w:rsidRPr="00FC0ADE">
        <w:rPr>
          <w:rFonts w:ascii="Calibri" w:hAnsi="Calibri"/>
        </w:rPr>
        <w:t xml:space="preserve">7.1 </w:t>
      </w:r>
      <w:r w:rsidRPr="00FC0ADE">
        <w:rPr>
          <w:rFonts w:ascii="Calibri" w:hAnsi="Calibri"/>
          <w:i/>
          <w:iCs/>
        </w:rPr>
        <w:t>Usługi zdrowotne i społeczne oraz opieka długoterminowa (Matka i dziecko).</w:t>
      </w:r>
    </w:p>
    <w:bookmarkEnd w:id="1"/>
    <w:bookmarkEnd w:id="3"/>
    <w:p w14:paraId="230EE84A" w14:textId="77777777" w:rsidR="00FC0ADE" w:rsidRPr="00FC0ADE" w:rsidRDefault="00FC0ADE" w:rsidP="00FC0ADE">
      <w:pPr>
        <w:numPr>
          <w:ilvl w:val="0"/>
          <w:numId w:val="45"/>
        </w:numPr>
        <w:spacing w:before="120"/>
        <w:ind w:left="499" w:hanging="357"/>
        <w:jc w:val="both"/>
        <w:rPr>
          <w:rFonts w:ascii="Calibri" w:hAnsi="Calibri"/>
        </w:rPr>
      </w:pPr>
      <w:r w:rsidRPr="00FC0ADE">
        <w:rPr>
          <w:rFonts w:ascii="Calibri" w:hAnsi="Calibri"/>
          <w:b/>
          <w:bCs/>
        </w:rPr>
        <w:t xml:space="preserve">zaktualizowano pole „Wnioskodawcy – ogólni” i „Wnioskodawcy – szczegółowi” </w:t>
      </w:r>
      <w:r w:rsidRPr="00FC0ADE">
        <w:rPr>
          <w:rFonts w:ascii="Calibri" w:hAnsi="Calibri"/>
          <w:b/>
          <w:bCs/>
        </w:rPr>
        <w:br/>
        <w:t>w ramach naboru do działania:</w:t>
      </w:r>
      <w:r w:rsidRPr="00FC0ADE">
        <w:rPr>
          <w:rFonts w:ascii="Calibri" w:hAnsi="Calibri"/>
        </w:rPr>
        <w:t xml:space="preserve"> </w:t>
      </w:r>
    </w:p>
    <w:p w14:paraId="0DF22DB6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  <w:i/>
          <w:iCs/>
        </w:rPr>
      </w:pPr>
      <w:r w:rsidRPr="00FC0ADE">
        <w:rPr>
          <w:rFonts w:ascii="Calibri" w:hAnsi="Calibri"/>
        </w:rPr>
        <w:t xml:space="preserve">5.2 </w:t>
      </w:r>
      <w:r w:rsidRPr="00FC0ADE">
        <w:rPr>
          <w:rFonts w:ascii="Calibri" w:hAnsi="Calibri"/>
          <w:i/>
          <w:iCs/>
        </w:rPr>
        <w:t>Aktywizacja zawodowa realizowana poza PUP,</w:t>
      </w:r>
    </w:p>
    <w:p w14:paraId="1ED055E4" w14:textId="77777777" w:rsidR="00FC0ADE" w:rsidRPr="00FC0ADE" w:rsidRDefault="00FC0ADE" w:rsidP="00FC0ADE">
      <w:pPr>
        <w:numPr>
          <w:ilvl w:val="0"/>
          <w:numId w:val="48"/>
        </w:numPr>
        <w:jc w:val="both"/>
        <w:rPr>
          <w:rFonts w:ascii="Calibri" w:hAnsi="Calibri"/>
          <w:i/>
          <w:iCs/>
        </w:rPr>
      </w:pPr>
      <w:r w:rsidRPr="00FC0ADE">
        <w:rPr>
          <w:rFonts w:ascii="Calibri" w:hAnsi="Calibri"/>
          <w:i/>
          <w:iCs/>
        </w:rPr>
        <w:t>7.1 Usługi zdrowotne i społeczne oraz opieka długoterminowa (CUSY, Matka i dziecko)</w:t>
      </w:r>
    </w:p>
    <w:p w14:paraId="6044DCE4" w14:textId="77777777" w:rsidR="00945D89" w:rsidRDefault="00945D89" w:rsidP="0053096E">
      <w:pPr>
        <w:jc w:val="both"/>
        <w:rPr>
          <w:rFonts w:ascii="Calibri" w:hAnsi="Calibri"/>
        </w:rPr>
      </w:pPr>
    </w:p>
    <w:p w14:paraId="44639BC1" w14:textId="77777777" w:rsidR="00945D89" w:rsidRDefault="00945D89" w:rsidP="0053096E">
      <w:pPr>
        <w:jc w:val="both"/>
        <w:rPr>
          <w:rFonts w:ascii="Calibri" w:hAnsi="Calibri"/>
        </w:rPr>
      </w:pPr>
    </w:p>
    <w:sectPr w:rsidR="00945D89" w:rsidSect="00701927">
      <w:footerReference w:type="default" r:id="rId7"/>
      <w:headerReference w:type="first" r:id="rId8"/>
      <w:pgSz w:w="11906" w:h="16838"/>
      <w:pgMar w:top="1134" w:right="1559" w:bottom="99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5C3A" w14:textId="77777777" w:rsidR="00DB5C3B" w:rsidRDefault="00DB5C3B">
      <w:r>
        <w:separator/>
      </w:r>
    </w:p>
  </w:endnote>
  <w:endnote w:type="continuationSeparator" w:id="0">
    <w:p w14:paraId="609A7588" w14:textId="77777777" w:rsidR="00DB5C3B" w:rsidRDefault="00DB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DC2C" w14:textId="77777777" w:rsidR="00DB5C3B" w:rsidRDefault="00DB5C3B">
      <w:r>
        <w:separator/>
      </w:r>
    </w:p>
  </w:footnote>
  <w:footnote w:type="continuationSeparator" w:id="0">
    <w:p w14:paraId="29971238" w14:textId="77777777" w:rsidR="00DB5C3B" w:rsidRDefault="00DB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BA"/>
    <w:multiLevelType w:val="hybridMultilevel"/>
    <w:tmpl w:val="6D12EE48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6C7D06"/>
    <w:multiLevelType w:val="hybridMultilevel"/>
    <w:tmpl w:val="6252826A"/>
    <w:lvl w:ilvl="0" w:tplc="F06639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957581"/>
    <w:multiLevelType w:val="hybridMultilevel"/>
    <w:tmpl w:val="43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832"/>
    <w:multiLevelType w:val="hybridMultilevel"/>
    <w:tmpl w:val="2E3C3AA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A96"/>
    <w:multiLevelType w:val="hybridMultilevel"/>
    <w:tmpl w:val="740EAB34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7D85249D"/>
    <w:multiLevelType w:val="hybridMultilevel"/>
    <w:tmpl w:val="FB08026A"/>
    <w:lvl w:ilvl="0" w:tplc="F1FE3B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705023">
    <w:abstractNumId w:val="2"/>
  </w:num>
  <w:num w:numId="2" w16cid:durableId="1583223297">
    <w:abstractNumId w:val="9"/>
  </w:num>
  <w:num w:numId="3" w16cid:durableId="1510215794">
    <w:abstractNumId w:val="3"/>
  </w:num>
  <w:num w:numId="4" w16cid:durableId="2041128233">
    <w:abstractNumId w:val="8"/>
  </w:num>
  <w:num w:numId="5" w16cid:durableId="1222330599">
    <w:abstractNumId w:val="1"/>
  </w:num>
  <w:num w:numId="6" w16cid:durableId="484779362">
    <w:abstractNumId w:val="7"/>
  </w:num>
  <w:num w:numId="7" w16cid:durableId="4484244">
    <w:abstractNumId w:val="11"/>
  </w:num>
  <w:num w:numId="8" w16cid:durableId="1190492306">
    <w:abstractNumId w:val="5"/>
  </w:num>
  <w:num w:numId="9" w16cid:durableId="1028142807">
    <w:abstractNumId w:val="4"/>
  </w:num>
  <w:num w:numId="10" w16cid:durableId="259147720">
    <w:abstractNumId w:val="6"/>
  </w:num>
  <w:num w:numId="11" w16cid:durableId="2062702554">
    <w:abstractNumId w:val="0"/>
  </w:num>
  <w:num w:numId="12" w16cid:durableId="461000089">
    <w:abstractNumId w:val="10"/>
  </w:num>
  <w:num w:numId="13" w16cid:durableId="124932837">
    <w:abstractNumId w:val="11"/>
  </w:num>
  <w:num w:numId="14" w16cid:durableId="542791156">
    <w:abstractNumId w:val="4"/>
  </w:num>
  <w:num w:numId="15" w16cid:durableId="1092822513">
    <w:abstractNumId w:val="5"/>
  </w:num>
  <w:num w:numId="16" w16cid:durableId="438568971">
    <w:abstractNumId w:val="6"/>
  </w:num>
  <w:num w:numId="17" w16cid:durableId="503399775">
    <w:abstractNumId w:val="0"/>
  </w:num>
  <w:num w:numId="18" w16cid:durableId="1488785255">
    <w:abstractNumId w:val="10"/>
  </w:num>
  <w:num w:numId="19" w16cid:durableId="929192094">
    <w:abstractNumId w:val="11"/>
  </w:num>
  <w:num w:numId="20" w16cid:durableId="1249313011">
    <w:abstractNumId w:val="11"/>
  </w:num>
  <w:num w:numId="21" w16cid:durableId="1329750837">
    <w:abstractNumId w:val="11"/>
  </w:num>
  <w:num w:numId="22" w16cid:durableId="1643802861">
    <w:abstractNumId w:val="11"/>
  </w:num>
  <w:num w:numId="23" w16cid:durableId="1893231674">
    <w:abstractNumId w:val="4"/>
  </w:num>
  <w:num w:numId="24" w16cid:durableId="774445177">
    <w:abstractNumId w:val="5"/>
  </w:num>
  <w:num w:numId="25" w16cid:durableId="2095396812">
    <w:abstractNumId w:val="6"/>
  </w:num>
  <w:num w:numId="26" w16cid:durableId="626742266">
    <w:abstractNumId w:val="0"/>
  </w:num>
  <w:num w:numId="27" w16cid:durableId="62065370">
    <w:abstractNumId w:val="11"/>
  </w:num>
  <w:num w:numId="28" w16cid:durableId="265161605">
    <w:abstractNumId w:val="4"/>
  </w:num>
  <w:num w:numId="29" w16cid:durableId="463079411">
    <w:abstractNumId w:val="5"/>
  </w:num>
  <w:num w:numId="30" w16cid:durableId="2050107193">
    <w:abstractNumId w:val="6"/>
  </w:num>
  <w:num w:numId="31" w16cid:durableId="1953702978">
    <w:abstractNumId w:val="0"/>
  </w:num>
  <w:num w:numId="32" w16cid:durableId="612714551">
    <w:abstractNumId w:val="11"/>
  </w:num>
  <w:num w:numId="33" w16cid:durableId="450246969">
    <w:abstractNumId w:val="4"/>
  </w:num>
  <w:num w:numId="34" w16cid:durableId="1070805681">
    <w:abstractNumId w:val="5"/>
  </w:num>
  <w:num w:numId="35" w16cid:durableId="102190073">
    <w:abstractNumId w:val="6"/>
  </w:num>
  <w:num w:numId="36" w16cid:durableId="695303294">
    <w:abstractNumId w:val="0"/>
  </w:num>
  <w:num w:numId="37" w16cid:durableId="929703375">
    <w:abstractNumId w:val="0"/>
  </w:num>
  <w:num w:numId="38" w16cid:durableId="1738359909">
    <w:abstractNumId w:val="11"/>
  </w:num>
  <w:num w:numId="39" w16cid:durableId="737165329">
    <w:abstractNumId w:val="11"/>
  </w:num>
  <w:num w:numId="40" w16cid:durableId="1280071111">
    <w:abstractNumId w:val="4"/>
  </w:num>
  <w:num w:numId="41" w16cid:durableId="1058820954">
    <w:abstractNumId w:val="5"/>
  </w:num>
  <w:num w:numId="42" w16cid:durableId="67075789">
    <w:abstractNumId w:val="6"/>
  </w:num>
  <w:num w:numId="43" w16cid:durableId="2075152532">
    <w:abstractNumId w:val="0"/>
  </w:num>
  <w:num w:numId="44" w16cid:durableId="2013137873">
    <w:abstractNumId w:val="0"/>
  </w:num>
  <w:num w:numId="45" w16cid:durableId="14102249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463706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9105657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5996313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9778293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16D"/>
    <w:rsid w:val="000045BF"/>
    <w:rsid w:val="000915C5"/>
    <w:rsid w:val="000976C8"/>
    <w:rsid w:val="000B0735"/>
    <w:rsid w:val="000B7FAD"/>
    <w:rsid w:val="000C75F6"/>
    <w:rsid w:val="0010318D"/>
    <w:rsid w:val="001200CD"/>
    <w:rsid w:val="001237DD"/>
    <w:rsid w:val="001C11C7"/>
    <w:rsid w:val="001E2256"/>
    <w:rsid w:val="00212AAC"/>
    <w:rsid w:val="0026586D"/>
    <w:rsid w:val="002D72C0"/>
    <w:rsid w:val="002F1FBF"/>
    <w:rsid w:val="00330C07"/>
    <w:rsid w:val="00372BA3"/>
    <w:rsid w:val="003B1FFA"/>
    <w:rsid w:val="003C3B1E"/>
    <w:rsid w:val="00403F58"/>
    <w:rsid w:val="00494B10"/>
    <w:rsid w:val="004C71EF"/>
    <w:rsid w:val="0053096E"/>
    <w:rsid w:val="00553AE2"/>
    <w:rsid w:val="005F5091"/>
    <w:rsid w:val="00614464"/>
    <w:rsid w:val="006153C2"/>
    <w:rsid w:val="00701927"/>
    <w:rsid w:val="007500C8"/>
    <w:rsid w:val="007945D8"/>
    <w:rsid w:val="007A1F66"/>
    <w:rsid w:val="007D4559"/>
    <w:rsid w:val="007F7993"/>
    <w:rsid w:val="0081719E"/>
    <w:rsid w:val="0082276B"/>
    <w:rsid w:val="0084395E"/>
    <w:rsid w:val="008B5298"/>
    <w:rsid w:val="00933595"/>
    <w:rsid w:val="0094171F"/>
    <w:rsid w:val="00943FBA"/>
    <w:rsid w:val="00945D89"/>
    <w:rsid w:val="0098203D"/>
    <w:rsid w:val="00A548F8"/>
    <w:rsid w:val="00AD07FF"/>
    <w:rsid w:val="00B02BC3"/>
    <w:rsid w:val="00B15AD7"/>
    <w:rsid w:val="00B20895"/>
    <w:rsid w:val="00BD105C"/>
    <w:rsid w:val="00BF7388"/>
    <w:rsid w:val="00C157BA"/>
    <w:rsid w:val="00C21BAA"/>
    <w:rsid w:val="00C26540"/>
    <w:rsid w:val="00CE4435"/>
    <w:rsid w:val="00CF06F2"/>
    <w:rsid w:val="00D81F82"/>
    <w:rsid w:val="00DB5C3B"/>
    <w:rsid w:val="00DC4390"/>
    <w:rsid w:val="00DC524D"/>
    <w:rsid w:val="00DD6B3A"/>
    <w:rsid w:val="00E517A9"/>
    <w:rsid w:val="00E54DA5"/>
    <w:rsid w:val="00E815E0"/>
    <w:rsid w:val="00EB5A3B"/>
    <w:rsid w:val="00F4139E"/>
    <w:rsid w:val="00F777C8"/>
    <w:rsid w:val="00FA6C74"/>
    <w:rsid w:val="00FB53E1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945D89"/>
    <w:pPr>
      <w:suppressAutoHyphens w:val="0"/>
      <w:spacing w:before="100" w:beforeAutospacing="1" w:after="119"/>
      <w:ind w:left="0" w:firstLine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36</cp:revision>
  <dcterms:created xsi:type="dcterms:W3CDTF">2025-01-28T09:57:00Z</dcterms:created>
  <dcterms:modified xsi:type="dcterms:W3CDTF">2026-03-24T07:10:00Z</dcterms:modified>
</cp:coreProperties>
</file>