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12F8" w14:textId="31DD507C" w:rsidR="00553AE2" w:rsidRPr="00553AE2" w:rsidRDefault="00F4139E" w:rsidP="00553AE2">
      <w:pPr>
        <w:tabs>
          <w:tab w:val="left" w:pos="4820"/>
        </w:tabs>
        <w:suppressAutoHyphens w:val="0"/>
        <w:spacing w:line="360" w:lineRule="auto"/>
        <w:ind w:left="0" w:firstLine="0"/>
        <w:jc w:val="center"/>
        <w:rPr>
          <w:rFonts w:ascii="Calibri" w:hAnsi="Calibri" w:cs="Calibri"/>
          <w:b/>
          <w:lang w:eastAsia="pl-PL"/>
        </w:rPr>
      </w:pPr>
      <w:r>
        <w:rPr>
          <w:rFonts w:ascii="Calibri" w:hAnsi="Calibri" w:cs="Calibri"/>
          <w:b/>
          <w:lang w:eastAsia="pl-PL"/>
        </w:rPr>
        <w:t>Opis zmian w</w:t>
      </w:r>
      <w:r w:rsidR="004C71EF">
        <w:rPr>
          <w:rFonts w:ascii="Calibri" w:hAnsi="Calibri" w:cs="Calibri"/>
          <w:b/>
          <w:lang w:eastAsia="pl-PL"/>
        </w:rPr>
        <w:t xml:space="preserve"> </w:t>
      </w:r>
      <w:r w:rsidR="00553AE2" w:rsidRPr="00553AE2">
        <w:rPr>
          <w:rFonts w:ascii="Calibri" w:hAnsi="Calibri" w:cs="Calibri"/>
          <w:b/>
          <w:lang w:eastAsia="pl-PL"/>
        </w:rPr>
        <w:t>Harmonogram</w:t>
      </w:r>
      <w:r>
        <w:rPr>
          <w:rFonts w:ascii="Calibri" w:hAnsi="Calibri" w:cs="Calibri"/>
          <w:b/>
          <w:lang w:eastAsia="pl-PL"/>
        </w:rPr>
        <w:t>ie</w:t>
      </w:r>
      <w:r w:rsidR="00553AE2" w:rsidRPr="00553AE2">
        <w:rPr>
          <w:rFonts w:ascii="Calibri" w:hAnsi="Calibri" w:cs="Calibri"/>
          <w:b/>
          <w:lang w:eastAsia="pl-PL"/>
        </w:rPr>
        <w:t xml:space="preserve"> naborów wniosków o dofinansowanie dla programu Fundusze Europejskie dla Opolskiego 2021-2027</w:t>
      </w:r>
    </w:p>
    <w:p w14:paraId="7E408BE8" w14:textId="77777777" w:rsidR="00553AE2" w:rsidRPr="00553AE2" w:rsidRDefault="00553AE2" w:rsidP="00553AE2">
      <w:pPr>
        <w:tabs>
          <w:tab w:val="left" w:pos="4820"/>
        </w:tabs>
        <w:suppressAutoHyphens w:val="0"/>
        <w:spacing w:line="360" w:lineRule="auto"/>
        <w:ind w:left="0" w:firstLine="0"/>
        <w:rPr>
          <w:rFonts w:ascii="Calibri" w:hAnsi="Calibri" w:cs="Calibri"/>
          <w:bCs/>
          <w:lang w:eastAsia="pl-PL"/>
        </w:rPr>
      </w:pPr>
    </w:p>
    <w:p w14:paraId="0E31458E" w14:textId="62DF8D8F" w:rsidR="00553AE2" w:rsidRDefault="00553AE2" w:rsidP="00AA77DD">
      <w:pPr>
        <w:tabs>
          <w:tab w:val="left" w:pos="4820"/>
        </w:tabs>
        <w:suppressAutoHyphens w:val="0"/>
        <w:ind w:left="0" w:firstLine="0"/>
        <w:jc w:val="both"/>
        <w:rPr>
          <w:rFonts w:ascii="Calibri" w:hAnsi="Calibri"/>
        </w:rPr>
      </w:pPr>
      <w:r w:rsidRPr="00553AE2">
        <w:rPr>
          <w:rFonts w:ascii="Calibri" w:hAnsi="Calibri" w:cs="Calibri"/>
          <w:bCs/>
          <w:lang w:eastAsia="pl-PL"/>
        </w:rPr>
        <w:t>W dniu</w:t>
      </w:r>
      <w:r w:rsidR="00FC0ADE">
        <w:rPr>
          <w:rFonts w:ascii="Calibri" w:hAnsi="Calibri" w:cs="Calibri"/>
          <w:bCs/>
          <w:lang w:eastAsia="pl-PL"/>
        </w:rPr>
        <w:t xml:space="preserve"> </w:t>
      </w:r>
      <w:r w:rsidR="00F123EC">
        <w:rPr>
          <w:rFonts w:ascii="Calibri" w:hAnsi="Calibri" w:cs="Calibri"/>
          <w:b/>
          <w:lang w:eastAsia="pl-PL"/>
        </w:rPr>
        <w:t>28</w:t>
      </w:r>
      <w:r w:rsidR="00F835EB" w:rsidRPr="00F835EB">
        <w:rPr>
          <w:rFonts w:ascii="Calibri" w:hAnsi="Calibri" w:cs="Calibri"/>
          <w:b/>
          <w:color w:val="EE0000"/>
          <w:lang w:eastAsia="pl-PL"/>
        </w:rPr>
        <w:t xml:space="preserve"> </w:t>
      </w:r>
      <w:r w:rsidR="00F123EC" w:rsidRPr="00F123EC">
        <w:rPr>
          <w:rFonts w:ascii="Calibri" w:hAnsi="Calibri" w:cs="Calibri"/>
          <w:b/>
          <w:lang w:eastAsia="pl-PL"/>
        </w:rPr>
        <w:t>września</w:t>
      </w:r>
      <w:r w:rsidRPr="00FC0ADE">
        <w:rPr>
          <w:rFonts w:ascii="Calibri" w:hAnsi="Calibri" w:cs="Calibri"/>
          <w:b/>
          <w:lang w:eastAsia="pl-PL"/>
        </w:rPr>
        <w:t xml:space="preserve"> 202</w:t>
      </w:r>
      <w:r w:rsidR="0000416D" w:rsidRPr="00FC0ADE">
        <w:rPr>
          <w:rFonts w:ascii="Calibri" w:hAnsi="Calibri" w:cs="Calibri"/>
          <w:b/>
          <w:lang w:eastAsia="pl-PL"/>
        </w:rPr>
        <w:t>6</w:t>
      </w:r>
      <w:r w:rsidRPr="00FC0ADE">
        <w:rPr>
          <w:rFonts w:ascii="Calibri" w:hAnsi="Calibri" w:cs="Calibri"/>
          <w:b/>
          <w:lang w:eastAsia="pl-PL"/>
        </w:rPr>
        <w:t xml:space="preserve"> r.</w:t>
      </w:r>
      <w:r w:rsidRPr="00FC0ADE">
        <w:rPr>
          <w:rFonts w:ascii="Calibri" w:hAnsi="Calibri" w:cs="Calibri"/>
          <w:bCs/>
          <w:lang w:eastAsia="pl-PL"/>
        </w:rPr>
        <w:t xml:space="preserve"> </w:t>
      </w:r>
      <w:r w:rsidRPr="00553AE2">
        <w:rPr>
          <w:rFonts w:ascii="Calibri" w:hAnsi="Calibri" w:cs="Calibri"/>
          <w:bCs/>
          <w:lang w:eastAsia="pl-PL"/>
        </w:rPr>
        <w:t xml:space="preserve">Zarząd Województwa Opolskiego uchwałą </w:t>
      </w:r>
      <w:r w:rsidRPr="002D72C0">
        <w:rPr>
          <w:rFonts w:ascii="Calibri" w:hAnsi="Calibri" w:cs="Calibri"/>
          <w:b/>
          <w:lang w:eastAsia="pl-PL"/>
        </w:rPr>
        <w:t>nr</w:t>
      </w:r>
      <w:r w:rsidR="004C330F">
        <w:rPr>
          <w:rFonts w:ascii="Calibri" w:hAnsi="Calibri" w:cs="Calibri"/>
          <w:b/>
          <w:color w:val="EE0000"/>
          <w:lang w:eastAsia="pl-PL"/>
        </w:rPr>
        <w:t xml:space="preserve"> </w:t>
      </w:r>
      <w:r w:rsidR="004C330F" w:rsidRPr="004C330F">
        <w:rPr>
          <w:rFonts w:ascii="Calibri" w:hAnsi="Calibri" w:cs="Calibri"/>
          <w:b/>
          <w:lang w:eastAsia="pl-PL"/>
        </w:rPr>
        <w:t>6357</w:t>
      </w:r>
      <w:r w:rsidRPr="00AA77DD">
        <w:rPr>
          <w:rFonts w:ascii="Calibri" w:hAnsi="Calibri" w:cs="Calibri"/>
          <w:b/>
          <w:lang w:eastAsia="pl-PL"/>
        </w:rPr>
        <w:t>/</w:t>
      </w:r>
      <w:r w:rsidRPr="00FC0ADE">
        <w:rPr>
          <w:rFonts w:ascii="Calibri" w:hAnsi="Calibri" w:cs="Calibri"/>
          <w:b/>
          <w:lang w:eastAsia="pl-PL"/>
        </w:rPr>
        <w:t>202</w:t>
      </w:r>
      <w:r w:rsidR="0000416D" w:rsidRPr="00FC0ADE">
        <w:rPr>
          <w:rFonts w:ascii="Calibri" w:hAnsi="Calibri" w:cs="Calibri"/>
          <w:b/>
          <w:lang w:eastAsia="pl-PL"/>
        </w:rPr>
        <w:t>6</w:t>
      </w:r>
      <w:r w:rsidRPr="00FC0ADE">
        <w:rPr>
          <w:rFonts w:ascii="Calibri" w:hAnsi="Calibri" w:cs="Calibri"/>
          <w:bCs/>
          <w:lang w:eastAsia="pl-PL"/>
        </w:rPr>
        <w:t xml:space="preserve"> </w:t>
      </w:r>
      <w:r w:rsidRPr="00553AE2">
        <w:rPr>
          <w:rFonts w:ascii="Calibri" w:hAnsi="Calibri" w:cs="Calibri"/>
          <w:bCs/>
          <w:lang w:eastAsia="pl-PL"/>
        </w:rPr>
        <w:t xml:space="preserve">przyjął zaktualizowany </w:t>
      </w:r>
      <w:r w:rsidRPr="00553AE2">
        <w:rPr>
          <w:rFonts w:ascii="Calibri" w:hAnsi="Calibri" w:cs="Calibri"/>
          <w:bCs/>
          <w:i/>
          <w:iCs/>
          <w:lang w:eastAsia="pl-PL"/>
        </w:rPr>
        <w:t>Harmonogram naborów wniosków o dofinansowanie dla programu Fundusze Europejskie dla Opolskiego 2021-2027</w:t>
      </w:r>
      <w:r w:rsidRPr="00553AE2">
        <w:rPr>
          <w:rFonts w:ascii="Calibri" w:hAnsi="Calibri" w:cs="Calibri"/>
          <w:bCs/>
          <w:lang w:eastAsia="pl-PL"/>
        </w:rPr>
        <w:t>.</w:t>
      </w:r>
      <w:r w:rsidR="00AA77DD">
        <w:rPr>
          <w:rFonts w:ascii="Calibri" w:hAnsi="Calibri" w:cs="Calibri"/>
          <w:bCs/>
          <w:lang w:eastAsia="pl-PL"/>
        </w:rPr>
        <w:t xml:space="preserve"> </w:t>
      </w:r>
      <w:r w:rsidR="0026586D">
        <w:rPr>
          <w:rFonts w:ascii="Calibri" w:hAnsi="Calibri"/>
        </w:rPr>
        <w:t>W ramach aktualizacji harmonogramu m.in.:</w:t>
      </w:r>
    </w:p>
    <w:p w14:paraId="629FFF48" w14:textId="77777777" w:rsidR="004C330F" w:rsidRDefault="004C330F" w:rsidP="00714DCA">
      <w:pPr>
        <w:numPr>
          <w:ilvl w:val="0"/>
          <w:numId w:val="1"/>
        </w:numPr>
        <w:suppressAutoHyphens w:val="0"/>
        <w:spacing w:line="276" w:lineRule="auto"/>
        <w:jc w:val="both"/>
        <w:rPr>
          <w:rFonts w:ascii="Calibri" w:hAnsi="Calibri"/>
          <w:lang w:eastAsia="pl-PL"/>
        </w:rPr>
      </w:pPr>
      <w:r>
        <w:rPr>
          <w:rFonts w:ascii="Calibri" w:hAnsi="Calibri"/>
          <w:b/>
          <w:bCs/>
        </w:rPr>
        <w:t xml:space="preserve">wprowadzono nowy nabór wniosków o dofinansowanie projektów w ramach działań: </w:t>
      </w:r>
    </w:p>
    <w:p w14:paraId="2F114CC4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10.4 </w:t>
      </w:r>
      <w:r>
        <w:rPr>
          <w:rFonts w:ascii="Calibri" w:hAnsi="Calibri"/>
          <w:i/>
          <w:iCs/>
        </w:rPr>
        <w:t>Dziedzictwo kulturowe i kultura, rozwój turystyki na obszarach innych niż miejskie - 4 subregiony,</w:t>
      </w:r>
    </w:p>
    <w:p w14:paraId="45BACC5A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5.5 </w:t>
      </w:r>
      <w:r>
        <w:rPr>
          <w:rFonts w:ascii="Calibri" w:hAnsi="Calibri"/>
          <w:i/>
          <w:iCs/>
        </w:rPr>
        <w:t>Adaptacyjność pracodawców i pracowników oraz elastyczne formy zatrudnienia,</w:t>
      </w:r>
    </w:p>
    <w:p w14:paraId="2A3E67AC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  <w:i/>
          <w:iCs/>
        </w:rPr>
      </w:pPr>
      <w:r>
        <w:rPr>
          <w:rFonts w:ascii="Calibri" w:hAnsi="Calibri"/>
        </w:rPr>
        <w:t xml:space="preserve">13.1 </w:t>
      </w:r>
      <w:r>
        <w:rPr>
          <w:rFonts w:ascii="Calibri" w:hAnsi="Calibri"/>
          <w:i/>
          <w:iCs/>
        </w:rPr>
        <w:t>Wsparcie OSP/PSP (odbudowa po powodzi),</w:t>
      </w:r>
    </w:p>
    <w:p w14:paraId="371BF632" w14:textId="77777777" w:rsidR="004C330F" w:rsidRDefault="004C330F" w:rsidP="00714DCA">
      <w:pPr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hAnsi="Calibri"/>
          <w:i/>
          <w:iCs/>
        </w:rPr>
      </w:pPr>
      <w:r>
        <w:rPr>
          <w:rFonts w:ascii="Calibri" w:hAnsi="Calibri"/>
        </w:rPr>
        <w:t>4.1</w:t>
      </w:r>
      <w:r>
        <w:rPr>
          <w:rFonts w:ascii="Calibri" w:hAnsi="Calibri"/>
          <w:i/>
          <w:iCs/>
        </w:rPr>
        <w:t xml:space="preserve"> Infrastruktura drogowa.</w:t>
      </w:r>
    </w:p>
    <w:p w14:paraId="46C0A54B" w14:textId="77777777" w:rsidR="004C330F" w:rsidRDefault="004C330F" w:rsidP="00714DCA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zmieniono terminy przeprowadzania naborów w ramach działań:</w:t>
      </w:r>
      <w:r>
        <w:rPr>
          <w:rFonts w:ascii="Calibri" w:hAnsi="Calibri"/>
        </w:rPr>
        <w:t xml:space="preserve"> </w:t>
      </w:r>
      <w:bookmarkStart w:id="0" w:name="_Hlk209593285"/>
    </w:p>
    <w:p w14:paraId="679212DF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17.1 </w:t>
      </w:r>
      <w:r>
        <w:rPr>
          <w:rFonts w:ascii="Calibri" w:hAnsi="Calibri"/>
          <w:i/>
          <w:iCs/>
        </w:rPr>
        <w:t>Edukacja w budowaniu odporności instytucji i przedsiębiorstw,</w:t>
      </w:r>
    </w:p>
    <w:p w14:paraId="69EAF30A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6.3</w:t>
      </w:r>
      <w:r>
        <w:rPr>
          <w:rFonts w:ascii="Calibri" w:hAnsi="Calibri"/>
          <w:i/>
          <w:iCs/>
        </w:rPr>
        <w:t xml:space="preserve"> Budowanie potencjału partnerów społecznych oraz organizacji społeczeństwa obywatelskiego,</w:t>
      </w:r>
    </w:p>
    <w:p w14:paraId="757AB466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5.9</w:t>
      </w:r>
      <w:r>
        <w:rPr>
          <w:rFonts w:ascii="Calibri" w:hAnsi="Calibri"/>
          <w:i/>
          <w:iCs/>
        </w:rPr>
        <w:t xml:space="preserve"> Kształcenie zawodowe,</w:t>
      </w:r>
    </w:p>
    <w:p w14:paraId="7F67B13A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7.1</w:t>
      </w:r>
      <w:r>
        <w:rPr>
          <w:rFonts w:ascii="Calibri" w:hAnsi="Calibri"/>
          <w:i/>
          <w:iCs/>
        </w:rPr>
        <w:t xml:space="preserve"> Usługi zdrowotne i społeczne oraz opieka długoterminowa</w:t>
      </w:r>
      <w:bookmarkEnd w:id="0"/>
      <w:r>
        <w:rPr>
          <w:rFonts w:ascii="Calibri" w:hAnsi="Calibri"/>
          <w:i/>
          <w:iCs/>
        </w:rPr>
        <w:t>.</w:t>
      </w:r>
    </w:p>
    <w:p w14:paraId="4806E7CB" w14:textId="77777777" w:rsidR="004C330F" w:rsidRDefault="004C330F" w:rsidP="00714DCA">
      <w:pPr>
        <w:numPr>
          <w:ilvl w:val="0"/>
          <w:numId w:val="1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zaktualizowano pole „Kwota dofinansowania”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</w:rPr>
        <w:t>w ramach naboru do działania:</w:t>
      </w:r>
      <w:r>
        <w:rPr>
          <w:rFonts w:ascii="Calibri" w:hAnsi="Calibri"/>
        </w:rPr>
        <w:t xml:space="preserve"> </w:t>
      </w:r>
    </w:p>
    <w:p w14:paraId="4BF73BF9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  <w:i/>
          <w:iCs/>
        </w:rPr>
      </w:pPr>
      <w:bookmarkStart w:id="1" w:name="_Hlk201306658"/>
      <w:r>
        <w:rPr>
          <w:rFonts w:ascii="Calibri" w:hAnsi="Calibri"/>
        </w:rPr>
        <w:t>3.1</w:t>
      </w:r>
      <w:r>
        <w:rPr>
          <w:rFonts w:ascii="Calibri" w:hAnsi="Calibri"/>
          <w:i/>
          <w:iCs/>
        </w:rPr>
        <w:t xml:space="preserve"> Mobilność miejska,</w:t>
      </w:r>
    </w:p>
    <w:p w14:paraId="66C4A881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5.2 </w:t>
      </w:r>
      <w:r>
        <w:rPr>
          <w:rFonts w:ascii="Calibri" w:hAnsi="Calibri"/>
          <w:i/>
          <w:iCs/>
        </w:rPr>
        <w:t>Aktywizacja zawodowa realizowana poza PUP,</w:t>
      </w:r>
    </w:p>
    <w:p w14:paraId="21815008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7.1 </w:t>
      </w:r>
      <w:r>
        <w:rPr>
          <w:rFonts w:ascii="Calibri" w:hAnsi="Calibri"/>
          <w:i/>
          <w:iCs/>
        </w:rPr>
        <w:t>Usługi zdrowotne i społeczne oraz opieka długoterminowa (CUSY),</w:t>
      </w:r>
    </w:p>
    <w:p w14:paraId="78E7FD59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11.1 Pomoc techniczna EFRR,</w:t>
      </w:r>
    </w:p>
    <w:p w14:paraId="76EF333E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12.1 Pomoc techniczna EFS+.</w:t>
      </w:r>
    </w:p>
    <w:p w14:paraId="518DD1BA" w14:textId="77777777" w:rsidR="004C330F" w:rsidRDefault="004C330F" w:rsidP="00714DCA">
      <w:pPr>
        <w:numPr>
          <w:ilvl w:val="0"/>
          <w:numId w:val="1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zaktualizowano pole „Typy projektów, które mogą otrzymać dofinansowanie” </w:t>
      </w:r>
      <w:r>
        <w:rPr>
          <w:rFonts w:ascii="Calibri" w:hAnsi="Calibri"/>
          <w:b/>
          <w:bCs/>
        </w:rPr>
        <w:br/>
        <w:t xml:space="preserve">w ramach planowanego naboru do działania: </w:t>
      </w:r>
    </w:p>
    <w:p w14:paraId="48B39E51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bookmarkStart w:id="2" w:name="_Hlk205363950"/>
      <w:r>
        <w:rPr>
          <w:rFonts w:ascii="Calibri" w:hAnsi="Calibri"/>
        </w:rPr>
        <w:t xml:space="preserve">17.1 </w:t>
      </w:r>
      <w:r>
        <w:rPr>
          <w:rFonts w:ascii="Calibri" w:hAnsi="Calibri"/>
          <w:i/>
          <w:iCs/>
        </w:rPr>
        <w:t>Edukacja w budowaniu odporności instytucji i przedsiębiorstw,</w:t>
      </w:r>
    </w:p>
    <w:p w14:paraId="2DCD69C9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2.5 Odpady i gospodarka o obiegu zamkniętym,</w:t>
      </w:r>
    </w:p>
    <w:p w14:paraId="3C600E20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5.6 Edukacja przedszkolna,</w:t>
      </w:r>
    </w:p>
    <w:p w14:paraId="4C0AADC0" w14:textId="77777777" w:rsidR="004C330F" w:rsidRDefault="004C330F" w:rsidP="00714DCA">
      <w:pPr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i/>
          <w:iCs/>
        </w:rPr>
        <w:t>17.3 Edukacja w budowaniu odporności mieszkańców regionu.</w:t>
      </w:r>
    </w:p>
    <w:bookmarkEnd w:id="1"/>
    <w:bookmarkEnd w:id="2"/>
    <w:p w14:paraId="50B88D91" w14:textId="77777777" w:rsidR="004C330F" w:rsidRDefault="004C330F" w:rsidP="00714DCA">
      <w:pPr>
        <w:numPr>
          <w:ilvl w:val="0"/>
          <w:numId w:val="1"/>
        </w:numPr>
        <w:suppressAutoHyphens w:val="0"/>
        <w:spacing w:before="120" w:line="276" w:lineRule="auto"/>
        <w:ind w:left="499" w:hanging="357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zaktualizowano pole „Wnioskodawcy” w ramach planowanego naboru do działania: </w:t>
      </w:r>
    </w:p>
    <w:p w14:paraId="531BE651" w14:textId="77777777" w:rsidR="004C330F" w:rsidRDefault="004C330F" w:rsidP="00714DCA">
      <w:pPr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14.1 </w:t>
      </w:r>
      <w:r>
        <w:rPr>
          <w:rFonts w:ascii="Calibri" w:hAnsi="Calibri"/>
          <w:i/>
          <w:iCs/>
        </w:rPr>
        <w:t>Rozwój technologii dual-</w:t>
      </w:r>
      <w:proofErr w:type="spellStart"/>
      <w:r>
        <w:rPr>
          <w:rFonts w:ascii="Calibri" w:hAnsi="Calibri"/>
          <w:i/>
          <w:iCs/>
        </w:rPr>
        <w:t>use</w:t>
      </w:r>
      <w:proofErr w:type="spellEnd"/>
      <w:r>
        <w:rPr>
          <w:rFonts w:ascii="Calibri" w:hAnsi="Calibri"/>
          <w:i/>
          <w:iCs/>
        </w:rPr>
        <w:t>.</w:t>
      </w:r>
    </w:p>
    <w:p w14:paraId="705F87D1" w14:textId="77777777" w:rsidR="004C330F" w:rsidRDefault="004C330F" w:rsidP="004C330F">
      <w:pPr>
        <w:spacing w:line="276" w:lineRule="auto"/>
        <w:jc w:val="both"/>
        <w:rPr>
          <w:rFonts w:ascii="Calibri" w:hAnsi="Calibri"/>
          <w:bCs/>
          <w:iCs/>
        </w:rPr>
      </w:pPr>
    </w:p>
    <w:p w14:paraId="336525A0" w14:textId="77777777" w:rsidR="004C330F" w:rsidRPr="00AA77DD" w:rsidRDefault="004C330F" w:rsidP="00AA77DD">
      <w:pPr>
        <w:tabs>
          <w:tab w:val="left" w:pos="4820"/>
        </w:tabs>
        <w:suppressAutoHyphens w:val="0"/>
        <w:ind w:left="0" w:firstLine="0"/>
        <w:jc w:val="both"/>
        <w:rPr>
          <w:rFonts w:ascii="Calibri" w:hAnsi="Calibri" w:cs="Calibri"/>
          <w:bCs/>
          <w:lang w:eastAsia="pl-PL"/>
        </w:rPr>
      </w:pPr>
    </w:p>
    <w:sectPr w:rsidR="004C330F" w:rsidRPr="00AA77DD" w:rsidSect="00701927">
      <w:footerReference w:type="default" r:id="rId7"/>
      <w:headerReference w:type="first" r:id="rId8"/>
      <w:pgSz w:w="11906" w:h="16838"/>
      <w:pgMar w:top="1134" w:right="1559" w:bottom="992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97F20" w14:textId="77777777" w:rsidR="00714DCA" w:rsidRDefault="00714DCA">
      <w:r>
        <w:separator/>
      </w:r>
    </w:p>
  </w:endnote>
  <w:endnote w:type="continuationSeparator" w:id="0">
    <w:p w14:paraId="4332EF70" w14:textId="77777777" w:rsidR="00714DCA" w:rsidRDefault="0071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0641" w14:textId="77777777" w:rsidR="000045BF" w:rsidRDefault="000045B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8B913" w14:textId="77777777" w:rsidR="00714DCA" w:rsidRDefault="00714DCA">
      <w:r>
        <w:separator/>
      </w:r>
    </w:p>
  </w:footnote>
  <w:footnote w:type="continuationSeparator" w:id="0">
    <w:p w14:paraId="10A3695F" w14:textId="77777777" w:rsidR="00714DCA" w:rsidRDefault="00714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9990" w14:textId="77777777" w:rsidR="000045BF" w:rsidRPr="00D564F4" w:rsidRDefault="000045BF">
    <w:pPr>
      <w:pStyle w:val="Nagwek"/>
      <w:ind w:left="0" w:firstLine="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FBA"/>
    <w:multiLevelType w:val="hybridMultilevel"/>
    <w:tmpl w:val="6D12EE48"/>
    <w:lvl w:ilvl="0" w:tplc="F0663936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2B0238EA"/>
    <w:multiLevelType w:val="hybridMultilevel"/>
    <w:tmpl w:val="53D2FC82"/>
    <w:lvl w:ilvl="0" w:tplc="F066393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8957581"/>
    <w:multiLevelType w:val="hybridMultilevel"/>
    <w:tmpl w:val="43D48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46832"/>
    <w:multiLevelType w:val="hybridMultilevel"/>
    <w:tmpl w:val="2E3C3AA2"/>
    <w:lvl w:ilvl="0" w:tplc="F0663936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" w15:restartNumberingAfterBreak="0">
    <w:nsid w:val="7D85249D"/>
    <w:multiLevelType w:val="hybridMultilevel"/>
    <w:tmpl w:val="FB08026A"/>
    <w:lvl w:ilvl="0" w:tplc="F1FE3B0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03168489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5324595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1922856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4725099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2382388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56"/>
    <w:rsid w:val="0000416D"/>
    <w:rsid w:val="000045BF"/>
    <w:rsid w:val="0007243C"/>
    <w:rsid w:val="000915C5"/>
    <w:rsid w:val="000976C8"/>
    <w:rsid w:val="000B0735"/>
    <w:rsid w:val="000B7FAD"/>
    <w:rsid w:val="000C4AEB"/>
    <w:rsid w:val="000C75F6"/>
    <w:rsid w:val="0010318D"/>
    <w:rsid w:val="001200CD"/>
    <w:rsid w:val="001237DD"/>
    <w:rsid w:val="00157445"/>
    <w:rsid w:val="00185434"/>
    <w:rsid w:val="001C11C7"/>
    <w:rsid w:val="001E2256"/>
    <w:rsid w:val="00212AAC"/>
    <w:rsid w:val="0026586D"/>
    <w:rsid w:val="002C6B3F"/>
    <w:rsid w:val="002D72C0"/>
    <w:rsid w:val="002F1FBF"/>
    <w:rsid w:val="00330C07"/>
    <w:rsid w:val="00372BA3"/>
    <w:rsid w:val="0039515D"/>
    <w:rsid w:val="003B1FFA"/>
    <w:rsid w:val="003C3B1E"/>
    <w:rsid w:val="00403F58"/>
    <w:rsid w:val="00424FD7"/>
    <w:rsid w:val="00494B10"/>
    <w:rsid w:val="004C330F"/>
    <w:rsid w:val="004C71EF"/>
    <w:rsid w:val="004D3BBC"/>
    <w:rsid w:val="0053096E"/>
    <w:rsid w:val="00553AE2"/>
    <w:rsid w:val="00556358"/>
    <w:rsid w:val="00596B45"/>
    <w:rsid w:val="005F5091"/>
    <w:rsid w:val="0061000F"/>
    <w:rsid w:val="00614464"/>
    <w:rsid w:val="006153C2"/>
    <w:rsid w:val="00701927"/>
    <w:rsid w:val="00714DCA"/>
    <w:rsid w:val="007500C8"/>
    <w:rsid w:val="0075162B"/>
    <w:rsid w:val="007945D8"/>
    <w:rsid w:val="007A1F66"/>
    <w:rsid w:val="007D4559"/>
    <w:rsid w:val="007F7993"/>
    <w:rsid w:val="0081719E"/>
    <w:rsid w:val="0082276B"/>
    <w:rsid w:val="0084395E"/>
    <w:rsid w:val="008B5298"/>
    <w:rsid w:val="00933595"/>
    <w:rsid w:val="0094171F"/>
    <w:rsid w:val="00943FBA"/>
    <w:rsid w:val="00945D89"/>
    <w:rsid w:val="0098203D"/>
    <w:rsid w:val="00A5444A"/>
    <w:rsid w:val="00A548F8"/>
    <w:rsid w:val="00AA77DD"/>
    <w:rsid w:val="00AD07FF"/>
    <w:rsid w:val="00B02BC3"/>
    <w:rsid w:val="00B15AD7"/>
    <w:rsid w:val="00B20895"/>
    <w:rsid w:val="00B81493"/>
    <w:rsid w:val="00BD105C"/>
    <w:rsid w:val="00BF7388"/>
    <w:rsid w:val="00C157BA"/>
    <w:rsid w:val="00C21BAA"/>
    <w:rsid w:val="00C26540"/>
    <w:rsid w:val="00CC2599"/>
    <w:rsid w:val="00CE4435"/>
    <w:rsid w:val="00CF06F2"/>
    <w:rsid w:val="00D81F82"/>
    <w:rsid w:val="00DB5C3B"/>
    <w:rsid w:val="00DC4390"/>
    <w:rsid w:val="00DC524D"/>
    <w:rsid w:val="00DD6B3A"/>
    <w:rsid w:val="00E517A9"/>
    <w:rsid w:val="00E54DA5"/>
    <w:rsid w:val="00E71785"/>
    <w:rsid w:val="00E815E0"/>
    <w:rsid w:val="00EB5A3B"/>
    <w:rsid w:val="00EF6D19"/>
    <w:rsid w:val="00F123EC"/>
    <w:rsid w:val="00F4139E"/>
    <w:rsid w:val="00F777C8"/>
    <w:rsid w:val="00F835EB"/>
    <w:rsid w:val="00FA6C74"/>
    <w:rsid w:val="00FB53E1"/>
    <w:rsid w:val="00FC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7362"/>
  <w15:chartTrackingRefBased/>
  <w15:docId w15:val="{92BF515B-BFBC-44DB-9DF4-9C786B4D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AE2"/>
    <w:pPr>
      <w:suppressAutoHyphens/>
      <w:spacing w:after="0" w:line="240" w:lineRule="auto"/>
      <w:ind w:left="284" w:hanging="284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2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2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2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2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2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2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2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2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2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2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2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2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2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256"/>
    <w:pPr>
      <w:numPr>
        <w:ilvl w:val="1"/>
      </w:numPr>
      <w:ind w:left="284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2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2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22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22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22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2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225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53A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53AE2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rsid w:val="00553A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53AE2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945D89"/>
    <w:pPr>
      <w:suppressAutoHyphens w:val="0"/>
      <w:spacing w:before="100" w:beforeAutospacing="1" w:after="119"/>
      <w:ind w:left="0" w:firstLine="0"/>
    </w:pPr>
    <w:rPr>
      <w:lang w:eastAsia="pl-PL"/>
    </w:rPr>
  </w:style>
  <w:style w:type="paragraph" w:customStyle="1" w:styleId="isselectedend">
    <w:name w:val="isselectedend"/>
    <w:basedOn w:val="Normalny"/>
    <w:uiPriority w:val="99"/>
    <w:semiHidden/>
    <w:rsid w:val="00EF6D19"/>
    <w:pPr>
      <w:suppressAutoHyphens w:val="0"/>
      <w:spacing w:before="100" w:beforeAutospacing="1" w:after="100" w:afterAutospacing="1"/>
      <w:ind w:left="0" w:firstLine="0"/>
    </w:pPr>
    <w:rPr>
      <w:rFonts w:ascii="Aptos" w:eastAsiaTheme="minorHAnsi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Kościółek</dc:creator>
  <cp:keywords/>
  <dc:description/>
  <cp:lastModifiedBy>Magdalena Kościółek</cp:lastModifiedBy>
  <cp:revision>44</cp:revision>
  <dcterms:created xsi:type="dcterms:W3CDTF">2025-01-28T09:57:00Z</dcterms:created>
  <dcterms:modified xsi:type="dcterms:W3CDTF">2026-09-29T05:51:00Z</dcterms:modified>
</cp:coreProperties>
</file>