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075D9" w14:textId="77777777" w:rsidR="00840C5B" w:rsidRDefault="00840C5B"/>
    <w:p w14:paraId="2385DBB4" w14:textId="77777777" w:rsidR="00840C5B" w:rsidRDefault="005E56E5" w:rsidP="00D97608">
      <w:r w:rsidRPr="00F10DFC">
        <w:rPr>
          <w:noProof/>
          <w:sz w:val="32"/>
          <w:szCs w:val="32"/>
          <w:lang w:eastAsia="pl-PL"/>
        </w:rPr>
        <w:drawing>
          <wp:anchor distT="0" distB="0" distL="114300" distR="114300" simplePos="0" relativeHeight="251660288" behindDoc="0" locked="0" layoutInCell="1" allowOverlap="1" wp14:anchorId="6E83C535" wp14:editId="50317C03">
            <wp:simplePos x="0" y="0"/>
            <wp:positionH relativeFrom="margin">
              <wp:posOffset>1359673</wp:posOffset>
            </wp:positionH>
            <wp:positionV relativeFrom="margin">
              <wp:posOffset>379178</wp:posOffset>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00D97608">
        <w:br w:type="textWrapping" w:clear="all"/>
      </w:r>
    </w:p>
    <w:p w14:paraId="614A4202" w14:textId="77777777" w:rsidR="00AF46D0" w:rsidRDefault="00AF46D0"/>
    <w:p w14:paraId="78D33AB6" w14:textId="77777777" w:rsidR="005E56E5" w:rsidRDefault="005E56E5"/>
    <w:p w14:paraId="5A805F36" w14:textId="77777777" w:rsidR="005E56E5" w:rsidRDefault="005E56E5"/>
    <w:p w14:paraId="09D187A4" w14:textId="77777777" w:rsidR="00356047" w:rsidRDefault="005B4311" w:rsidP="005B4311">
      <w:pPr>
        <w:tabs>
          <w:tab w:val="center" w:pos="7001"/>
          <w:tab w:val="left" w:pos="12750"/>
        </w:tabs>
        <w:spacing w:before="120" w:after="120"/>
        <w:rPr>
          <w:b/>
          <w:sz w:val="32"/>
          <w:szCs w:val="32"/>
        </w:rPr>
      </w:pPr>
      <w:r>
        <w:rPr>
          <w:b/>
          <w:sz w:val="32"/>
          <w:szCs w:val="32"/>
        </w:rPr>
        <w:tab/>
      </w:r>
    </w:p>
    <w:p w14:paraId="464D5D11" w14:textId="768EF57A" w:rsidR="007E7431" w:rsidRPr="00203656" w:rsidRDefault="007E7431" w:rsidP="00356047">
      <w:pPr>
        <w:tabs>
          <w:tab w:val="center" w:pos="7001"/>
          <w:tab w:val="left" w:pos="12750"/>
        </w:tabs>
        <w:spacing w:before="120" w:after="120"/>
        <w:jc w:val="center"/>
        <w:rPr>
          <w:b/>
          <w:sz w:val="28"/>
          <w:szCs w:val="28"/>
        </w:rPr>
      </w:pPr>
      <w:r w:rsidRPr="00203656">
        <w:rPr>
          <w:b/>
          <w:sz w:val="28"/>
          <w:szCs w:val="28"/>
        </w:rPr>
        <w:t>Wykaz zmia</w:t>
      </w:r>
      <w:r w:rsidR="00356047">
        <w:rPr>
          <w:b/>
          <w:sz w:val="28"/>
          <w:szCs w:val="28"/>
        </w:rPr>
        <w:t xml:space="preserve">n do Regulaminu </w:t>
      </w:r>
      <w:r w:rsidR="0064567C">
        <w:rPr>
          <w:b/>
          <w:sz w:val="28"/>
          <w:szCs w:val="28"/>
        </w:rPr>
        <w:t>w</w:t>
      </w:r>
      <w:r w:rsidR="0066677A">
        <w:rPr>
          <w:b/>
          <w:sz w:val="28"/>
          <w:szCs w:val="28"/>
        </w:rPr>
        <w:t>yboru projektów nr FEOP.01.01</w:t>
      </w:r>
      <w:r w:rsidR="0064567C">
        <w:rPr>
          <w:b/>
          <w:sz w:val="28"/>
          <w:szCs w:val="28"/>
        </w:rPr>
        <w:t>-IP</w:t>
      </w:r>
      <w:r w:rsidR="0066677A">
        <w:rPr>
          <w:b/>
          <w:sz w:val="28"/>
          <w:szCs w:val="28"/>
        </w:rPr>
        <w:t>.01</w:t>
      </w:r>
      <w:r w:rsidR="005E56E5">
        <w:rPr>
          <w:b/>
          <w:sz w:val="28"/>
          <w:szCs w:val="28"/>
        </w:rPr>
        <w:t>-001/23</w:t>
      </w:r>
    </w:p>
    <w:p w14:paraId="20F841C0" w14:textId="57A7B522" w:rsidR="007E7431" w:rsidRPr="00914B1C" w:rsidRDefault="0064567C" w:rsidP="007E7431">
      <w:pPr>
        <w:spacing w:before="120" w:after="120"/>
        <w:jc w:val="center"/>
        <w:rPr>
          <w:b/>
          <w:i/>
          <w:sz w:val="28"/>
          <w:szCs w:val="28"/>
        </w:rPr>
      </w:pPr>
      <w:r>
        <w:rPr>
          <w:b/>
          <w:sz w:val="28"/>
          <w:szCs w:val="28"/>
        </w:rPr>
        <w:t xml:space="preserve">w ramach postępowania </w:t>
      </w:r>
      <w:r w:rsidR="005E56E5">
        <w:rPr>
          <w:b/>
          <w:sz w:val="28"/>
          <w:szCs w:val="28"/>
        </w:rPr>
        <w:t xml:space="preserve">konkurencyjnego dla </w:t>
      </w:r>
      <w:r w:rsidR="00991246">
        <w:rPr>
          <w:b/>
          <w:sz w:val="28"/>
          <w:szCs w:val="28"/>
        </w:rPr>
        <w:t xml:space="preserve">działania </w:t>
      </w:r>
      <w:r>
        <w:rPr>
          <w:b/>
          <w:sz w:val="28"/>
          <w:szCs w:val="28"/>
        </w:rPr>
        <w:t>1</w:t>
      </w:r>
      <w:r w:rsidR="005E56E5">
        <w:rPr>
          <w:b/>
          <w:sz w:val="28"/>
          <w:szCs w:val="28"/>
        </w:rPr>
        <w:t>.</w:t>
      </w:r>
      <w:r w:rsidR="002B00F5">
        <w:rPr>
          <w:b/>
          <w:sz w:val="28"/>
          <w:szCs w:val="28"/>
        </w:rPr>
        <w:t>1</w:t>
      </w:r>
      <w:r w:rsidR="007E7431" w:rsidRPr="00914B1C">
        <w:rPr>
          <w:b/>
          <w:i/>
          <w:sz w:val="28"/>
          <w:szCs w:val="28"/>
        </w:rPr>
        <w:t xml:space="preserve"> </w:t>
      </w:r>
      <w:r w:rsidRPr="009335AF">
        <w:rPr>
          <w:rFonts w:ascii="Calibri" w:hAnsi="Calibri"/>
          <w:b/>
          <w:snapToGrid w:val="0"/>
          <w:color w:val="000000"/>
          <w:sz w:val="28"/>
          <w:szCs w:val="28"/>
        </w:rPr>
        <w:t xml:space="preserve">Prace B+R i infrastruktura w MŚP </w:t>
      </w:r>
      <w:r>
        <w:rPr>
          <w:rFonts w:ascii="Calibri" w:hAnsi="Calibri"/>
          <w:b/>
          <w:snapToGrid w:val="0"/>
          <w:color w:val="000000"/>
          <w:sz w:val="28"/>
          <w:szCs w:val="28"/>
        </w:rPr>
        <w:t xml:space="preserve"> </w:t>
      </w:r>
    </w:p>
    <w:p w14:paraId="6EFF1DCA" w14:textId="77777777" w:rsidR="007E7431" w:rsidRPr="00140586" w:rsidRDefault="005E56E5" w:rsidP="007E7431">
      <w:pPr>
        <w:spacing w:before="120" w:after="120"/>
        <w:jc w:val="center"/>
        <w:rPr>
          <w:b/>
          <w:sz w:val="28"/>
          <w:szCs w:val="28"/>
        </w:rPr>
      </w:pPr>
      <w:r>
        <w:rPr>
          <w:b/>
          <w:sz w:val="28"/>
          <w:szCs w:val="28"/>
        </w:rPr>
        <w:t>p</w:t>
      </w:r>
      <w:r w:rsidR="007E7431" w:rsidRPr="00140586">
        <w:rPr>
          <w:b/>
          <w:sz w:val="28"/>
          <w:szCs w:val="28"/>
        </w:rPr>
        <w:t xml:space="preserve">rogramu </w:t>
      </w:r>
      <w:r>
        <w:rPr>
          <w:b/>
          <w:sz w:val="28"/>
          <w:szCs w:val="28"/>
        </w:rPr>
        <w:t>r</w:t>
      </w:r>
      <w:r w:rsidRPr="00140586">
        <w:rPr>
          <w:b/>
          <w:sz w:val="28"/>
          <w:szCs w:val="28"/>
        </w:rPr>
        <w:t xml:space="preserve">egionalnego </w:t>
      </w:r>
      <w:r>
        <w:rPr>
          <w:b/>
          <w:sz w:val="28"/>
          <w:szCs w:val="28"/>
        </w:rPr>
        <w:t>Fundusze Europejskie dla Opolskiego 2021-2027</w:t>
      </w:r>
    </w:p>
    <w:p w14:paraId="4C26D3AE" w14:textId="77777777" w:rsidR="007E7431" w:rsidRDefault="00A758C2" w:rsidP="00A758C2">
      <w:pPr>
        <w:tabs>
          <w:tab w:val="left" w:pos="4410"/>
          <w:tab w:val="left" w:pos="9570"/>
        </w:tabs>
        <w:rPr>
          <w:b/>
          <w:i/>
        </w:rPr>
      </w:pPr>
      <w:r>
        <w:rPr>
          <w:b/>
          <w:i/>
        </w:rPr>
        <w:tab/>
      </w:r>
      <w:r>
        <w:rPr>
          <w:b/>
          <w:i/>
        </w:rPr>
        <w:tab/>
      </w:r>
    </w:p>
    <w:p w14:paraId="08939973" w14:textId="77777777" w:rsidR="007E7431" w:rsidRDefault="007E7431" w:rsidP="007E7431">
      <w:pPr>
        <w:tabs>
          <w:tab w:val="left" w:pos="4410"/>
        </w:tabs>
        <w:jc w:val="center"/>
        <w:rPr>
          <w:b/>
          <w:i/>
        </w:rPr>
      </w:pPr>
    </w:p>
    <w:p w14:paraId="21727F16" w14:textId="77777777" w:rsidR="007E7431" w:rsidRDefault="007E7431" w:rsidP="007E7431">
      <w:pPr>
        <w:tabs>
          <w:tab w:val="left" w:pos="4410"/>
        </w:tabs>
        <w:jc w:val="center"/>
        <w:rPr>
          <w:b/>
          <w:i/>
        </w:rPr>
      </w:pPr>
    </w:p>
    <w:p w14:paraId="40822C35" w14:textId="77777777" w:rsidR="00140586" w:rsidRDefault="00140586" w:rsidP="007E7431">
      <w:pPr>
        <w:tabs>
          <w:tab w:val="left" w:pos="4410"/>
        </w:tabs>
        <w:jc w:val="center"/>
        <w:rPr>
          <w:b/>
          <w:i/>
        </w:rPr>
      </w:pPr>
    </w:p>
    <w:p w14:paraId="5CE6D674" w14:textId="77777777" w:rsidR="00A758C2" w:rsidRDefault="00A758C2" w:rsidP="00356047">
      <w:pPr>
        <w:tabs>
          <w:tab w:val="left" w:pos="4410"/>
        </w:tabs>
        <w:rPr>
          <w:b/>
          <w:i/>
        </w:rPr>
      </w:pPr>
    </w:p>
    <w:p w14:paraId="1EBDFAE2" w14:textId="77777777" w:rsidR="00140586" w:rsidRDefault="00140586" w:rsidP="007E7431">
      <w:pPr>
        <w:tabs>
          <w:tab w:val="left" w:pos="4410"/>
        </w:tabs>
        <w:jc w:val="center"/>
        <w:rPr>
          <w:b/>
          <w:i/>
        </w:rPr>
      </w:pPr>
    </w:p>
    <w:p w14:paraId="794E624D" w14:textId="77777777" w:rsidR="00140586" w:rsidRDefault="00140586" w:rsidP="007E7431">
      <w:pPr>
        <w:tabs>
          <w:tab w:val="left" w:pos="4410"/>
        </w:tabs>
        <w:jc w:val="center"/>
        <w:rPr>
          <w:b/>
          <w:i/>
        </w:rPr>
      </w:pPr>
    </w:p>
    <w:p w14:paraId="4F1E18A3" w14:textId="04311AAC" w:rsidR="00140586" w:rsidRDefault="007E7431" w:rsidP="00140586">
      <w:pPr>
        <w:tabs>
          <w:tab w:val="left" w:pos="4410"/>
        </w:tabs>
        <w:jc w:val="center"/>
        <w:rPr>
          <w:sz w:val="24"/>
          <w:szCs w:val="24"/>
        </w:rPr>
      </w:pPr>
      <w:r w:rsidRPr="00140586">
        <w:rPr>
          <w:sz w:val="24"/>
          <w:szCs w:val="24"/>
        </w:rPr>
        <w:t xml:space="preserve">Opole, </w:t>
      </w:r>
      <w:r w:rsidR="0066677A">
        <w:rPr>
          <w:sz w:val="24"/>
          <w:szCs w:val="24"/>
        </w:rPr>
        <w:t>lipiec</w:t>
      </w:r>
      <w:r w:rsidR="00991246">
        <w:rPr>
          <w:sz w:val="24"/>
          <w:szCs w:val="24"/>
        </w:rPr>
        <w:t xml:space="preserve"> 20</w:t>
      </w:r>
      <w:r w:rsidR="005E56E5">
        <w:rPr>
          <w:sz w:val="24"/>
          <w:szCs w:val="24"/>
        </w:rPr>
        <w:t>23</w:t>
      </w:r>
      <w:r w:rsidRPr="00140586">
        <w:rPr>
          <w:sz w:val="24"/>
          <w:szCs w:val="24"/>
        </w:rPr>
        <w:t xml:space="preserve"> r.</w:t>
      </w:r>
      <w:r w:rsidR="00140586">
        <w:rPr>
          <w:sz w:val="24"/>
          <w:szCs w:val="24"/>
        </w:rPr>
        <w:br w:type="page"/>
      </w:r>
    </w:p>
    <w:p w14:paraId="50A3F803" w14:textId="77777777" w:rsidR="00840C5B" w:rsidRDefault="00840C5B" w:rsidP="00356047">
      <w:pPr>
        <w:spacing w:line="240" w:lineRule="auto"/>
      </w:pPr>
    </w:p>
    <w:tbl>
      <w:tblPr>
        <w:tblStyle w:val="Tabela-Siatka"/>
        <w:tblW w:w="146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0"/>
        <w:gridCol w:w="3119"/>
        <w:gridCol w:w="2976"/>
        <w:gridCol w:w="3544"/>
        <w:gridCol w:w="2642"/>
      </w:tblGrid>
      <w:tr w:rsidR="00BE029C" w:rsidRPr="00AA0D51" w14:paraId="4D7C4325" w14:textId="77777777" w:rsidTr="00262D50">
        <w:trPr>
          <w:tblHeader/>
        </w:trPr>
        <w:tc>
          <w:tcPr>
            <w:tcW w:w="14681" w:type="dxa"/>
            <w:gridSpan w:val="5"/>
            <w:shd w:val="pct12" w:color="auto" w:fill="auto"/>
            <w:vAlign w:val="center"/>
          </w:tcPr>
          <w:p w14:paraId="3D6E59EA" w14:textId="4FCF6369" w:rsidR="00BE029C" w:rsidRPr="0064567C" w:rsidRDefault="00BE029C" w:rsidP="008D2608">
            <w:pPr>
              <w:spacing w:before="120" w:after="120"/>
              <w:jc w:val="center"/>
              <w:rPr>
                <w:b/>
              </w:rPr>
            </w:pPr>
            <w:r w:rsidRPr="0064567C">
              <w:rPr>
                <w:b/>
              </w:rPr>
              <w:t xml:space="preserve">Wykaz zmian do Regulaminu </w:t>
            </w:r>
            <w:r w:rsidR="0064567C" w:rsidRPr="0064567C">
              <w:rPr>
                <w:b/>
              </w:rPr>
              <w:t>w</w:t>
            </w:r>
            <w:r w:rsidR="0066677A">
              <w:rPr>
                <w:b/>
              </w:rPr>
              <w:t>yboru projektów nr FEOP.01.01</w:t>
            </w:r>
            <w:r w:rsidR="0064567C" w:rsidRPr="0064567C">
              <w:rPr>
                <w:b/>
              </w:rPr>
              <w:t>-IP</w:t>
            </w:r>
            <w:r w:rsidR="0066677A">
              <w:rPr>
                <w:b/>
              </w:rPr>
              <w:t>.01</w:t>
            </w:r>
            <w:r w:rsidR="005E56E5" w:rsidRPr="0064567C">
              <w:rPr>
                <w:b/>
              </w:rPr>
              <w:t>-001/23</w:t>
            </w:r>
            <w:r w:rsidRPr="0064567C">
              <w:rPr>
                <w:b/>
              </w:rPr>
              <w:t xml:space="preserve"> </w:t>
            </w:r>
            <w:r w:rsidR="001360B6" w:rsidRPr="0064567C">
              <w:rPr>
                <w:b/>
              </w:rPr>
              <w:br/>
            </w:r>
            <w:r w:rsidR="00BF693C">
              <w:rPr>
                <w:b/>
              </w:rPr>
              <w:t xml:space="preserve">w ramach postępowania </w:t>
            </w:r>
            <w:r w:rsidR="005E56E5" w:rsidRPr="0064567C">
              <w:rPr>
                <w:b/>
              </w:rPr>
              <w:t xml:space="preserve">konkurencyjnego dla </w:t>
            </w:r>
            <w:r w:rsidR="001360B6" w:rsidRPr="0064567C">
              <w:rPr>
                <w:b/>
              </w:rPr>
              <w:t xml:space="preserve">działania </w:t>
            </w:r>
            <w:r w:rsidR="0064567C" w:rsidRPr="0064567C">
              <w:rPr>
                <w:b/>
              </w:rPr>
              <w:t>1</w:t>
            </w:r>
            <w:r w:rsidR="002B00F5" w:rsidRPr="0064567C">
              <w:rPr>
                <w:b/>
              </w:rPr>
              <w:t>.1</w:t>
            </w:r>
            <w:r w:rsidRPr="0064567C">
              <w:rPr>
                <w:b/>
                <w:i/>
              </w:rPr>
              <w:t xml:space="preserve"> </w:t>
            </w:r>
            <w:r w:rsidR="0064567C" w:rsidRPr="0064567C">
              <w:rPr>
                <w:rFonts w:ascii="Calibri" w:hAnsi="Calibri"/>
                <w:b/>
                <w:snapToGrid w:val="0"/>
                <w:color w:val="000000"/>
              </w:rPr>
              <w:t xml:space="preserve">Prace B+R i infrastruktura w MŚP  </w:t>
            </w:r>
            <w:r w:rsidR="00411E46" w:rsidRPr="0064567C">
              <w:rPr>
                <w:b/>
                <w:i/>
              </w:rPr>
              <w:br/>
            </w:r>
            <w:r w:rsidR="005E56E5" w:rsidRPr="0064567C">
              <w:rPr>
                <w:b/>
              </w:rPr>
              <w:t>programu r</w:t>
            </w:r>
            <w:r w:rsidRPr="0064567C">
              <w:rPr>
                <w:b/>
              </w:rPr>
              <w:t xml:space="preserve">egionalnego </w:t>
            </w:r>
            <w:r w:rsidR="005E56E5" w:rsidRPr="0064567C">
              <w:rPr>
                <w:b/>
              </w:rPr>
              <w:t>Fundusze Europejskie dla Opolskiego 2021-2027</w:t>
            </w:r>
            <w:r w:rsidR="00411E46" w:rsidRPr="0064567C">
              <w:rPr>
                <w:b/>
                <w:i/>
              </w:rPr>
              <w:t xml:space="preserve"> </w:t>
            </w:r>
            <w:r w:rsidR="001360B6" w:rsidRPr="0064567C">
              <w:rPr>
                <w:b/>
                <w:i/>
              </w:rPr>
              <w:br/>
            </w:r>
            <w:r w:rsidRPr="0064567C">
              <w:rPr>
                <w:b/>
              </w:rPr>
              <w:t>przyjęty przez Zarząd Województwa Opolskie</w:t>
            </w:r>
            <w:r w:rsidR="00991246" w:rsidRPr="0064567C">
              <w:rPr>
                <w:b/>
              </w:rPr>
              <w:t xml:space="preserve">go </w:t>
            </w:r>
            <w:r w:rsidR="00411E46" w:rsidRPr="0064567C">
              <w:rPr>
                <w:b/>
              </w:rPr>
              <w:br/>
            </w:r>
            <w:r w:rsidR="00991246" w:rsidRPr="0064567C">
              <w:rPr>
                <w:b/>
              </w:rPr>
              <w:t>uchwałą nr</w:t>
            </w:r>
            <w:r w:rsidR="008D2608">
              <w:rPr>
                <w:b/>
              </w:rPr>
              <w:t xml:space="preserve"> </w:t>
            </w:r>
            <w:r w:rsidR="008D2608" w:rsidRPr="008D2608">
              <w:rPr>
                <w:b/>
              </w:rPr>
              <w:t>9931/2023</w:t>
            </w:r>
            <w:r w:rsidR="00272FE2" w:rsidRPr="0064567C">
              <w:rPr>
                <w:b/>
              </w:rPr>
              <w:t xml:space="preserve"> z dnia </w:t>
            </w:r>
            <w:r w:rsidR="008D2608">
              <w:rPr>
                <w:b/>
              </w:rPr>
              <w:t>3</w:t>
            </w:r>
            <w:bookmarkStart w:id="0" w:name="_GoBack"/>
            <w:bookmarkEnd w:id="0"/>
            <w:r w:rsidR="00244482" w:rsidRPr="0064567C">
              <w:rPr>
                <w:b/>
              </w:rPr>
              <w:t xml:space="preserve"> </w:t>
            </w:r>
            <w:r w:rsidR="0066677A">
              <w:rPr>
                <w:b/>
              </w:rPr>
              <w:t>lipca</w:t>
            </w:r>
            <w:r w:rsidR="00356047" w:rsidRPr="0064567C">
              <w:rPr>
                <w:b/>
              </w:rPr>
              <w:t xml:space="preserve"> </w:t>
            </w:r>
            <w:r w:rsidR="00991246" w:rsidRPr="0064567C">
              <w:rPr>
                <w:b/>
              </w:rPr>
              <w:t>20</w:t>
            </w:r>
            <w:r w:rsidR="005E56E5" w:rsidRPr="0064567C">
              <w:rPr>
                <w:b/>
              </w:rPr>
              <w:t>23</w:t>
            </w:r>
            <w:r w:rsidRPr="0064567C">
              <w:rPr>
                <w:b/>
              </w:rPr>
              <w:t xml:space="preserve"> r.</w:t>
            </w:r>
          </w:p>
        </w:tc>
      </w:tr>
      <w:tr w:rsidR="00BE029C" w:rsidRPr="00AA0D51" w14:paraId="70239B3B" w14:textId="77777777" w:rsidTr="00262D50">
        <w:trPr>
          <w:trHeight w:val="882"/>
          <w:tblHeader/>
        </w:trPr>
        <w:tc>
          <w:tcPr>
            <w:tcW w:w="2400" w:type="dxa"/>
            <w:shd w:val="pct12" w:color="auto" w:fill="auto"/>
            <w:vAlign w:val="center"/>
          </w:tcPr>
          <w:p w14:paraId="3328B3D1" w14:textId="77777777" w:rsidR="00BE029C" w:rsidRPr="00AA0D51" w:rsidRDefault="00BE029C" w:rsidP="00AA0D51">
            <w:pPr>
              <w:spacing w:before="120" w:after="120"/>
              <w:jc w:val="center"/>
            </w:pPr>
            <w:r w:rsidRPr="00AA0D51">
              <w:t>Rodzaj dokumentu</w:t>
            </w:r>
          </w:p>
        </w:tc>
        <w:tc>
          <w:tcPr>
            <w:tcW w:w="3119" w:type="dxa"/>
            <w:shd w:val="pct12" w:color="auto" w:fill="auto"/>
            <w:vAlign w:val="center"/>
          </w:tcPr>
          <w:p w14:paraId="3B871671" w14:textId="77777777" w:rsidR="00BE029C" w:rsidRPr="00AA0D51" w:rsidRDefault="00BE029C" w:rsidP="00AA0D51">
            <w:pPr>
              <w:spacing w:before="120" w:after="120"/>
              <w:jc w:val="center"/>
            </w:pPr>
            <w:r w:rsidRPr="00AA0D51">
              <w:t>Lokalizacja w dokumencie</w:t>
            </w:r>
          </w:p>
        </w:tc>
        <w:tc>
          <w:tcPr>
            <w:tcW w:w="2976" w:type="dxa"/>
            <w:shd w:val="pct12" w:color="auto" w:fill="auto"/>
            <w:vAlign w:val="center"/>
          </w:tcPr>
          <w:p w14:paraId="4874CBC3" w14:textId="77777777" w:rsidR="00BE029C" w:rsidRPr="00AA0D51" w:rsidRDefault="00BE029C" w:rsidP="00AA0D51">
            <w:pPr>
              <w:spacing w:before="120" w:after="120"/>
              <w:jc w:val="center"/>
            </w:pPr>
            <w:r w:rsidRPr="00AA0D51">
              <w:t>Treść przed zmianą</w:t>
            </w:r>
          </w:p>
        </w:tc>
        <w:tc>
          <w:tcPr>
            <w:tcW w:w="3544" w:type="dxa"/>
            <w:shd w:val="pct12" w:color="auto" w:fill="auto"/>
            <w:vAlign w:val="center"/>
          </w:tcPr>
          <w:p w14:paraId="43B9C218" w14:textId="77777777" w:rsidR="00BE029C" w:rsidRPr="00AA0D51" w:rsidRDefault="00BE029C" w:rsidP="00AA0D51">
            <w:pPr>
              <w:spacing w:before="120" w:after="120"/>
              <w:jc w:val="center"/>
            </w:pPr>
            <w:r w:rsidRPr="00AA0D51">
              <w:t>Treść po zmianie</w:t>
            </w:r>
          </w:p>
        </w:tc>
        <w:tc>
          <w:tcPr>
            <w:tcW w:w="2642" w:type="dxa"/>
            <w:shd w:val="pct12" w:color="auto" w:fill="auto"/>
            <w:vAlign w:val="center"/>
          </w:tcPr>
          <w:p w14:paraId="4857ECC8" w14:textId="77777777" w:rsidR="00BE029C" w:rsidRPr="00AA0D51" w:rsidRDefault="00BE029C" w:rsidP="00AA0D51">
            <w:pPr>
              <w:spacing w:before="120" w:after="120"/>
              <w:jc w:val="center"/>
            </w:pPr>
            <w:r w:rsidRPr="00AA0D51">
              <w:t>Uzasadnienie dokonywanej zmiany</w:t>
            </w:r>
          </w:p>
        </w:tc>
      </w:tr>
      <w:tr w:rsidR="00B83321" w:rsidRPr="00AA0D51" w14:paraId="0D117A48" w14:textId="77777777" w:rsidTr="00262D50">
        <w:trPr>
          <w:trHeight w:val="1409"/>
        </w:trPr>
        <w:tc>
          <w:tcPr>
            <w:tcW w:w="2400" w:type="dxa"/>
            <w:vAlign w:val="center"/>
          </w:tcPr>
          <w:p w14:paraId="03758D9D" w14:textId="787E0C03" w:rsidR="00B83321" w:rsidRPr="00577509" w:rsidRDefault="00B83321" w:rsidP="00C24440">
            <w:pPr>
              <w:jc w:val="center"/>
            </w:pPr>
            <w:r>
              <w:t>Ogłoszenie o naborze</w:t>
            </w:r>
          </w:p>
        </w:tc>
        <w:tc>
          <w:tcPr>
            <w:tcW w:w="3119" w:type="dxa"/>
            <w:vAlign w:val="center"/>
          </w:tcPr>
          <w:p w14:paraId="4FC6736F" w14:textId="1271085B" w:rsidR="00B83321" w:rsidRDefault="00B83321" w:rsidP="00C24440">
            <w:pPr>
              <w:jc w:val="center"/>
            </w:pPr>
            <w:r>
              <w:t>Strona tytułowa</w:t>
            </w:r>
          </w:p>
        </w:tc>
        <w:tc>
          <w:tcPr>
            <w:tcW w:w="2976" w:type="dxa"/>
            <w:vAlign w:val="center"/>
          </w:tcPr>
          <w:p w14:paraId="0B475A65" w14:textId="1184AC67" w:rsidR="00B83321" w:rsidRPr="0066677A" w:rsidRDefault="00B83321" w:rsidP="00C24440">
            <w:pPr>
              <w:jc w:val="center"/>
              <w:rPr>
                <w:rFonts w:ascii="Calibri" w:hAnsi="Calibri" w:cs="Calibri"/>
              </w:rPr>
            </w:pPr>
            <w:r w:rsidRPr="0066677A">
              <w:rPr>
                <w:rFonts w:ascii="Calibri" w:hAnsi="Calibri" w:cs="Calibri"/>
              </w:rPr>
              <w:t>FEOP.01.01</w:t>
            </w:r>
            <w:r>
              <w:rPr>
                <w:rFonts w:ascii="Calibri" w:hAnsi="Calibri" w:cs="Calibri"/>
              </w:rPr>
              <w:t>.00-IP.00</w:t>
            </w:r>
            <w:r w:rsidRPr="0066677A">
              <w:rPr>
                <w:rFonts w:ascii="Calibri" w:hAnsi="Calibri" w:cs="Calibri"/>
              </w:rPr>
              <w:t>-001/23</w:t>
            </w:r>
          </w:p>
        </w:tc>
        <w:tc>
          <w:tcPr>
            <w:tcW w:w="3544" w:type="dxa"/>
            <w:vAlign w:val="center"/>
          </w:tcPr>
          <w:p w14:paraId="4B638BD7" w14:textId="4458FBA3" w:rsidR="00B83321" w:rsidRPr="0066677A" w:rsidRDefault="00B83321" w:rsidP="00C24440">
            <w:pPr>
              <w:autoSpaceDE w:val="0"/>
              <w:autoSpaceDN w:val="0"/>
              <w:adjustRightInd w:val="0"/>
              <w:spacing w:after="120" w:line="276" w:lineRule="auto"/>
              <w:jc w:val="center"/>
              <w:rPr>
                <w:rFonts w:ascii="Calibri" w:hAnsi="Calibri" w:cs="Calibri"/>
              </w:rPr>
            </w:pPr>
            <w:r w:rsidRPr="0066677A">
              <w:rPr>
                <w:rFonts w:ascii="Calibri" w:hAnsi="Calibri" w:cs="Calibri"/>
              </w:rPr>
              <w:t>FEOP.01.01-IP.01-001/23</w:t>
            </w:r>
          </w:p>
        </w:tc>
        <w:tc>
          <w:tcPr>
            <w:tcW w:w="2642" w:type="dxa"/>
            <w:vAlign w:val="center"/>
          </w:tcPr>
          <w:p w14:paraId="44F884F5" w14:textId="101112AC" w:rsidR="00B83321" w:rsidRPr="00FD33BE" w:rsidRDefault="00B83321" w:rsidP="00C24440">
            <w:pPr>
              <w:jc w:val="center"/>
            </w:pPr>
            <w:r w:rsidRPr="00FD33BE">
              <w:t>Konieczność skorygowania numeru naboru zgodnie z numeracją w systemie LSI</w:t>
            </w:r>
          </w:p>
        </w:tc>
      </w:tr>
      <w:tr w:rsidR="0066677A" w:rsidRPr="00AA0D51" w14:paraId="27C0D82E" w14:textId="77777777" w:rsidTr="00262D50">
        <w:trPr>
          <w:trHeight w:val="1409"/>
        </w:trPr>
        <w:tc>
          <w:tcPr>
            <w:tcW w:w="2400" w:type="dxa"/>
            <w:vAlign w:val="center"/>
          </w:tcPr>
          <w:p w14:paraId="443F54B5" w14:textId="0C70C4B6" w:rsidR="0066677A" w:rsidRPr="00577509" w:rsidRDefault="0066677A" w:rsidP="00C24440">
            <w:pPr>
              <w:jc w:val="center"/>
            </w:pPr>
            <w:r w:rsidRPr="00577509">
              <w:t>Regulamin wyboru projektów</w:t>
            </w:r>
          </w:p>
        </w:tc>
        <w:tc>
          <w:tcPr>
            <w:tcW w:w="3119" w:type="dxa"/>
            <w:vAlign w:val="center"/>
          </w:tcPr>
          <w:p w14:paraId="4CA189E1" w14:textId="19EE722C" w:rsidR="0066677A" w:rsidRPr="00C24440" w:rsidRDefault="0066677A" w:rsidP="00C24440">
            <w:pPr>
              <w:jc w:val="center"/>
            </w:pPr>
            <w:r>
              <w:t xml:space="preserve">Strona tytułowa </w:t>
            </w:r>
          </w:p>
        </w:tc>
        <w:tc>
          <w:tcPr>
            <w:tcW w:w="2976" w:type="dxa"/>
            <w:vAlign w:val="center"/>
          </w:tcPr>
          <w:p w14:paraId="6C336CAE" w14:textId="69FD926F" w:rsidR="0066677A" w:rsidRPr="00E05E4F" w:rsidRDefault="0066677A" w:rsidP="00C24440">
            <w:pPr>
              <w:jc w:val="center"/>
              <w:rPr>
                <w:rFonts w:ascii="Calibri" w:hAnsi="Calibri" w:cs="Calibri"/>
              </w:rPr>
            </w:pPr>
            <w:r w:rsidRPr="0066677A">
              <w:rPr>
                <w:rFonts w:ascii="Calibri" w:hAnsi="Calibri" w:cs="Calibri"/>
              </w:rPr>
              <w:t>FEOP.01.01</w:t>
            </w:r>
            <w:r>
              <w:rPr>
                <w:rFonts w:ascii="Calibri" w:hAnsi="Calibri" w:cs="Calibri"/>
              </w:rPr>
              <w:t>.00-IP.00</w:t>
            </w:r>
            <w:r w:rsidRPr="0066677A">
              <w:rPr>
                <w:rFonts w:ascii="Calibri" w:hAnsi="Calibri" w:cs="Calibri"/>
              </w:rPr>
              <w:t>-001/23</w:t>
            </w:r>
          </w:p>
        </w:tc>
        <w:tc>
          <w:tcPr>
            <w:tcW w:w="3544" w:type="dxa"/>
            <w:vAlign w:val="center"/>
          </w:tcPr>
          <w:p w14:paraId="0BDD374A" w14:textId="63BF3B20" w:rsidR="0066677A" w:rsidRPr="00E05E4F" w:rsidRDefault="0066677A" w:rsidP="00C24440">
            <w:pPr>
              <w:autoSpaceDE w:val="0"/>
              <w:autoSpaceDN w:val="0"/>
              <w:adjustRightInd w:val="0"/>
              <w:spacing w:after="120" w:line="276" w:lineRule="auto"/>
              <w:jc w:val="center"/>
              <w:rPr>
                <w:rFonts w:ascii="Calibri" w:hAnsi="Calibri" w:cs="Calibri"/>
              </w:rPr>
            </w:pPr>
            <w:r w:rsidRPr="0066677A">
              <w:rPr>
                <w:rFonts w:ascii="Calibri" w:hAnsi="Calibri" w:cs="Calibri"/>
              </w:rPr>
              <w:t>FEOP.01.01-IP.01-001/23</w:t>
            </w:r>
          </w:p>
        </w:tc>
        <w:tc>
          <w:tcPr>
            <w:tcW w:w="2642" w:type="dxa"/>
            <w:vAlign w:val="center"/>
          </w:tcPr>
          <w:p w14:paraId="409ED0E6" w14:textId="21C16EAF" w:rsidR="0066677A" w:rsidRDefault="00FD33BE" w:rsidP="00C24440">
            <w:pPr>
              <w:jc w:val="center"/>
            </w:pPr>
            <w:r w:rsidRPr="00FD33BE">
              <w:t>Konieczność skorygowania numeru naboru zgodnie z numeracją w systemie LSI</w:t>
            </w:r>
            <w:r w:rsidRPr="00FD33BE" w:rsidDel="00FD33BE">
              <w:t xml:space="preserve"> </w:t>
            </w:r>
          </w:p>
        </w:tc>
      </w:tr>
      <w:tr w:rsidR="003D164B" w:rsidRPr="00AA0D51" w14:paraId="73991A78" w14:textId="77777777" w:rsidTr="00262D50">
        <w:trPr>
          <w:trHeight w:val="1409"/>
        </w:trPr>
        <w:tc>
          <w:tcPr>
            <w:tcW w:w="2400" w:type="dxa"/>
            <w:vAlign w:val="center"/>
          </w:tcPr>
          <w:p w14:paraId="042219AB" w14:textId="73780E47" w:rsidR="003D164B" w:rsidRPr="00AA0D51" w:rsidRDefault="00577509" w:rsidP="00C24440">
            <w:pPr>
              <w:jc w:val="center"/>
            </w:pPr>
            <w:r w:rsidRPr="00577509">
              <w:t>Regulamin wyboru projektów</w:t>
            </w:r>
          </w:p>
        </w:tc>
        <w:tc>
          <w:tcPr>
            <w:tcW w:w="3119" w:type="dxa"/>
            <w:vAlign w:val="center"/>
          </w:tcPr>
          <w:p w14:paraId="2B3F721D" w14:textId="372D79D2" w:rsidR="003D164B" w:rsidRDefault="0066677A" w:rsidP="00C24440">
            <w:pPr>
              <w:jc w:val="center"/>
            </w:pPr>
            <w:r>
              <w:rPr>
                <w:rFonts w:ascii="Calibri" w:hAnsi="Calibri" w:cs="Calibri"/>
                <w:spacing w:val="-4"/>
              </w:rPr>
              <w:t>R</w:t>
            </w:r>
            <w:r w:rsidRPr="00FA5929">
              <w:rPr>
                <w:rFonts w:ascii="Calibri" w:hAnsi="Calibri" w:cs="Calibri"/>
                <w:spacing w:val="-4"/>
              </w:rPr>
              <w:t>ealizacja polityk horyzontalnych, w tym zasady równości szans i niedyskryminacji</w:t>
            </w:r>
            <w:r>
              <w:rPr>
                <w:rFonts w:ascii="Calibri" w:hAnsi="Calibri" w:cs="Calibri"/>
                <w:spacing w:val="-4"/>
              </w:rPr>
              <w:t xml:space="preserve"> (pkt 23) – str. 23</w:t>
            </w:r>
          </w:p>
        </w:tc>
        <w:tc>
          <w:tcPr>
            <w:tcW w:w="2976" w:type="dxa"/>
            <w:vAlign w:val="center"/>
          </w:tcPr>
          <w:p w14:paraId="3C0996D4" w14:textId="2C2124C8" w:rsidR="003D164B" w:rsidRPr="003B3455" w:rsidRDefault="0066677A" w:rsidP="00C24440">
            <w:pPr>
              <w:jc w:val="center"/>
              <w:rPr>
                <w:rFonts w:cstheme="minorHAnsi"/>
              </w:rPr>
            </w:pPr>
            <w:r>
              <w:rPr>
                <w:rFonts w:cstheme="minorHAnsi"/>
              </w:rPr>
              <w:t>Brak zapisu</w:t>
            </w:r>
          </w:p>
        </w:tc>
        <w:tc>
          <w:tcPr>
            <w:tcW w:w="3544" w:type="dxa"/>
            <w:vAlign w:val="center"/>
          </w:tcPr>
          <w:p w14:paraId="50CD4EE1" w14:textId="25AEDF43" w:rsidR="003D164B" w:rsidRDefault="003D164B" w:rsidP="00E65BB3">
            <w:pPr>
              <w:autoSpaceDE w:val="0"/>
              <w:autoSpaceDN w:val="0"/>
              <w:adjustRightInd w:val="0"/>
              <w:spacing w:after="120" w:line="276" w:lineRule="auto"/>
              <w:jc w:val="center"/>
            </w:pPr>
          </w:p>
          <w:p w14:paraId="09BE833B"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Projekt musi być realizowany zgodnie z:</w:t>
            </w:r>
          </w:p>
          <w:p w14:paraId="6CBD1851" w14:textId="77777777" w:rsidR="00B83321" w:rsidRPr="00DE66BA" w:rsidRDefault="00B83321" w:rsidP="00B83321">
            <w:pPr>
              <w:numPr>
                <w:ilvl w:val="0"/>
                <w:numId w:val="34"/>
              </w:numPr>
              <w:autoSpaceDE w:val="0"/>
              <w:autoSpaceDN w:val="0"/>
              <w:adjustRightInd w:val="0"/>
              <w:spacing w:line="276" w:lineRule="auto"/>
              <w:rPr>
                <w:rFonts w:ascii="Calibri" w:hAnsi="Calibri" w:cs="Calibri"/>
              </w:rPr>
            </w:pPr>
            <w:r w:rsidRPr="00DE66BA">
              <w:rPr>
                <w:rFonts w:ascii="Calibri" w:hAnsi="Calibri" w:cs="Calibri"/>
              </w:rPr>
              <w:t xml:space="preserve">art. 9 rozporządzenia ogólnego, który nakłada obowiązek podjęcia działań w celu zapobiegania wszelkiej dyskryminacji ze względu na płeć, rasę, lub pochodzenie </w:t>
            </w:r>
            <w:r w:rsidRPr="00DE66BA">
              <w:rPr>
                <w:rFonts w:ascii="Calibri" w:hAnsi="Calibri" w:cs="Calibri"/>
              </w:rPr>
              <w:lastRenderedPageBreak/>
              <w:t>etniczne, religię lub światopogląd, niepełnosprawność, wiek lub orientację seksualną;</w:t>
            </w:r>
          </w:p>
          <w:p w14:paraId="2D5AC9DF" w14:textId="77777777" w:rsidR="00B83321" w:rsidRPr="00DE66BA" w:rsidRDefault="00B83321" w:rsidP="00B83321">
            <w:pPr>
              <w:numPr>
                <w:ilvl w:val="0"/>
                <w:numId w:val="34"/>
              </w:numPr>
              <w:autoSpaceDE w:val="0"/>
              <w:autoSpaceDN w:val="0"/>
              <w:adjustRightInd w:val="0"/>
              <w:spacing w:line="276" w:lineRule="auto"/>
              <w:rPr>
                <w:rFonts w:ascii="Calibri" w:hAnsi="Calibri" w:cs="Calibri"/>
              </w:rPr>
            </w:pPr>
            <w:r w:rsidRPr="00DE66BA">
              <w:rPr>
                <w:rFonts w:ascii="Calibri" w:hAnsi="Calibri" w:cs="Calibri"/>
              </w:rPr>
              <w:t xml:space="preserve">zapisami </w:t>
            </w:r>
            <w:r w:rsidRPr="00DE66BA">
              <w:rPr>
                <w:rFonts w:ascii="Calibri" w:hAnsi="Calibri" w:cs="Calibri"/>
                <w:i/>
              </w:rPr>
              <w:t>Wytycznych dotyczących realizacji zasady równościowych w ramach funduszy unijnych na lata 2021-2027</w:t>
            </w:r>
            <w:r w:rsidRPr="00DE66BA">
              <w:rPr>
                <w:rFonts w:ascii="Calibri" w:hAnsi="Calibri" w:cs="Calibri"/>
              </w:rPr>
              <w:t xml:space="preserve"> z dnia 29 grudnia 2022 r. w tym załącznika nr 2 </w:t>
            </w:r>
            <w:r w:rsidRPr="00DE66BA">
              <w:rPr>
                <w:rFonts w:ascii="Calibri" w:hAnsi="Calibri" w:cs="Calibri"/>
                <w:i/>
              </w:rPr>
              <w:t>Standardy dostępności dla polityki spójności 2021-2027;</w:t>
            </w:r>
          </w:p>
          <w:p w14:paraId="0EFF3FF7" w14:textId="77777777" w:rsidR="00B83321" w:rsidRPr="00DE66BA" w:rsidRDefault="00B83321" w:rsidP="00B83321">
            <w:pPr>
              <w:numPr>
                <w:ilvl w:val="0"/>
                <w:numId w:val="34"/>
              </w:numPr>
              <w:autoSpaceDE w:val="0"/>
              <w:autoSpaceDN w:val="0"/>
              <w:adjustRightInd w:val="0"/>
              <w:spacing w:line="276" w:lineRule="auto"/>
              <w:rPr>
                <w:rFonts w:ascii="Calibri" w:hAnsi="Calibri" w:cs="Calibri"/>
              </w:rPr>
            </w:pPr>
            <w:r w:rsidRPr="00DE66BA">
              <w:rPr>
                <w:rFonts w:ascii="Calibri" w:hAnsi="Calibri" w:cs="Calibri"/>
              </w:rPr>
              <w:t>postanowieniami Karty Praw Podstawowych Unii Europejskiej z dnia 26 października 2012 r. (Dz. Urz. UE C 326 z 26.10.2012, str. 391);</w:t>
            </w:r>
          </w:p>
          <w:p w14:paraId="714592EF" w14:textId="77777777" w:rsidR="00B83321" w:rsidRPr="00DE66BA" w:rsidRDefault="00B83321" w:rsidP="00B83321">
            <w:pPr>
              <w:numPr>
                <w:ilvl w:val="0"/>
                <w:numId w:val="34"/>
              </w:numPr>
              <w:autoSpaceDE w:val="0"/>
              <w:autoSpaceDN w:val="0"/>
              <w:adjustRightInd w:val="0"/>
              <w:spacing w:line="276" w:lineRule="auto"/>
              <w:rPr>
                <w:rFonts w:ascii="Calibri" w:hAnsi="Calibri" w:cs="Calibri"/>
              </w:rPr>
            </w:pPr>
            <w:r w:rsidRPr="00DE66BA">
              <w:rPr>
                <w:rFonts w:ascii="Calibri" w:hAnsi="Calibri" w:cs="Calibri"/>
              </w:rPr>
              <w:lastRenderedPageBreak/>
              <w:t>zapisami Konwencji o Prawach Osób Niepełnosprawnych, sporządzonej w Nowym Jorku dnia 13 grudnia 2006 r. (Dz. U. z 2012 poz. 1169, ze zm.);</w:t>
            </w:r>
          </w:p>
          <w:p w14:paraId="1522E179" w14:textId="77777777" w:rsidR="00B83321" w:rsidRPr="00DE66BA" w:rsidRDefault="00B83321" w:rsidP="00B83321">
            <w:pPr>
              <w:numPr>
                <w:ilvl w:val="0"/>
                <w:numId w:val="34"/>
              </w:numPr>
              <w:autoSpaceDE w:val="0"/>
              <w:autoSpaceDN w:val="0"/>
              <w:adjustRightInd w:val="0"/>
              <w:spacing w:line="276" w:lineRule="auto"/>
              <w:rPr>
                <w:rFonts w:ascii="Calibri" w:hAnsi="Calibri" w:cs="Calibri"/>
              </w:rPr>
            </w:pPr>
            <w:r w:rsidRPr="00DE66BA">
              <w:rPr>
                <w:rFonts w:ascii="Calibri" w:hAnsi="Calibri" w:cs="Calibri"/>
              </w:rPr>
              <w:t xml:space="preserve">ustawą z dnia 19 lipca 2019 r. </w:t>
            </w:r>
            <w:r w:rsidRPr="00DE66BA">
              <w:rPr>
                <w:rFonts w:ascii="Calibri" w:hAnsi="Calibri" w:cs="Calibri"/>
                <w:i/>
              </w:rPr>
              <w:t>o zapewnieniu dostępności osobom ze szczególnymi potrzebami</w:t>
            </w:r>
            <w:r w:rsidRPr="00DE66BA">
              <w:rPr>
                <w:rFonts w:ascii="Calibri" w:hAnsi="Calibri" w:cs="Calibri"/>
              </w:rPr>
              <w:t xml:space="preserve"> (</w:t>
            </w:r>
            <w:proofErr w:type="spellStart"/>
            <w:r>
              <w:rPr>
                <w:rFonts w:ascii="Calibri" w:hAnsi="Calibri" w:cs="Calibri"/>
              </w:rPr>
              <w:t>t.j</w:t>
            </w:r>
            <w:proofErr w:type="spellEnd"/>
            <w:r>
              <w:rPr>
                <w:rFonts w:ascii="Calibri" w:hAnsi="Calibri" w:cs="Calibri"/>
              </w:rPr>
              <w:t xml:space="preserve">. </w:t>
            </w:r>
            <w:r w:rsidRPr="00DE66BA">
              <w:rPr>
                <w:rFonts w:ascii="Calibri" w:hAnsi="Calibri" w:cs="Calibri"/>
              </w:rPr>
              <w:t xml:space="preserve">Dz. U. z 2022 poz. 2240) oraz ustawą z dnia 4 kwietnia 2019 r. </w:t>
            </w:r>
            <w:r w:rsidRPr="00DE66BA">
              <w:rPr>
                <w:rFonts w:ascii="Calibri" w:hAnsi="Calibri" w:cs="Calibri"/>
              </w:rPr>
              <w:br/>
            </w:r>
            <w:r w:rsidRPr="00DE66BA">
              <w:rPr>
                <w:rFonts w:ascii="Calibri" w:hAnsi="Calibri" w:cs="Calibri"/>
                <w:i/>
              </w:rPr>
              <w:t>o dostępności cyfrowej stron internetowych i aplikacji mobilnych podmiotów publicznych</w:t>
            </w:r>
            <w:r w:rsidRPr="00DE66BA">
              <w:rPr>
                <w:rFonts w:ascii="Calibri" w:hAnsi="Calibri" w:cs="Calibri"/>
              </w:rPr>
              <w:t xml:space="preserve"> (</w:t>
            </w:r>
            <w:proofErr w:type="spellStart"/>
            <w:r>
              <w:rPr>
                <w:rFonts w:ascii="Calibri" w:hAnsi="Calibri" w:cs="Calibri"/>
              </w:rPr>
              <w:t>t.j</w:t>
            </w:r>
            <w:proofErr w:type="spellEnd"/>
            <w:r>
              <w:rPr>
                <w:rFonts w:ascii="Calibri" w:hAnsi="Calibri" w:cs="Calibri"/>
              </w:rPr>
              <w:t xml:space="preserve">. </w:t>
            </w:r>
            <w:r w:rsidRPr="00DE66BA">
              <w:rPr>
                <w:rFonts w:ascii="Calibri" w:hAnsi="Calibri" w:cs="Calibri"/>
              </w:rPr>
              <w:t>Dz. U. z 2023 poz. 82 ze zm.).</w:t>
            </w:r>
          </w:p>
          <w:p w14:paraId="7630A22A"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 xml:space="preserve">IP FEO 2021-2027 obliguje Beneficjenta do zamieszczenia </w:t>
            </w:r>
            <w:r w:rsidRPr="00DE66BA">
              <w:rPr>
                <w:rFonts w:ascii="Calibri" w:hAnsi="Calibri" w:cs="Calibri"/>
              </w:rPr>
              <w:lastRenderedPageBreak/>
              <w:t>opisu dotyczącego zgodności projektu z zasadą równości szans i niedyskryminacji we wniosku o dofinansowanie (</w:t>
            </w:r>
            <w:bookmarkStart w:id="1" w:name="_Toc503858639"/>
            <w:bookmarkStart w:id="2" w:name="_Toc54688607"/>
            <w:bookmarkStart w:id="3" w:name="_Toc130474821"/>
            <w:r w:rsidRPr="00DE66BA">
              <w:rPr>
                <w:rFonts w:ascii="Calibri" w:hAnsi="Calibri" w:cs="Calibri"/>
              </w:rPr>
              <w:t>Sekcja 9. Zgodność projektu z politykami horyzontalnymi UE</w:t>
            </w:r>
            <w:bookmarkStart w:id="4" w:name="_Toc503858641"/>
            <w:bookmarkStart w:id="5" w:name="_Toc54688609"/>
            <w:bookmarkStart w:id="6" w:name="_Toc130474823"/>
            <w:bookmarkEnd w:id="1"/>
            <w:bookmarkEnd w:id="2"/>
            <w:bookmarkEnd w:id="3"/>
            <w:r w:rsidRPr="00DE66BA">
              <w:rPr>
                <w:rFonts w:ascii="Calibri" w:hAnsi="Calibri" w:cs="Calibri"/>
              </w:rPr>
              <w:t>, Punkt 9.2 Równość szans i niedyskryminacja</w:t>
            </w:r>
            <w:bookmarkEnd w:id="4"/>
            <w:bookmarkEnd w:id="5"/>
            <w:bookmarkEnd w:id="6"/>
            <w:r w:rsidRPr="00DE66BA">
              <w:rPr>
                <w:rFonts w:ascii="Calibri" w:hAnsi="Calibri" w:cs="Calibri"/>
              </w:rPr>
              <w:t>).</w:t>
            </w:r>
          </w:p>
          <w:p w14:paraId="42CA22D6"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 xml:space="preserve">Wnioskodawca powinien pamiętać, aby zapewnić dostępność do oferowanego </w:t>
            </w:r>
            <w:r w:rsidRPr="00DE66BA">
              <w:rPr>
                <w:rFonts w:ascii="Calibri" w:hAnsi="Calibri" w:cs="Calibri"/>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2 </w:t>
            </w:r>
            <w:r w:rsidRPr="00DE66BA">
              <w:rPr>
                <w:rFonts w:ascii="Calibri" w:hAnsi="Calibri" w:cs="Calibri"/>
                <w:i/>
              </w:rPr>
              <w:lastRenderedPageBreak/>
              <w:t>Standardy dostępności dla polityki spójności 2021-2027</w:t>
            </w:r>
            <w:r w:rsidRPr="00DE66BA">
              <w:rPr>
                <w:rFonts w:ascii="Calibri" w:hAnsi="Calibri" w:cs="Calibri"/>
              </w:rPr>
              <w:t xml:space="preserve"> do </w:t>
            </w:r>
            <w:r w:rsidRPr="00DE66BA">
              <w:rPr>
                <w:rFonts w:ascii="Calibri" w:hAnsi="Calibri" w:cs="Calibri"/>
                <w:i/>
              </w:rPr>
              <w:t>Wytycznych dotyczących realizacji zasady równościowych w ramach funduszy unijnych na lata 2021-2027</w:t>
            </w:r>
            <w:r w:rsidRPr="00DE66BA">
              <w:rPr>
                <w:rFonts w:ascii="Calibri" w:hAnsi="Calibri" w:cs="Calibri"/>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w:t>
            </w:r>
            <w:r w:rsidRPr="00DE66BA">
              <w:rPr>
                <w:rFonts w:ascii="Calibri" w:hAnsi="Calibri" w:cs="Calibri"/>
              </w:rPr>
              <w:lastRenderedPageBreak/>
              <w:t>niepełnosprawności, jest dyskryminacją.</w:t>
            </w:r>
          </w:p>
          <w:p w14:paraId="5FA75610"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 xml:space="preserve">Niedopuszczalna jest sytuacja, w której odmawia się dostępu do uczestnictwa </w:t>
            </w:r>
            <w:r w:rsidRPr="00DE66BA">
              <w:rPr>
                <w:rFonts w:ascii="Calibri" w:hAnsi="Calibri" w:cs="Calibri"/>
              </w:rPr>
              <w:br/>
              <w:t>w projekcie osobie z niepełnosprawnościami ze względu na bariery np. architektoniczne, komunikacyjne czy cyfrowe.</w:t>
            </w:r>
          </w:p>
          <w:p w14:paraId="319D9A5A"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w:t>
            </w:r>
            <w:r w:rsidRPr="00DE66BA">
              <w:rPr>
                <w:rFonts w:ascii="Calibri" w:hAnsi="Calibri" w:cs="Calibri"/>
              </w:rPr>
              <w:lastRenderedPageBreak/>
              <w:t xml:space="preserve">również osobom z niepełnosprawnościami. </w:t>
            </w:r>
          </w:p>
          <w:p w14:paraId="06372FD0"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 xml:space="preserve">Ważnym elementem jest proces rekrutacji, który musi być zaplanowany tak, aby nikomu nie ograniczał dostępu. Należy mieć na uwadze: </w:t>
            </w:r>
          </w:p>
          <w:p w14:paraId="0E31EC1F" w14:textId="77777777" w:rsidR="00B83321" w:rsidRPr="00DE66BA" w:rsidRDefault="00B83321" w:rsidP="00B83321">
            <w:pPr>
              <w:numPr>
                <w:ilvl w:val="0"/>
                <w:numId w:val="32"/>
              </w:numPr>
              <w:autoSpaceDE w:val="0"/>
              <w:autoSpaceDN w:val="0"/>
              <w:adjustRightInd w:val="0"/>
              <w:spacing w:line="276" w:lineRule="auto"/>
              <w:rPr>
                <w:rFonts w:ascii="Calibri" w:hAnsi="Calibri" w:cs="Calibri"/>
              </w:rPr>
            </w:pPr>
            <w:r w:rsidRPr="00DE66BA">
              <w:rPr>
                <w:rFonts w:ascii="Calibri" w:hAnsi="Calibri" w:cs="Calibri"/>
              </w:rPr>
              <w:t xml:space="preserve">materiały informacyjne o projekcie np. plakaty, ulotki, ogłoszenia prasowe </w:t>
            </w:r>
            <w:r w:rsidRPr="00DE66BA">
              <w:rPr>
                <w:rFonts w:ascii="Calibri" w:hAnsi="Calibri" w:cs="Calibri"/>
              </w:rPr>
              <w:br/>
              <w:t xml:space="preserve">i dokumenty rekrutacyjne min. formularze zgłoszeniowe, rekrutacyjne, ankiety są przygotowane w sposób dostępny i udostępniane co najmniej w wersji elektronicznej, </w:t>
            </w:r>
          </w:p>
          <w:p w14:paraId="2C3C2586" w14:textId="77777777" w:rsidR="00B83321" w:rsidRPr="00DE66BA" w:rsidRDefault="00B83321" w:rsidP="00B83321">
            <w:pPr>
              <w:numPr>
                <w:ilvl w:val="0"/>
                <w:numId w:val="32"/>
              </w:numPr>
              <w:autoSpaceDE w:val="0"/>
              <w:autoSpaceDN w:val="0"/>
              <w:adjustRightInd w:val="0"/>
              <w:spacing w:line="276" w:lineRule="auto"/>
              <w:rPr>
                <w:rFonts w:ascii="Calibri" w:hAnsi="Calibri" w:cs="Calibri"/>
              </w:rPr>
            </w:pPr>
            <w:r w:rsidRPr="00DE66BA">
              <w:rPr>
                <w:rFonts w:ascii="Calibri" w:hAnsi="Calibri" w:cs="Calibri"/>
              </w:rPr>
              <w:lastRenderedPageBreak/>
              <w:t xml:space="preserve">dostosowanie stron internetowych, na których będą publikowane informacje </w:t>
            </w:r>
            <w:r w:rsidRPr="00DE66BA">
              <w:rPr>
                <w:rFonts w:ascii="Calibri" w:hAnsi="Calibri" w:cs="Calibri"/>
              </w:rPr>
              <w:br/>
              <w:t xml:space="preserve">o projekcie oraz dokumenty rekrutacyjne, do standardów WCAG 2.1, (WCAG 3.0)   jest niezbędne, aby umożliwić pozyskanie informacji o rekrutacji osobom z różnymi rodzajami niepełnosprawności; </w:t>
            </w:r>
          </w:p>
          <w:p w14:paraId="1A784B5E" w14:textId="77777777" w:rsidR="00B83321" w:rsidRPr="00DE66BA" w:rsidRDefault="00B83321" w:rsidP="00B83321">
            <w:pPr>
              <w:numPr>
                <w:ilvl w:val="0"/>
                <w:numId w:val="32"/>
              </w:numPr>
              <w:autoSpaceDE w:val="0"/>
              <w:autoSpaceDN w:val="0"/>
              <w:adjustRightInd w:val="0"/>
              <w:spacing w:line="276" w:lineRule="auto"/>
              <w:rPr>
                <w:rFonts w:ascii="Calibri" w:hAnsi="Calibri" w:cs="Calibri"/>
              </w:rPr>
            </w:pPr>
            <w:r w:rsidRPr="00DE66BA">
              <w:rPr>
                <w:rFonts w:ascii="Calibri" w:hAnsi="Calibri" w:cs="Calibri"/>
              </w:rPr>
              <w:t xml:space="preserve">zapewnienie różnych sposobów informowania o możliwości udziału w projekcie: plakaty, </w:t>
            </w:r>
            <w:r w:rsidRPr="00DE66BA">
              <w:rPr>
                <w:rFonts w:ascii="Calibri" w:hAnsi="Calibri" w:cs="Calibri"/>
              </w:rPr>
              <w:lastRenderedPageBreak/>
              <w:t xml:space="preserve">ulotki, informacje w polskim języku migowym (film na stronie www)  </w:t>
            </w:r>
            <w:proofErr w:type="spellStart"/>
            <w:r w:rsidRPr="00DE66BA">
              <w:rPr>
                <w:rFonts w:ascii="Calibri" w:hAnsi="Calibri" w:cs="Calibri"/>
              </w:rPr>
              <w:t>itp</w:t>
            </w:r>
            <w:proofErr w:type="spellEnd"/>
            <w:r w:rsidRPr="00DE66BA">
              <w:rPr>
                <w:rFonts w:ascii="Calibri" w:hAnsi="Calibri" w:cs="Calibri"/>
              </w:rPr>
              <w:t xml:space="preserve">; </w:t>
            </w:r>
          </w:p>
          <w:p w14:paraId="13F005C8" w14:textId="77777777" w:rsidR="00B83321" w:rsidRPr="00DE66BA" w:rsidRDefault="00B83321" w:rsidP="00B83321">
            <w:pPr>
              <w:numPr>
                <w:ilvl w:val="0"/>
                <w:numId w:val="32"/>
              </w:numPr>
              <w:autoSpaceDE w:val="0"/>
              <w:autoSpaceDN w:val="0"/>
              <w:adjustRightInd w:val="0"/>
              <w:spacing w:line="276" w:lineRule="auto"/>
              <w:rPr>
                <w:rFonts w:ascii="Calibri" w:hAnsi="Calibri" w:cs="Calibri"/>
              </w:rPr>
            </w:pPr>
            <w:r w:rsidRPr="00DE66BA">
              <w:rPr>
                <w:rFonts w:ascii="Calibri" w:hAnsi="Calibri" w:cs="Calibri"/>
              </w:rPr>
              <w:t xml:space="preserve">wysyłanie informacji o projekcie do organizacji zrzeszających osoby </w:t>
            </w:r>
            <w:r w:rsidRPr="00DE66BA">
              <w:rPr>
                <w:rFonts w:ascii="Calibri" w:hAnsi="Calibri" w:cs="Calibri"/>
              </w:rPr>
              <w:br/>
              <w:t xml:space="preserve">z niepełnosprawnościami działających na terenie realizacji projektu; </w:t>
            </w:r>
          </w:p>
          <w:p w14:paraId="7A1A78B5" w14:textId="77777777" w:rsidR="00B83321" w:rsidRPr="00DE66BA" w:rsidRDefault="00B83321" w:rsidP="00B83321">
            <w:pPr>
              <w:numPr>
                <w:ilvl w:val="0"/>
                <w:numId w:val="32"/>
              </w:numPr>
              <w:autoSpaceDE w:val="0"/>
              <w:autoSpaceDN w:val="0"/>
              <w:adjustRightInd w:val="0"/>
              <w:spacing w:line="276" w:lineRule="auto"/>
              <w:rPr>
                <w:rFonts w:ascii="Calibri" w:hAnsi="Calibri" w:cs="Calibri"/>
              </w:rPr>
            </w:pPr>
            <w:r w:rsidRPr="00DE66BA">
              <w:rPr>
                <w:rFonts w:ascii="Calibri" w:hAnsi="Calibri" w:cs="Calibri"/>
              </w:rPr>
              <w:t xml:space="preserve">komunikacja na linii beneficjent-uczestnik/czka projektu jest zapewniona przez co najmniej dwa sposoby komunikacji np. z wykorzystaniem </w:t>
            </w:r>
            <w:r w:rsidRPr="00DE66BA">
              <w:rPr>
                <w:rFonts w:ascii="Calibri" w:hAnsi="Calibri" w:cs="Calibri"/>
              </w:rPr>
              <w:lastRenderedPageBreak/>
              <w:t xml:space="preserve">telefonu, e-mail, spotkania osobistego lub przez osobę trzecią np. opiekuna, członka rodziny; </w:t>
            </w:r>
          </w:p>
          <w:p w14:paraId="6495BAA7" w14:textId="77777777" w:rsidR="00B83321" w:rsidRPr="00DE66BA" w:rsidRDefault="00B83321" w:rsidP="00B83321">
            <w:pPr>
              <w:numPr>
                <w:ilvl w:val="0"/>
                <w:numId w:val="32"/>
              </w:numPr>
              <w:autoSpaceDE w:val="0"/>
              <w:autoSpaceDN w:val="0"/>
              <w:adjustRightInd w:val="0"/>
              <w:spacing w:line="276" w:lineRule="auto"/>
              <w:rPr>
                <w:rFonts w:ascii="Calibri" w:hAnsi="Calibri" w:cs="Calibri"/>
              </w:rPr>
            </w:pPr>
            <w:r w:rsidRPr="00DE66BA">
              <w:rPr>
                <w:rFonts w:ascii="Calibri" w:hAnsi="Calibri" w:cs="Calibri"/>
              </w:rPr>
              <w:t xml:space="preserve">sposób organizacji wsparcia w projekcie, w którym biorą udział osoby </w:t>
            </w:r>
            <w:r w:rsidRPr="00DE66BA">
              <w:rPr>
                <w:rFonts w:ascii="Calibri" w:hAnsi="Calibri" w:cs="Calibri"/>
              </w:rPr>
              <w:br/>
              <w:t xml:space="preserve">z niepełnosprawnościami, jest dostosowany do ich potrzeb, z uwzględnieniem rodzaju i stopnia niepełnosprawności uczestników; </w:t>
            </w:r>
          </w:p>
          <w:p w14:paraId="5F267F18" w14:textId="77777777" w:rsidR="00B83321" w:rsidRPr="00DE66BA" w:rsidRDefault="00B83321" w:rsidP="00B83321">
            <w:pPr>
              <w:numPr>
                <w:ilvl w:val="0"/>
                <w:numId w:val="32"/>
              </w:numPr>
              <w:autoSpaceDE w:val="0"/>
              <w:autoSpaceDN w:val="0"/>
              <w:adjustRightInd w:val="0"/>
              <w:spacing w:line="276" w:lineRule="auto"/>
              <w:rPr>
                <w:rFonts w:ascii="Calibri" w:hAnsi="Calibri" w:cs="Calibri"/>
              </w:rPr>
            </w:pPr>
            <w:r w:rsidRPr="00DE66BA">
              <w:rPr>
                <w:rFonts w:ascii="Calibri" w:hAnsi="Calibri" w:cs="Calibri"/>
              </w:rPr>
              <w:t xml:space="preserve">umieszczenie w materiałach informacyjnych i </w:t>
            </w:r>
            <w:r w:rsidRPr="00DE66BA">
              <w:rPr>
                <w:rFonts w:ascii="Calibri" w:hAnsi="Calibri" w:cs="Calibri"/>
              </w:rPr>
              <w:lastRenderedPageBreak/>
              <w:t xml:space="preserve">rekrutacyjnych wyraźnej informacji </w:t>
            </w:r>
            <w:r w:rsidRPr="00DE66BA">
              <w:rPr>
                <w:rFonts w:ascii="Calibri" w:hAnsi="Calibri" w:cs="Calibri"/>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62E6A12B" w14:textId="77777777" w:rsidR="00B83321" w:rsidRPr="00DE66BA" w:rsidRDefault="00B83321" w:rsidP="00B83321">
            <w:pPr>
              <w:numPr>
                <w:ilvl w:val="0"/>
                <w:numId w:val="32"/>
              </w:numPr>
              <w:autoSpaceDE w:val="0"/>
              <w:autoSpaceDN w:val="0"/>
              <w:adjustRightInd w:val="0"/>
              <w:spacing w:line="276" w:lineRule="auto"/>
              <w:rPr>
                <w:rFonts w:ascii="Calibri" w:hAnsi="Calibri" w:cs="Calibri"/>
              </w:rPr>
            </w:pPr>
            <w:r w:rsidRPr="00DE66BA">
              <w:rPr>
                <w:rFonts w:ascii="Calibri" w:hAnsi="Calibri" w:cs="Calibri"/>
              </w:rPr>
              <w:t xml:space="preserve">umieszczenie w materiałach informacyjnych i rekrutacyjnych opisu dostępności biura </w:t>
            </w:r>
            <w:r w:rsidRPr="00DE66BA">
              <w:rPr>
                <w:rFonts w:ascii="Calibri" w:hAnsi="Calibri" w:cs="Calibri"/>
              </w:rPr>
              <w:lastRenderedPageBreak/>
              <w:t>projektu/miejsc rekrutacji (szerokość drzwi, możliwość pokonania schodów, winda, itp., dostępność tłumaczenia na język migowy, możliwość korzystania z pętli indukcyjnej itp.);</w:t>
            </w:r>
          </w:p>
          <w:p w14:paraId="44C1EC93" w14:textId="77777777" w:rsidR="00B83321" w:rsidRPr="00DE66BA" w:rsidRDefault="00B83321" w:rsidP="00B83321">
            <w:pPr>
              <w:numPr>
                <w:ilvl w:val="0"/>
                <w:numId w:val="32"/>
              </w:numPr>
              <w:autoSpaceDE w:val="0"/>
              <w:autoSpaceDN w:val="0"/>
              <w:adjustRightInd w:val="0"/>
              <w:spacing w:line="276" w:lineRule="auto"/>
              <w:rPr>
                <w:rFonts w:ascii="Calibri" w:hAnsi="Calibri" w:cs="Calibri"/>
              </w:rPr>
            </w:pPr>
            <w:r w:rsidRPr="00DE66BA">
              <w:rPr>
                <w:rFonts w:ascii="Calibri" w:hAnsi="Calibri" w:cs="Calibri"/>
              </w:rPr>
              <w:t xml:space="preserve">wszystkie działania świadczone w projektach odbywają się w budynkach/miejscach dostępnych architektonicznie dla osób z niepełnosprawnościami, jeżeli na danym terenie nie istnieje miejsce spełniające </w:t>
            </w:r>
            <w:r w:rsidRPr="00DE66BA">
              <w:rPr>
                <w:rFonts w:ascii="Calibri" w:hAnsi="Calibri" w:cs="Calibri"/>
              </w:rPr>
              <w:lastRenderedPageBreak/>
              <w:t xml:space="preserve">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5E9DAA34"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 xml:space="preserve">W przypadku planowania projektu/usługi w pierwszej kolejności należy dążyć do zapewnienia jej dostępności w </w:t>
            </w:r>
            <w:r w:rsidRPr="00DE66BA">
              <w:rPr>
                <w:rFonts w:ascii="Calibri" w:hAnsi="Calibri" w:cs="Calibri"/>
              </w:rPr>
              <w:lastRenderedPageBreak/>
              <w:t>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61976ED2"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 xml:space="preserve">Zgodnie z zapisami </w:t>
            </w:r>
            <w:r w:rsidRPr="00DE66BA">
              <w:rPr>
                <w:rFonts w:ascii="Calibri" w:hAnsi="Calibri" w:cs="Calibri"/>
                <w:i/>
              </w:rPr>
              <w:t xml:space="preserve">Wytycznych dotyczących realizacji zasad równościowych </w:t>
            </w:r>
            <w:r w:rsidRPr="00DE66BA">
              <w:rPr>
                <w:rFonts w:ascii="Calibri" w:hAnsi="Calibri" w:cs="Calibri"/>
                <w:i/>
              </w:rPr>
              <w:br/>
              <w:t>w ramach funduszy unijnych na lata 2021-2027</w:t>
            </w:r>
            <w:r w:rsidRPr="00DE66BA">
              <w:rPr>
                <w:rFonts w:ascii="Calibri" w:hAnsi="Calibri" w:cs="Calibri"/>
              </w:rPr>
              <w:t xml:space="preserve">, w projektach, w których pojawiły się nieprzewidziane na etapie planowania wydatki związane z zapewnieniem  dostępności uczestnikowi/uczestniczce (lub </w:t>
            </w:r>
            <w:r w:rsidRPr="00DE66BA">
              <w:rPr>
                <w:rFonts w:ascii="Calibri" w:hAnsi="Calibri" w:cs="Calibri"/>
              </w:rPr>
              <w:lastRenderedPageBreak/>
              <w:t xml:space="preserve">członkowi/członkini personelu) projektu, jest możliwe zastosowanie MRU. </w:t>
            </w:r>
          </w:p>
          <w:p w14:paraId="098357A4"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 xml:space="preserve">W przypadku wystąpienia w projekcie potrzeby sfinansowania kosztów związanych </w:t>
            </w:r>
            <w:r w:rsidRPr="00DE66BA">
              <w:rPr>
                <w:rFonts w:ascii="Calibri" w:hAnsi="Calibri" w:cs="Calibri"/>
              </w:rPr>
              <w:br/>
              <w:t xml:space="preserve">z zapewnieniem dostępności, beneficjent ma możliwość skorzystania z przesunięcia środków w budżecie projektu lub wykorzystania powstałych oszczędności. </w:t>
            </w:r>
          </w:p>
          <w:p w14:paraId="0EC5F0E5"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Decyzję w sprawie sfinansowania MRU podejmuje IP, biorąc pod uwagę między innymi zasadność i racjonalność poniesienia dodatkowych kosztów w projekcie. Średni koszt MRU na 1 osobę w projekcie nie może przekroczyć 15 tysięcy PLN brutto.</w:t>
            </w:r>
          </w:p>
          <w:p w14:paraId="5AB72B26"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lastRenderedPageBreak/>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66BA">
              <w:rPr>
                <w:rFonts w:ascii="Calibri" w:hAnsi="Calibri" w:cs="Calibri"/>
                <w:b/>
                <w:bCs/>
              </w:rPr>
              <w:lastRenderedPageBreak/>
              <w:t>horyzontalny warunek podstawowy dotyczący stosowania i wdrażania KPP,</w:t>
            </w:r>
            <w:r w:rsidRPr="00DE66BA">
              <w:rPr>
                <w:rFonts w:ascii="Calibri" w:hAnsi="Calibri" w:cs="Calibri"/>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DE66BA">
              <w:rPr>
                <w:rFonts w:ascii="Calibri" w:hAnsi="Calibri" w:cs="Calibri"/>
                <w:i/>
              </w:rPr>
              <w:t>Wytycznych dotyczących realizacji zasad równościowych w ramach funduszy unijnych na lata 2021-2027</w:t>
            </w:r>
            <w:r w:rsidRPr="00DE66BA">
              <w:rPr>
                <w:rFonts w:ascii="Calibri" w:hAnsi="Calibri" w:cs="Calibri"/>
              </w:rPr>
              <w:t>.</w:t>
            </w:r>
          </w:p>
          <w:p w14:paraId="3FFF4638"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lastRenderedPageBreak/>
              <w:t xml:space="preserve">Beneficjent ma obowiązek przestrzegania KPP w trakcie realizacji projektu. </w:t>
            </w:r>
          </w:p>
          <w:p w14:paraId="3F359E06" w14:textId="77777777" w:rsidR="00B83321" w:rsidRPr="00DE66BA" w:rsidRDefault="00B83321" w:rsidP="00B83321">
            <w:pPr>
              <w:autoSpaceDE w:val="0"/>
              <w:autoSpaceDN w:val="0"/>
              <w:adjustRightInd w:val="0"/>
              <w:spacing w:line="276" w:lineRule="auto"/>
              <w:rPr>
                <w:rFonts w:ascii="Calibri" w:hAnsi="Calibri" w:cs="Calibri"/>
              </w:rPr>
            </w:pPr>
            <w:r w:rsidRPr="00DE66BA">
              <w:rPr>
                <w:rFonts w:ascii="Calibri" w:hAnsi="Calibri" w:cs="Calibri"/>
              </w:rPr>
              <w:t xml:space="preserve">W tym celu niezbędne jest zapoznanie się z: </w:t>
            </w:r>
          </w:p>
          <w:p w14:paraId="06FC1131" w14:textId="77777777" w:rsidR="00B83321" w:rsidRPr="00DE66BA" w:rsidRDefault="00B83321" w:rsidP="00B83321">
            <w:pPr>
              <w:autoSpaceDE w:val="0"/>
              <w:autoSpaceDN w:val="0"/>
              <w:adjustRightInd w:val="0"/>
              <w:spacing w:line="276" w:lineRule="auto"/>
              <w:rPr>
                <w:rFonts w:ascii="Calibri" w:hAnsi="Calibri" w:cs="Calibri"/>
              </w:rPr>
            </w:pPr>
            <w:bookmarkStart w:id="7" w:name="_Hlk131419071"/>
            <w:r w:rsidRPr="00DE66BA">
              <w:rPr>
                <w:rFonts w:ascii="Calibri" w:hAnsi="Calibri" w:cs="Calibri"/>
              </w:rPr>
              <w:t>- Kartą Praw Podstawowych Unii Europejskiej z dnia 26 października 2012 r. (Dz. Urz. UE C 326 z 26.10.2012, str. 391);</w:t>
            </w:r>
          </w:p>
          <w:p w14:paraId="0F2C4372" w14:textId="77777777" w:rsidR="00B83321" w:rsidRPr="00DE66BA" w:rsidRDefault="00B83321" w:rsidP="00B83321">
            <w:pPr>
              <w:autoSpaceDE w:val="0"/>
              <w:autoSpaceDN w:val="0"/>
              <w:adjustRightInd w:val="0"/>
              <w:spacing w:line="276" w:lineRule="auto"/>
              <w:rPr>
                <w:rFonts w:ascii="Calibri" w:hAnsi="Calibri" w:cs="Calibri"/>
              </w:rPr>
            </w:pPr>
            <w:r w:rsidRPr="00DE66BA">
              <w:rPr>
                <w:rFonts w:ascii="Calibri" w:hAnsi="Calibri" w:cs="Calibri"/>
              </w:rPr>
              <w:t>- Samooceną spełnienia warunku Skuteczne stosowanie i wdrażanie Karty praw podstawowych w Polsce;</w:t>
            </w:r>
          </w:p>
          <w:p w14:paraId="30241A32" w14:textId="77777777" w:rsidR="00B83321" w:rsidRPr="00DE66BA" w:rsidRDefault="00B83321" w:rsidP="00B83321">
            <w:pPr>
              <w:autoSpaceDE w:val="0"/>
              <w:autoSpaceDN w:val="0"/>
              <w:adjustRightInd w:val="0"/>
              <w:spacing w:line="276" w:lineRule="auto"/>
              <w:rPr>
                <w:rFonts w:ascii="Calibri" w:hAnsi="Calibri" w:cs="Calibri"/>
              </w:rPr>
            </w:pPr>
            <w:r w:rsidRPr="00DE66BA">
              <w:rPr>
                <w:rFonts w:ascii="Calibri" w:hAnsi="Calibri" w:cs="Calibri"/>
              </w:rPr>
              <w:t>- Wytycznymi dotyczącymi zapewnienia poszanowania Karty Praw Podstawowych Unii Europejskiej przy wdrażaniu europejskich funduszy strukturalnych i inwestycyjnych (2016/C 269/01) Komisji Europejskiej.</w:t>
            </w:r>
          </w:p>
          <w:bookmarkEnd w:id="7"/>
          <w:p w14:paraId="740DC953"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 xml:space="preserve">W ramach oceny projektów, każdy wniosek o dofinansowanie </w:t>
            </w:r>
            <w:r w:rsidRPr="00DE66BA">
              <w:rPr>
                <w:rFonts w:ascii="Calibri" w:hAnsi="Calibri" w:cs="Calibri"/>
              </w:rPr>
              <w:lastRenderedPageBreak/>
              <w:t xml:space="preserve">będzie również oceniany pod kątem kryterium mówiącego o zgodności z KPP, tym samym dofinansowanie będą mogły otrzymać projekty nie zawierające zapisów, które mogą potencjalnie naruszać prawa i wolności określone w KPP. </w:t>
            </w:r>
          </w:p>
          <w:p w14:paraId="4FF17B33" w14:textId="77777777" w:rsidR="00B83321" w:rsidRPr="00DE66BA"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DE66BA">
              <w:rPr>
                <w:rFonts w:ascii="Calibri" w:hAnsi="Calibri" w:cs="Calibri"/>
              </w:rPr>
              <w:t>)”.</w:t>
            </w:r>
          </w:p>
          <w:p w14:paraId="7E102BB7" w14:textId="77777777" w:rsidR="00B83321" w:rsidRPr="00CF749F" w:rsidRDefault="00B83321" w:rsidP="00B83321">
            <w:pPr>
              <w:numPr>
                <w:ilvl w:val="0"/>
                <w:numId w:val="33"/>
              </w:numPr>
              <w:autoSpaceDE w:val="0"/>
              <w:autoSpaceDN w:val="0"/>
              <w:adjustRightInd w:val="0"/>
              <w:spacing w:line="276" w:lineRule="auto"/>
              <w:rPr>
                <w:rFonts w:ascii="Calibri" w:hAnsi="Calibri" w:cs="Calibri"/>
              </w:rPr>
            </w:pPr>
            <w:r w:rsidRPr="00DE66BA">
              <w:rPr>
                <w:rFonts w:ascii="Calibri" w:hAnsi="Calibri" w:cs="Calibri"/>
              </w:rPr>
              <w:t xml:space="preserve">W ramach oceny projektów, każdy wniosek o dofinansowanie </w:t>
            </w:r>
            <w:r w:rsidRPr="00DE66BA">
              <w:rPr>
                <w:rFonts w:ascii="Calibri" w:hAnsi="Calibri" w:cs="Calibri"/>
              </w:rPr>
              <w:lastRenderedPageBreak/>
              <w:t>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56EC2A1E" w14:textId="358B915C" w:rsidR="00B83321" w:rsidRPr="00262D50" w:rsidRDefault="00B83321" w:rsidP="00262D50">
            <w:pPr>
              <w:autoSpaceDE w:val="0"/>
              <w:autoSpaceDN w:val="0"/>
              <w:adjustRightInd w:val="0"/>
              <w:spacing w:line="276" w:lineRule="auto"/>
              <w:jc w:val="both"/>
              <w:rPr>
                <w:rFonts w:ascii="Calibri" w:hAnsi="Calibri" w:cs="Calibri"/>
              </w:rPr>
            </w:pPr>
          </w:p>
        </w:tc>
        <w:tc>
          <w:tcPr>
            <w:tcW w:w="2642" w:type="dxa"/>
            <w:vAlign w:val="center"/>
          </w:tcPr>
          <w:p w14:paraId="3D189857" w14:textId="636A3169" w:rsidR="003D164B" w:rsidRDefault="00C24440" w:rsidP="0066677A">
            <w:pPr>
              <w:jc w:val="center"/>
            </w:pPr>
            <w:r>
              <w:lastRenderedPageBreak/>
              <w:t xml:space="preserve">Konieczność </w:t>
            </w:r>
            <w:r w:rsidR="00565BFC">
              <w:t xml:space="preserve">dodania zapisów dotyczących </w:t>
            </w:r>
            <w:r w:rsidR="00565BFC" w:rsidRPr="00565BFC">
              <w:t>polityk horyzontalnych, w tym zasady równości szans i niedyskryminacji</w:t>
            </w:r>
          </w:p>
        </w:tc>
      </w:tr>
      <w:tr w:rsidR="00577509" w:rsidRPr="00AA0D51" w14:paraId="15F4C73C" w14:textId="77777777" w:rsidTr="00262D50">
        <w:trPr>
          <w:trHeight w:val="1406"/>
        </w:trPr>
        <w:tc>
          <w:tcPr>
            <w:tcW w:w="2400" w:type="dxa"/>
            <w:vAlign w:val="center"/>
          </w:tcPr>
          <w:p w14:paraId="37B5D192" w14:textId="1297CB85" w:rsidR="00577509" w:rsidRPr="00577509" w:rsidRDefault="00577509" w:rsidP="00C24440">
            <w:pPr>
              <w:jc w:val="center"/>
            </w:pPr>
            <w:r w:rsidRPr="00577509">
              <w:lastRenderedPageBreak/>
              <w:t>Regulamin wyboru projektów</w:t>
            </w:r>
          </w:p>
        </w:tc>
        <w:tc>
          <w:tcPr>
            <w:tcW w:w="3119" w:type="dxa"/>
            <w:vAlign w:val="center"/>
          </w:tcPr>
          <w:p w14:paraId="55359A3D" w14:textId="7B17FF6E" w:rsidR="00577509" w:rsidRDefault="0066677A" w:rsidP="00C24440">
            <w:pPr>
              <w:jc w:val="center"/>
            </w:pPr>
            <w:r>
              <w:rPr>
                <w:rFonts w:ascii="Calibri" w:hAnsi="Calibri" w:cs="Calibri"/>
                <w:spacing w:val="-4"/>
              </w:rPr>
              <w:t>Uprawnienia skargowe wnioskodawców/beneficjentów</w:t>
            </w:r>
            <w:r w:rsidRPr="00FA5929">
              <w:rPr>
                <w:rFonts w:ascii="Calibri" w:hAnsi="Calibri" w:cs="Calibri"/>
                <w:spacing w:val="-4"/>
              </w:rPr>
              <w:t xml:space="preserve"> w postępowaniu konkurencyjnym</w:t>
            </w:r>
            <w:r>
              <w:rPr>
                <w:rFonts w:ascii="Calibri" w:hAnsi="Calibri" w:cs="Calibri"/>
                <w:spacing w:val="-4"/>
              </w:rPr>
              <w:t xml:space="preserve"> (pkt 25) – str. 27</w:t>
            </w:r>
          </w:p>
        </w:tc>
        <w:tc>
          <w:tcPr>
            <w:tcW w:w="2976" w:type="dxa"/>
            <w:vAlign w:val="center"/>
          </w:tcPr>
          <w:p w14:paraId="046B0BF4" w14:textId="206D4805" w:rsidR="00577509" w:rsidRDefault="0066677A" w:rsidP="00C24440">
            <w:pPr>
              <w:jc w:val="center"/>
              <w:rPr>
                <w:rFonts w:cstheme="minorHAnsi"/>
              </w:rPr>
            </w:pPr>
            <w:r>
              <w:rPr>
                <w:rFonts w:cstheme="minorHAnsi"/>
              </w:rPr>
              <w:t>Brak zapisu</w:t>
            </w:r>
          </w:p>
        </w:tc>
        <w:tc>
          <w:tcPr>
            <w:tcW w:w="3544" w:type="dxa"/>
            <w:vAlign w:val="center"/>
          </w:tcPr>
          <w:p w14:paraId="10D3CA69" w14:textId="77777777" w:rsidR="00B83321" w:rsidRPr="002774E4" w:rsidRDefault="00B83321" w:rsidP="00B83321">
            <w:pPr>
              <w:spacing w:line="276" w:lineRule="auto"/>
              <w:rPr>
                <w:rFonts w:ascii="Calibri" w:hAnsi="Calibri" w:cs="Calibri"/>
                <w:b/>
                <w:lang w:val="x-none" w:eastAsia="x-none"/>
              </w:rPr>
            </w:pPr>
            <w:r w:rsidRPr="002774E4">
              <w:rPr>
                <w:rFonts w:ascii="Calibri" w:hAnsi="Calibri" w:cs="Calibri"/>
                <w:b/>
                <w:lang w:val="x-none" w:eastAsia="x-none"/>
              </w:rPr>
              <w:t>Wniesienie skargi/wniosku do Rzecznika Praw Obywatelskich:</w:t>
            </w:r>
          </w:p>
          <w:p w14:paraId="2808DFA2"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Wnioskodawcy mają możliwość wniesienia skargi do Rzecznika Praw Obywatelskich zgodnie z obowiązującymi przepisami. Skargę/wniosek do RPO można zgłosić pisemnie pod adresem:</w:t>
            </w:r>
          </w:p>
          <w:p w14:paraId="77781A3F"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Biuro Rzecznika Praw Obywatelskich, al. Solidarności 77, 00-090 Warszawa</w:t>
            </w:r>
          </w:p>
          <w:p w14:paraId="5593DF44"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Lub drogą elektroniczną na adres:</w:t>
            </w:r>
          </w:p>
          <w:p w14:paraId="24E921A0"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1.</w:t>
            </w:r>
            <w:r w:rsidRPr="002774E4">
              <w:rPr>
                <w:rFonts w:ascii="Calibri" w:hAnsi="Calibri" w:cs="Calibri"/>
                <w:lang w:val="x-none" w:eastAsia="x-none"/>
              </w:rPr>
              <w:tab/>
              <w:t>BIURORZECZNIKA@BRPO.GOV.PL</w:t>
            </w:r>
          </w:p>
          <w:p w14:paraId="1EBBBC83"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2.</w:t>
            </w:r>
            <w:r w:rsidRPr="002774E4">
              <w:rPr>
                <w:rFonts w:ascii="Calibri" w:hAnsi="Calibri" w:cs="Calibri"/>
                <w:lang w:val="x-none" w:eastAsia="x-none"/>
              </w:rPr>
              <w:tab/>
            </w:r>
            <w:proofErr w:type="spellStart"/>
            <w:r w:rsidRPr="002774E4">
              <w:rPr>
                <w:rFonts w:ascii="Calibri" w:hAnsi="Calibri" w:cs="Calibri"/>
                <w:lang w:val="x-none" w:eastAsia="x-none"/>
              </w:rPr>
              <w:t>ePUAP</w:t>
            </w:r>
            <w:proofErr w:type="spellEnd"/>
            <w:r w:rsidRPr="002774E4">
              <w:rPr>
                <w:rFonts w:ascii="Calibri" w:hAnsi="Calibri" w:cs="Calibri"/>
                <w:lang w:val="x-none" w:eastAsia="x-none"/>
              </w:rPr>
              <w:t xml:space="preserve"> ( Elektroniczna Skrzynka Podawcza: /RPO/</w:t>
            </w:r>
            <w:proofErr w:type="spellStart"/>
            <w:r w:rsidRPr="002774E4">
              <w:rPr>
                <w:rFonts w:ascii="Calibri" w:hAnsi="Calibri" w:cs="Calibri"/>
                <w:lang w:val="x-none" w:eastAsia="x-none"/>
              </w:rPr>
              <w:t>SkrytkaESP</w:t>
            </w:r>
            <w:proofErr w:type="spellEnd"/>
            <w:r w:rsidRPr="002774E4">
              <w:rPr>
                <w:rFonts w:ascii="Calibri" w:hAnsi="Calibri" w:cs="Calibri"/>
                <w:lang w:val="x-none" w:eastAsia="x-none"/>
              </w:rPr>
              <w:t xml:space="preserve"> )</w:t>
            </w:r>
          </w:p>
          <w:p w14:paraId="233BA8B6"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Lub osobiście w czterech biurach RPO w: Warszawa; Katowice; Gdańsk; Wrocław.</w:t>
            </w:r>
          </w:p>
          <w:p w14:paraId="42C40DA8"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 xml:space="preserve"> </w:t>
            </w:r>
          </w:p>
          <w:p w14:paraId="764CC111" w14:textId="77777777" w:rsidR="00B83321" w:rsidRPr="002774E4" w:rsidRDefault="00B83321" w:rsidP="00B83321">
            <w:pPr>
              <w:spacing w:line="276" w:lineRule="auto"/>
              <w:rPr>
                <w:rFonts w:ascii="Calibri" w:hAnsi="Calibri" w:cs="Calibri"/>
                <w:b/>
                <w:lang w:val="x-none" w:eastAsia="x-none"/>
              </w:rPr>
            </w:pPr>
            <w:r w:rsidRPr="002774E4">
              <w:rPr>
                <w:rFonts w:ascii="Calibri" w:hAnsi="Calibri" w:cs="Calibri"/>
                <w:b/>
                <w:lang w:val="x-none" w:eastAsia="x-none"/>
              </w:rPr>
              <w:lastRenderedPageBreak/>
              <w:t>Wniesienie skargi do sądu administracyjnego:</w:t>
            </w:r>
          </w:p>
          <w:p w14:paraId="79979D9C"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2774E4">
              <w:rPr>
                <w:rFonts w:ascii="Calibri" w:hAnsi="Calibri" w:cs="Calibri"/>
                <w:lang w:val="x-none" w:eastAsia="x-none"/>
              </w:rPr>
              <w:t>t.j</w:t>
            </w:r>
            <w:proofErr w:type="spellEnd"/>
            <w:r w:rsidRPr="002774E4">
              <w:rPr>
                <w:rFonts w:ascii="Calibri" w:hAnsi="Calibri" w:cs="Calibri"/>
                <w:lang w:val="x-none" w:eastAsia="x-none"/>
              </w:rPr>
              <w:t>. Dz. U. z 2023 r. poz. 259</w:t>
            </w:r>
            <w:r>
              <w:rPr>
                <w:rFonts w:ascii="Calibri" w:hAnsi="Calibri" w:cs="Calibri"/>
                <w:lang w:eastAsia="x-none"/>
              </w:rPr>
              <w:t xml:space="preserve"> ze zm.</w:t>
            </w:r>
            <w:r w:rsidRPr="002774E4">
              <w:rPr>
                <w:rFonts w:ascii="Calibri" w:hAnsi="Calibri" w:cs="Calibri"/>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w:t>
            </w:r>
            <w:r w:rsidRPr="002774E4">
              <w:rPr>
                <w:rFonts w:ascii="Calibri" w:hAnsi="Calibri" w:cs="Calibri"/>
                <w:lang w:val="x-none" w:eastAsia="x-none"/>
              </w:rPr>
              <w:lastRenderedPageBreak/>
              <w:t xml:space="preserve">pośrednictwem organu, którego działanie, bezczynność lub przewlekłe prowadzenie postępowania jest przedmiotem skargi. Wymogi formalne skargi są następujące: </w:t>
            </w:r>
          </w:p>
          <w:p w14:paraId="4886745D"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Skarga powinna czynić zadość wymaganiom pisma w postępowaniu sądowym, a ponadto zawierać:</w:t>
            </w:r>
          </w:p>
          <w:p w14:paraId="692AF604"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1) wskazanie zaskarżonej decyzji, postanowienia, innego aktu lub czynności;</w:t>
            </w:r>
          </w:p>
          <w:p w14:paraId="302CD650"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2) oznaczenie organu, którego działania, bezczynności lub przewlekłego prowadzenia postępowania skarga dotyczy;</w:t>
            </w:r>
          </w:p>
          <w:p w14:paraId="43269341"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3) określenie naruszenia prawa lub interesu prawnego;</w:t>
            </w:r>
          </w:p>
          <w:p w14:paraId="39EBF670" w14:textId="77777777" w:rsidR="00B83321" w:rsidRPr="002774E4" w:rsidRDefault="00B83321" w:rsidP="00B83321">
            <w:pPr>
              <w:spacing w:line="276" w:lineRule="auto"/>
              <w:rPr>
                <w:rFonts w:ascii="Calibri" w:hAnsi="Calibri" w:cs="Calibri"/>
                <w:lang w:val="x-none" w:eastAsia="x-none"/>
              </w:rPr>
            </w:pPr>
            <w:r w:rsidRPr="002774E4">
              <w:rPr>
                <w:rFonts w:ascii="Calibri" w:hAnsi="Calibri" w:cs="Calibri"/>
                <w:lang w:val="x-none" w:eastAsia="x-none"/>
              </w:rPr>
              <w:t xml:space="preserve"> </w:t>
            </w:r>
          </w:p>
          <w:p w14:paraId="2C59E7A7" w14:textId="77777777" w:rsidR="00B83321" w:rsidRPr="00AB5D18" w:rsidRDefault="00B83321" w:rsidP="00B83321">
            <w:pPr>
              <w:spacing w:line="276" w:lineRule="auto"/>
              <w:rPr>
                <w:rFonts w:ascii="Calibri" w:hAnsi="Calibri" w:cs="Calibri"/>
                <w:b/>
                <w:lang w:val="x-none" w:eastAsia="x-none"/>
              </w:rPr>
            </w:pPr>
            <w:r w:rsidRPr="00AB5D18">
              <w:rPr>
                <w:rFonts w:ascii="Calibri" w:hAnsi="Calibri" w:cs="Calibri"/>
                <w:b/>
                <w:lang w:val="x-none" w:eastAsia="x-none"/>
              </w:rPr>
              <w:t>Skarga administracyjna wg przepisów Kodeksu postępowania administracyjnego:</w:t>
            </w:r>
          </w:p>
          <w:p w14:paraId="19B63170" w14:textId="00A5B2EC" w:rsidR="00577509" w:rsidRPr="00262D50" w:rsidRDefault="00B83321" w:rsidP="00262D50">
            <w:pPr>
              <w:spacing w:line="276" w:lineRule="auto"/>
              <w:rPr>
                <w:rFonts w:ascii="Calibri" w:hAnsi="Calibri" w:cs="Calibri"/>
                <w:lang w:val="x-none" w:eastAsia="x-none"/>
              </w:rPr>
            </w:pPr>
            <w:r>
              <w:rPr>
                <w:rFonts w:ascii="Calibri" w:hAnsi="Calibri" w:cs="Calibri"/>
                <w:lang w:val="x-none" w:eastAsia="x-none"/>
              </w:rPr>
              <w:lastRenderedPageBreak/>
              <w:t>Wnioskodawca/b</w:t>
            </w:r>
            <w:r w:rsidRPr="002774E4">
              <w:rPr>
                <w:rFonts w:ascii="Calibri" w:hAnsi="Calibri" w:cs="Calibri"/>
                <w:lang w:val="x-none" w:eastAsia="x-none"/>
              </w:rPr>
              <w:t>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w:t>
            </w:r>
            <w:proofErr w:type="spellStart"/>
            <w:r w:rsidRPr="002774E4">
              <w:rPr>
                <w:rFonts w:ascii="Calibri" w:hAnsi="Calibri" w:cs="Calibri"/>
                <w:lang w:val="x-none" w:eastAsia="x-none"/>
              </w:rPr>
              <w:t>t.j</w:t>
            </w:r>
            <w:proofErr w:type="spellEnd"/>
            <w:r w:rsidRPr="002774E4">
              <w:rPr>
                <w:rFonts w:ascii="Calibri" w:hAnsi="Calibri" w:cs="Calibri"/>
                <w:lang w:val="x-none" w:eastAsia="x-none"/>
              </w:rPr>
              <w:t xml:space="preserve">. Dz. U. z 2023 r. poz. 775 ze zm.).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w:t>
            </w:r>
            <w:r w:rsidRPr="002774E4">
              <w:rPr>
                <w:rFonts w:ascii="Calibri" w:hAnsi="Calibri" w:cs="Calibri"/>
                <w:lang w:val="x-none" w:eastAsia="x-none"/>
              </w:rPr>
              <w:lastRenderedPageBreak/>
              <w:t xml:space="preserve">przez właściwe organy albo przez ich pracowników, naruszenie praworządności lub interesów skarżących, a także przewlekłe lub biurokratyczne załatwianie spraw. </w:t>
            </w:r>
          </w:p>
        </w:tc>
        <w:tc>
          <w:tcPr>
            <w:tcW w:w="2642" w:type="dxa"/>
            <w:vAlign w:val="center"/>
          </w:tcPr>
          <w:p w14:paraId="7D934616" w14:textId="457D515C" w:rsidR="00577509" w:rsidRDefault="0066677A" w:rsidP="00C24440">
            <w:pPr>
              <w:jc w:val="center"/>
            </w:pPr>
            <w:r>
              <w:lastRenderedPageBreak/>
              <w:t>Konieczność</w:t>
            </w:r>
            <w:r w:rsidR="00565BFC">
              <w:t xml:space="preserve"> dodania zapisów dotyczących uprawnień skargowych </w:t>
            </w:r>
            <w:r w:rsidR="00565BFC" w:rsidRPr="00565BFC">
              <w:t>wnioskodawców/beneficjentów w postępowaniu konkurencyjnym</w:t>
            </w:r>
          </w:p>
        </w:tc>
      </w:tr>
    </w:tbl>
    <w:p w14:paraId="0BA71F63" w14:textId="77777777" w:rsidR="005A4E28" w:rsidRDefault="005A4E28" w:rsidP="00E96DCB">
      <w:pPr>
        <w:pStyle w:val="NormalnyWeb"/>
        <w:spacing w:before="60" w:beforeAutospacing="0" w:after="0"/>
        <w:jc w:val="both"/>
        <w:rPr>
          <w:rFonts w:ascii="Calibri" w:hAnsi="Calibri"/>
          <w:i/>
          <w:color w:val="000000"/>
          <w:sz w:val="16"/>
          <w:szCs w:val="16"/>
        </w:rPr>
      </w:pPr>
    </w:p>
    <w:p w14:paraId="57D04645" w14:textId="77777777" w:rsidR="005A4E28" w:rsidRDefault="005A4E28" w:rsidP="00E96DCB">
      <w:pPr>
        <w:pStyle w:val="NormalnyWeb"/>
        <w:spacing w:before="60" w:beforeAutospacing="0" w:after="0"/>
        <w:jc w:val="both"/>
        <w:rPr>
          <w:rFonts w:ascii="Calibri" w:hAnsi="Calibri"/>
          <w:i/>
          <w:color w:val="000000"/>
          <w:sz w:val="16"/>
          <w:szCs w:val="16"/>
        </w:rPr>
      </w:pPr>
      <w:r>
        <w:rPr>
          <w:rFonts w:ascii="Calibri" w:hAnsi="Calibri"/>
          <w:i/>
          <w:color w:val="000000"/>
          <w:sz w:val="16"/>
          <w:szCs w:val="16"/>
        </w:rPr>
        <w:t>Opracowanie:</w:t>
      </w:r>
    </w:p>
    <w:p w14:paraId="0F35F617" w14:textId="77777777" w:rsidR="00C24440" w:rsidRDefault="00C24440" w:rsidP="00D50C19">
      <w:pPr>
        <w:pStyle w:val="NormalnyWeb"/>
        <w:spacing w:before="0" w:beforeAutospacing="0" w:after="0"/>
        <w:jc w:val="both"/>
        <w:rPr>
          <w:rFonts w:ascii="Calibri" w:hAnsi="Calibri"/>
          <w:i/>
          <w:color w:val="000000"/>
          <w:sz w:val="16"/>
          <w:szCs w:val="16"/>
        </w:rPr>
      </w:pPr>
      <w:r w:rsidRPr="00C24440">
        <w:rPr>
          <w:rFonts w:ascii="Calibri" w:hAnsi="Calibri"/>
          <w:i/>
          <w:color w:val="000000"/>
          <w:sz w:val="16"/>
          <w:szCs w:val="16"/>
        </w:rPr>
        <w:t xml:space="preserve">Dział Przyjmowania i Oceny Projektów </w:t>
      </w:r>
    </w:p>
    <w:p w14:paraId="2784540D" w14:textId="6E022BAD" w:rsidR="00C24440" w:rsidRDefault="00C24440" w:rsidP="00D50C19">
      <w:pPr>
        <w:pStyle w:val="NormalnyWeb"/>
        <w:spacing w:before="0" w:beforeAutospacing="0" w:after="0"/>
        <w:jc w:val="both"/>
        <w:rPr>
          <w:rFonts w:ascii="Calibri" w:hAnsi="Calibri"/>
          <w:i/>
          <w:color w:val="000000"/>
          <w:sz w:val="16"/>
          <w:szCs w:val="16"/>
        </w:rPr>
      </w:pPr>
      <w:r>
        <w:rPr>
          <w:rFonts w:ascii="Calibri" w:hAnsi="Calibri"/>
          <w:i/>
          <w:color w:val="000000"/>
          <w:sz w:val="16"/>
          <w:szCs w:val="16"/>
        </w:rPr>
        <w:t>Opolskie Centrum Rozwoju Gospodarki</w:t>
      </w:r>
    </w:p>
    <w:p w14:paraId="5E43EA63" w14:textId="4D4B7891" w:rsidR="005B4311" w:rsidRPr="00D50C19" w:rsidRDefault="00D50C19" w:rsidP="008C3E60">
      <w:pPr>
        <w:pStyle w:val="NormalnyWeb"/>
        <w:spacing w:before="0" w:beforeAutospacing="0" w:after="0"/>
        <w:jc w:val="both"/>
        <w:rPr>
          <w:rFonts w:ascii="Calibri" w:hAnsi="Calibri"/>
          <w:i/>
          <w:color w:val="000000"/>
          <w:sz w:val="16"/>
          <w:szCs w:val="16"/>
        </w:rPr>
      </w:pPr>
      <w:r w:rsidRPr="00D50C19">
        <w:rPr>
          <w:rFonts w:ascii="Calibri" w:hAnsi="Calibri"/>
          <w:i/>
          <w:color w:val="000000"/>
          <w:sz w:val="16"/>
          <w:szCs w:val="16"/>
        </w:rPr>
        <w:t xml:space="preserve">Opole, </w:t>
      </w:r>
      <w:r w:rsidR="0066677A">
        <w:rPr>
          <w:rFonts w:ascii="Calibri" w:hAnsi="Calibri"/>
          <w:i/>
          <w:color w:val="000000"/>
          <w:sz w:val="16"/>
          <w:szCs w:val="16"/>
        </w:rPr>
        <w:t>lipiec</w:t>
      </w:r>
      <w:r w:rsidR="00356047">
        <w:rPr>
          <w:rFonts w:ascii="Calibri" w:hAnsi="Calibri"/>
          <w:i/>
          <w:color w:val="000000"/>
          <w:sz w:val="16"/>
          <w:szCs w:val="16"/>
        </w:rPr>
        <w:t xml:space="preserve"> </w:t>
      </w:r>
      <w:r w:rsidR="00244482">
        <w:rPr>
          <w:rFonts w:ascii="Calibri" w:hAnsi="Calibri"/>
          <w:i/>
          <w:color w:val="000000"/>
          <w:sz w:val="16"/>
          <w:szCs w:val="16"/>
        </w:rPr>
        <w:t>20</w:t>
      </w:r>
      <w:r w:rsidR="005E56E5">
        <w:rPr>
          <w:rFonts w:ascii="Calibri" w:hAnsi="Calibri"/>
          <w:i/>
          <w:color w:val="000000"/>
          <w:sz w:val="16"/>
          <w:szCs w:val="16"/>
        </w:rPr>
        <w:t>23</w:t>
      </w:r>
      <w:r w:rsidR="00AA0D51">
        <w:rPr>
          <w:rFonts w:ascii="Calibri" w:hAnsi="Calibri"/>
          <w:i/>
          <w:color w:val="000000"/>
          <w:sz w:val="16"/>
          <w:szCs w:val="16"/>
        </w:rPr>
        <w:t xml:space="preserve"> r.</w:t>
      </w:r>
    </w:p>
    <w:sectPr w:rsidR="005B4311" w:rsidRPr="00D50C19" w:rsidSect="00D50C19">
      <w:headerReference w:type="default" r:id="rId9"/>
      <w:footerReference w:type="default" r:id="rId10"/>
      <w:headerReference w:type="first" r:id="rId11"/>
      <w:pgSz w:w="16838" w:h="11906" w:orient="landscape" w:code="9"/>
      <w:pgMar w:top="1134"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EE49C" w14:textId="77777777" w:rsidR="00382920" w:rsidRDefault="00382920" w:rsidP="00161A2F">
      <w:pPr>
        <w:spacing w:after="0" w:line="240" w:lineRule="auto"/>
      </w:pPr>
      <w:r>
        <w:separator/>
      </w:r>
    </w:p>
  </w:endnote>
  <w:endnote w:type="continuationSeparator" w:id="0">
    <w:p w14:paraId="73DEF4F9" w14:textId="77777777" w:rsidR="00382920" w:rsidRDefault="00382920" w:rsidP="0016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190404"/>
      <w:docPartObj>
        <w:docPartGallery w:val="Page Numbers (Bottom of Page)"/>
        <w:docPartUnique/>
      </w:docPartObj>
    </w:sdtPr>
    <w:sdtEndPr/>
    <w:sdtContent>
      <w:p w14:paraId="2C9EABCC" w14:textId="77777777" w:rsidR="00701E43" w:rsidRDefault="00701E43">
        <w:pPr>
          <w:pStyle w:val="Stopka"/>
          <w:jc w:val="center"/>
        </w:pPr>
        <w:r>
          <w:fldChar w:fldCharType="begin"/>
        </w:r>
        <w:r>
          <w:instrText>PAGE   \* MERGEFORMAT</w:instrText>
        </w:r>
        <w:r>
          <w:fldChar w:fldCharType="separate"/>
        </w:r>
        <w:r w:rsidR="008D2608">
          <w:rPr>
            <w:noProof/>
          </w:rPr>
          <w:t>24</w:t>
        </w:r>
        <w:r>
          <w:fldChar w:fldCharType="end"/>
        </w:r>
      </w:p>
    </w:sdtContent>
  </w:sdt>
  <w:p w14:paraId="5E317F09" w14:textId="77777777" w:rsidR="00701E43" w:rsidRDefault="00701E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F5F60" w14:textId="77777777" w:rsidR="00382920" w:rsidRDefault="00382920" w:rsidP="00161A2F">
      <w:pPr>
        <w:spacing w:after="0" w:line="240" w:lineRule="auto"/>
      </w:pPr>
      <w:r>
        <w:separator/>
      </w:r>
    </w:p>
  </w:footnote>
  <w:footnote w:type="continuationSeparator" w:id="0">
    <w:p w14:paraId="6A22A856" w14:textId="77777777" w:rsidR="00382920" w:rsidRDefault="00382920" w:rsidP="00161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F7B4" w14:textId="77777777" w:rsidR="00356047" w:rsidRDefault="005E56E5" w:rsidP="00356047">
    <w:pPr>
      <w:pStyle w:val="Nagwek"/>
      <w:jc w:val="center"/>
    </w:pPr>
    <w:r w:rsidRPr="00F10DFC">
      <w:rPr>
        <w:noProof/>
        <w:sz w:val="32"/>
        <w:szCs w:val="32"/>
        <w:lang w:eastAsia="pl-PL"/>
      </w:rPr>
      <w:drawing>
        <wp:anchor distT="0" distB="0" distL="114300" distR="114300" simplePos="0" relativeHeight="251659264" behindDoc="0" locked="0" layoutInCell="1" allowOverlap="1" wp14:anchorId="007EDF4A" wp14:editId="1E48DCF2">
          <wp:simplePos x="0" y="0"/>
          <wp:positionH relativeFrom="margin">
            <wp:posOffset>1280160</wp:posOffset>
          </wp:positionH>
          <wp:positionV relativeFrom="margin">
            <wp:posOffset>-540827</wp:posOffset>
          </wp:positionV>
          <wp:extent cx="6158972" cy="609600"/>
          <wp:effectExtent l="0" t="0" r="0" b="0"/>
          <wp:wrapSquare wrapText="bothSides"/>
          <wp:docPr id="1" name="Obraz 1"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1480D" w14:textId="73418269" w:rsidR="00CD3B20" w:rsidRPr="00E658CA" w:rsidRDefault="005E56E5" w:rsidP="00CD3B20">
    <w:pPr>
      <w:pStyle w:val="Nagwek"/>
      <w:jc w:val="right"/>
      <w:rPr>
        <w:sz w:val="20"/>
        <w:szCs w:val="20"/>
      </w:rPr>
    </w:pPr>
    <w:r>
      <w:rPr>
        <w:sz w:val="20"/>
        <w:szCs w:val="20"/>
      </w:rPr>
      <w:t xml:space="preserve">Załącznik nr </w:t>
    </w:r>
    <w:r w:rsidR="00FD33BE">
      <w:rPr>
        <w:sz w:val="20"/>
        <w:szCs w:val="20"/>
      </w:rPr>
      <w:t>3</w:t>
    </w:r>
    <w:r w:rsidR="00F65FE8">
      <w:rPr>
        <w:sz w:val="20"/>
        <w:szCs w:val="20"/>
      </w:rPr>
      <w:t xml:space="preserve"> do Uchwały nr </w:t>
    </w:r>
    <w:r w:rsidR="008D2608">
      <w:rPr>
        <w:sz w:val="20"/>
        <w:szCs w:val="20"/>
      </w:rPr>
      <w:t>9931</w:t>
    </w:r>
    <w:r w:rsidR="00CD3B20" w:rsidRPr="00E658CA">
      <w:rPr>
        <w:sz w:val="20"/>
        <w:szCs w:val="20"/>
      </w:rPr>
      <w:t>/20</w:t>
    </w:r>
    <w:r>
      <w:rPr>
        <w:sz w:val="20"/>
        <w:szCs w:val="20"/>
      </w:rPr>
      <w:t>23</w:t>
    </w:r>
  </w:p>
  <w:p w14:paraId="3F95FA1B" w14:textId="77777777" w:rsidR="00CD3B20" w:rsidRPr="00E658CA" w:rsidRDefault="00CD3B20" w:rsidP="00CD3B20">
    <w:pPr>
      <w:pStyle w:val="Nagwek"/>
      <w:jc w:val="right"/>
      <w:rPr>
        <w:sz w:val="20"/>
        <w:szCs w:val="20"/>
      </w:rPr>
    </w:pPr>
    <w:r w:rsidRPr="00E658CA">
      <w:rPr>
        <w:sz w:val="20"/>
        <w:szCs w:val="20"/>
      </w:rPr>
      <w:t>Zarządu Województwa Opolskiego</w:t>
    </w:r>
  </w:p>
  <w:p w14:paraId="77A8C069" w14:textId="6DBCEA9A" w:rsidR="00CD3B20" w:rsidRPr="00E658CA" w:rsidRDefault="00CD3B20" w:rsidP="00CD3B20">
    <w:pPr>
      <w:pStyle w:val="Nagwek"/>
      <w:jc w:val="right"/>
      <w:rPr>
        <w:sz w:val="20"/>
        <w:szCs w:val="20"/>
      </w:rPr>
    </w:pPr>
    <w:r>
      <w:rPr>
        <w:sz w:val="20"/>
        <w:szCs w:val="20"/>
      </w:rPr>
      <w:t>z dnia</w:t>
    </w:r>
    <w:r w:rsidR="008D2608">
      <w:rPr>
        <w:sz w:val="20"/>
        <w:szCs w:val="20"/>
      </w:rPr>
      <w:t xml:space="preserve"> 3</w:t>
    </w:r>
    <w:r w:rsidR="00FD33BE">
      <w:rPr>
        <w:sz w:val="20"/>
        <w:szCs w:val="20"/>
      </w:rPr>
      <w:t xml:space="preserve"> </w:t>
    </w:r>
    <w:r w:rsidR="0066677A">
      <w:rPr>
        <w:sz w:val="20"/>
        <w:szCs w:val="20"/>
      </w:rPr>
      <w:t>lipca</w:t>
    </w:r>
    <w:r w:rsidR="008B35D4">
      <w:rPr>
        <w:sz w:val="20"/>
        <w:szCs w:val="20"/>
      </w:rPr>
      <w:t xml:space="preserve"> </w:t>
    </w:r>
    <w:r w:rsidR="00991246">
      <w:rPr>
        <w:sz w:val="20"/>
        <w:szCs w:val="20"/>
      </w:rPr>
      <w:t>20</w:t>
    </w:r>
    <w:r w:rsidR="005E56E5">
      <w:rPr>
        <w:sz w:val="20"/>
        <w:szCs w:val="20"/>
      </w:rPr>
      <w:t>23</w:t>
    </w:r>
    <w:r>
      <w:rPr>
        <w:sz w:val="20"/>
        <w:szCs w:val="20"/>
      </w:rPr>
      <w:t xml:space="preserve"> </w:t>
    </w:r>
    <w:r w:rsidRPr="00E658CA">
      <w:rPr>
        <w:sz w:val="20"/>
        <w:szCs w:val="20"/>
      </w:rPr>
      <w:t>r.</w:t>
    </w:r>
  </w:p>
  <w:p w14:paraId="1FEA7DD9" w14:textId="77777777" w:rsidR="00140586" w:rsidRDefault="001405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CDD"/>
    <w:multiLevelType w:val="hybridMultilevel"/>
    <w:tmpl w:val="682AA2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1F1DBA"/>
    <w:multiLevelType w:val="hybridMultilevel"/>
    <w:tmpl w:val="533A3264"/>
    <w:lvl w:ilvl="0" w:tplc="E9B8E8B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6E24E6E"/>
    <w:multiLevelType w:val="hybridMultilevel"/>
    <w:tmpl w:val="4BE63CB0"/>
    <w:lvl w:ilvl="0" w:tplc="3DF4275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A30D1"/>
    <w:multiLevelType w:val="hybridMultilevel"/>
    <w:tmpl w:val="D28030F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1B64A0"/>
    <w:multiLevelType w:val="hybridMultilevel"/>
    <w:tmpl w:val="93581B3A"/>
    <w:lvl w:ilvl="0" w:tplc="77509A7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031FB"/>
    <w:multiLevelType w:val="hybridMultilevel"/>
    <w:tmpl w:val="937A3A2C"/>
    <w:lvl w:ilvl="0" w:tplc="0776BE7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FD5EB7"/>
    <w:multiLevelType w:val="hybridMultilevel"/>
    <w:tmpl w:val="991C36F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AB615D"/>
    <w:multiLevelType w:val="hybridMultilevel"/>
    <w:tmpl w:val="EF4CCC22"/>
    <w:lvl w:ilvl="0" w:tplc="44B8B4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190012"/>
    <w:multiLevelType w:val="hybridMultilevel"/>
    <w:tmpl w:val="715E8E76"/>
    <w:lvl w:ilvl="0" w:tplc="CA4654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F2E3A99"/>
    <w:multiLevelType w:val="hybridMultilevel"/>
    <w:tmpl w:val="D6260CA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1597172"/>
    <w:multiLevelType w:val="hybridMultilevel"/>
    <w:tmpl w:val="053C4190"/>
    <w:lvl w:ilvl="0" w:tplc="93C80A3E">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B90929"/>
    <w:multiLevelType w:val="hybridMultilevel"/>
    <w:tmpl w:val="F3B40BB4"/>
    <w:lvl w:ilvl="0" w:tplc="40D47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71081A"/>
    <w:multiLevelType w:val="hybridMultilevel"/>
    <w:tmpl w:val="E3303468"/>
    <w:lvl w:ilvl="0" w:tplc="1BB6942A">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5774BA8"/>
    <w:multiLevelType w:val="hybridMultilevel"/>
    <w:tmpl w:val="5E7885C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366E6521"/>
    <w:multiLevelType w:val="hybridMultilevel"/>
    <w:tmpl w:val="F056DDF4"/>
    <w:lvl w:ilvl="0" w:tplc="BBE2411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D59A6"/>
    <w:multiLevelType w:val="hybridMultilevel"/>
    <w:tmpl w:val="010C60C0"/>
    <w:lvl w:ilvl="0" w:tplc="C5CEEC76">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282403F"/>
    <w:multiLevelType w:val="hybridMultilevel"/>
    <w:tmpl w:val="95CE7794"/>
    <w:lvl w:ilvl="0" w:tplc="224E8D64">
      <w:start w:val="1"/>
      <w:numFmt w:val="decimal"/>
      <w:lvlText w:val="%1."/>
      <w:lvlJc w:val="left"/>
      <w:pPr>
        <w:tabs>
          <w:tab w:val="num" w:pos="720"/>
        </w:tabs>
        <w:ind w:left="720" w:hanging="360"/>
      </w:pPr>
      <w:rPr>
        <w:rFonts w:hint="default"/>
        <w:b w:val="0"/>
        <w:i w:val="0"/>
      </w:rPr>
    </w:lvl>
    <w:lvl w:ilvl="1" w:tplc="7BFE3488">
      <w:start w:val="1"/>
      <w:numFmt w:val="bullet"/>
      <w:lvlText w:val="-"/>
      <w:lvlJc w:val="left"/>
      <w:pPr>
        <w:tabs>
          <w:tab w:val="num" w:pos="1443"/>
        </w:tabs>
        <w:ind w:left="1443" w:hanging="363"/>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2DE7002"/>
    <w:multiLevelType w:val="hybridMultilevel"/>
    <w:tmpl w:val="5FF247D8"/>
    <w:lvl w:ilvl="0" w:tplc="93A212A2">
      <w:start w:val="1"/>
      <w:numFmt w:val="decimal"/>
      <w:lvlText w:val="%1."/>
      <w:lvlJc w:val="left"/>
      <w:pPr>
        <w:ind w:left="720" w:hanging="360"/>
      </w:pPr>
      <w:rPr>
        <w:rFonts w:ascii="Calibri" w:eastAsia="Calibri"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3B4A53"/>
    <w:multiLevelType w:val="hybridMultilevel"/>
    <w:tmpl w:val="BC301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B011E02"/>
    <w:multiLevelType w:val="hybridMultilevel"/>
    <w:tmpl w:val="3BD8566E"/>
    <w:lvl w:ilvl="0" w:tplc="620024C6">
      <w:start w:val="1"/>
      <w:numFmt w:val="decimal"/>
      <w:lvlText w:val="%1."/>
      <w:lvlJc w:val="left"/>
      <w:pPr>
        <w:ind w:left="360" w:hanging="360"/>
      </w:pPr>
      <w:rPr>
        <w:rFonts w:asciiTheme="minorHAnsi" w:eastAsia="Times New Roman" w:hAnsiTheme="minorHAnsi"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3B643CC"/>
    <w:multiLevelType w:val="hybridMultilevel"/>
    <w:tmpl w:val="8730A060"/>
    <w:lvl w:ilvl="0" w:tplc="4C28F7F6">
      <w:start w:val="1"/>
      <w:numFmt w:val="decimal"/>
      <w:lvlText w:val="%1."/>
      <w:lvlJc w:val="left"/>
      <w:pPr>
        <w:ind w:left="928"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1652629"/>
    <w:multiLevelType w:val="hybridMultilevel"/>
    <w:tmpl w:val="7E7E1AD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30D4389"/>
    <w:multiLevelType w:val="hybridMultilevel"/>
    <w:tmpl w:val="3294D164"/>
    <w:lvl w:ilvl="0" w:tplc="7C3ED876">
      <w:start w:val="2"/>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F80358"/>
    <w:multiLevelType w:val="hybridMultilevel"/>
    <w:tmpl w:val="363CE6E4"/>
    <w:lvl w:ilvl="0" w:tplc="78AE1C9E">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76A217F"/>
    <w:multiLevelType w:val="hybridMultilevel"/>
    <w:tmpl w:val="B2B44704"/>
    <w:lvl w:ilvl="0" w:tplc="69F8A97E">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9F05A3B"/>
    <w:multiLevelType w:val="hybridMultilevel"/>
    <w:tmpl w:val="E9ECAA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B7435A"/>
    <w:multiLevelType w:val="hybridMultilevel"/>
    <w:tmpl w:val="D812C61E"/>
    <w:lvl w:ilvl="0" w:tplc="D9065776">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0750D91"/>
    <w:multiLevelType w:val="hybridMultilevel"/>
    <w:tmpl w:val="4BAA10CE"/>
    <w:lvl w:ilvl="0" w:tplc="2A56927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0913852"/>
    <w:multiLevelType w:val="hybridMultilevel"/>
    <w:tmpl w:val="66AE76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0AF32A0"/>
    <w:multiLevelType w:val="hybridMultilevel"/>
    <w:tmpl w:val="E17C132C"/>
    <w:lvl w:ilvl="0" w:tplc="605070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AB1D46"/>
    <w:multiLevelType w:val="hybridMultilevel"/>
    <w:tmpl w:val="7DDCD136"/>
    <w:lvl w:ilvl="0" w:tplc="7C344A7C">
      <w:start w:val="1"/>
      <w:numFmt w:val="lowerLetter"/>
      <w:lvlText w:val="%1)"/>
      <w:lvlJc w:val="left"/>
      <w:pPr>
        <w:ind w:left="720" w:hanging="360"/>
      </w:pPr>
      <w:rPr>
        <w:rFonts w:eastAsia="Calibri"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21"/>
  </w:num>
  <w:num w:numId="3">
    <w:abstractNumId w:val="1"/>
  </w:num>
  <w:num w:numId="4">
    <w:abstractNumId w:val="10"/>
  </w:num>
  <w:num w:numId="5">
    <w:abstractNumId w:val="20"/>
  </w:num>
  <w:num w:numId="6">
    <w:abstractNumId w:val="16"/>
  </w:num>
  <w:num w:numId="7">
    <w:abstractNumId w:val="24"/>
  </w:num>
  <w:num w:numId="8">
    <w:abstractNumId w:val="0"/>
  </w:num>
  <w:num w:numId="9">
    <w:abstractNumId w:val="31"/>
  </w:num>
  <w:num w:numId="10">
    <w:abstractNumId w:val="15"/>
  </w:num>
  <w:num w:numId="11">
    <w:abstractNumId w:val="30"/>
  </w:num>
  <w:num w:numId="12">
    <w:abstractNumId w:val="3"/>
  </w:num>
  <w:num w:numId="13">
    <w:abstractNumId w:val="5"/>
  </w:num>
  <w:num w:numId="14">
    <w:abstractNumId w:val="12"/>
  </w:num>
  <w:num w:numId="15">
    <w:abstractNumId w:val="29"/>
  </w:num>
  <w:num w:numId="16">
    <w:abstractNumId w:val="32"/>
  </w:num>
  <w:num w:numId="17">
    <w:abstractNumId w:val="8"/>
  </w:num>
  <w:num w:numId="18">
    <w:abstractNumId w:val="17"/>
  </w:num>
  <w:num w:numId="19">
    <w:abstractNumId w:val="26"/>
  </w:num>
  <w:num w:numId="20">
    <w:abstractNumId w:val="27"/>
  </w:num>
  <w:num w:numId="21">
    <w:abstractNumId w:val="25"/>
  </w:num>
  <w:num w:numId="22">
    <w:abstractNumId w:val="11"/>
  </w:num>
  <w:num w:numId="23">
    <w:abstractNumId w:val="22"/>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4"/>
  </w:num>
  <w:num w:numId="28">
    <w:abstractNumId w:val="28"/>
  </w:num>
  <w:num w:numId="29">
    <w:abstractNumId w:val="7"/>
  </w:num>
  <w:num w:numId="30">
    <w:abstractNumId w:val="9"/>
  </w:num>
  <w:num w:numId="31">
    <w:abstractNumId w:val="18"/>
  </w:num>
  <w:num w:numId="32">
    <w:abstractNumId w:val="23"/>
  </w:num>
  <w:num w:numId="33">
    <w:abstractNumId w:val="19"/>
  </w:num>
  <w:num w:numId="3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AA"/>
    <w:rsid w:val="000011A8"/>
    <w:rsid w:val="00006C29"/>
    <w:rsid w:val="0001480C"/>
    <w:rsid w:val="00014F5C"/>
    <w:rsid w:val="00015FF8"/>
    <w:rsid w:val="000219F9"/>
    <w:rsid w:val="00033121"/>
    <w:rsid w:val="00033DBF"/>
    <w:rsid w:val="0004536A"/>
    <w:rsid w:val="000463EA"/>
    <w:rsid w:val="0005319D"/>
    <w:rsid w:val="00053DD1"/>
    <w:rsid w:val="00064FFC"/>
    <w:rsid w:val="0008661D"/>
    <w:rsid w:val="00091D6F"/>
    <w:rsid w:val="000959EE"/>
    <w:rsid w:val="000A3AA3"/>
    <w:rsid w:val="000A6A7F"/>
    <w:rsid w:val="000B0C77"/>
    <w:rsid w:val="000B3CB4"/>
    <w:rsid w:val="000B52ED"/>
    <w:rsid w:val="000C0EC4"/>
    <w:rsid w:val="000D075F"/>
    <w:rsid w:val="000D5AFC"/>
    <w:rsid w:val="000E44B0"/>
    <w:rsid w:val="000E7F5F"/>
    <w:rsid w:val="000F27AB"/>
    <w:rsid w:val="00102678"/>
    <w:rsid w:val="00113318"/>
    <w:rsid w:val="001200D0"/>
    <w:rsid w:val="00124C9A"/>
    <w:rsid w:val="001260CF"/>
    <w:rsid w:val="00131947"/>
    <w:rsid w:val="00134351"/>
    <w:rsid w:val="001360B6"/>
    <w:rsid w:val="00136342"/>
    <w:rsid w:val="00140586"/>
    <w:rsid w:val="00143049"/>
    <w:rsid w:val="00147A67"/>
    <w:rsid w:val="00161A2F"/>
    <w:rsid w:val="00166225"/>
    <w:rsid w:val="00170854"/>
    <w:rsid w:val="00172A47"/>
    <w:rsid w:val="00181CC9"/>
    <w:rsid w:val="00182F9B"/>
    <w:rsid w:val="001833C8"/>
    <w:rsid w:val="00184FCA"/>
    <w:rsid w:val="00187BFB"/>
    <w:rsid w:val="001943BB"/>
    <w:rsid w:val="00195680"/>
    <w:rsid w:val="001A3614"/>
    <w:rsid w:val="001C77D9"/>
    <w:rsid w:val="001D578F"/>
    <w:rsid w:val="001D7891"/>
    <w:rsid w:val="001E7BE3"/>
    <w:rsid w:val="001E7CD3"/>
    <w:rsid w:val="00203656"/>
    <w:rsid w:val="002128B7"/>
    <w:rsid w:val="002277D7"/>
    <w:rsid w:val="00244482"/>
    <w:rsid w:val="00257100"/>
    <w:rsid w:val="00260D87"/>
    <w:rsid w:val="00261BF6"/>
    <w:rsid w:val="00262901"/>
    <w:rsid w:val="00262B64"/>
    <w:rsid w:val="00262D50"/>
    <w:rsid w:val="00263131"/>
    <w:rsid w:val="002717E2"/>
    <w:rsid w:val="00272FE2"/>
    <w:rsid w:val="002A3539"/>
    <w:rsid w:val="002A67E5"/>
    <w:rsid w:val="002B00F5"/>
    <w:rsid w:val="002B45A8"/>
    <w:rsid w:val="002D243C"/>
    <w:rsid w:val="002E3406"/>
    <w:rsid w:val="003000BE"/>
    <w:rsid w:val="003050D4"/>
    <w:rsid w:val="00307B40"/>
    <w:rsid w:val="00330194"/>
    <w:rsid w:val="00335C9B"/>
    <w:rsid w:val="003518A5"/>
    <w:rsid w:val="00354C02"/>
    <w:rsid w:val="00356047"/>
    <w:rsid w:val="00361CF1"/>
    <w:rsid w:val="00363157"/>
    <w:rsid w:val="0037641C"/>
    <w:rsid w:val="00382920"/>
    <w:rsid w:val="00395F62"/>
    <w:rsid w:val="003B3455"/>
    <w:rsid w:val="003B3737"/>
    <w:rsid w:val="003B47B6"/>
    <w:rsid w:val="003C6CF7"/>
    <w:rsid w:val="003D164B"/>
    <w:rsid w:val="003D27C0"/>
    <w:rsid w:val="003D65D6"/>
    <w:rsid w:val="003E29D5"/>
    <w:rsid w:val="003F283D"/>
    <w:rsid w:val="00411E46"/>
    <w:rsid w:val="00414772"/>
    <w:rsid w:val="00421AAA"/>
    <w:rsid w:val="0042466A"/>
    <w:rsid w:val="004274A0"/>
    <w:rsid w:val="00437D82"/>
    <w:rsid w:val="00440EDA"/>
    <w:rsid w:val="004449DE"/>
    <w:rsid w:val="00445565"/>
    <w:rsid w:val="004537C4"/>
    <w:rsid w:val="00454C00"/>
    <w:rsid w:val="00455F46"/>
    <w:rsid w:val="004713DE"/>
    <w:rsid w:val="00474E1F"/>
    <w:rsid w:val="00481585"/>
    <w:rsid w:val="004874AF"/>
    <w:rsid w:val="004B59FB"/>
    <w:rsid w:val="004C22CA"/>
    <w:rsid w:val="004C3344"/>
    <w:rsid w:val="004C6D92"/>
    <w:rsid w:val="004D6D54"/>
    <w:rsid w:val="004E026C"/>
    <w:rsid w:val="004F2B6B"/>
    <w:rsid w:val="00503AE3"/>
    <w:rsid w:val="005052F1"/>
    <w:rsid w:val="00505E5C"/>
    <w:rsid w:val="00506684"/>
    <w:rsid w:val="00507CE8"/>
    <w:rsid w:val="0052053E"/>
    <w:rsid w:val="005235C0"/>
    <w:rsid w:val="005252C2"/>
    <w:rsid w:val="0052536A"/>
    <w:rsid w:val="00532601"/>
    <w:rsid w:val="00542DBB"/>
    <w:rsid w:val="00565BFC"/>
    <w:rsid w:val="00572060"/>
    <w:rsid w:val="00577509"/>
    <w:rsid w:val="00585235"/>
    <w:rsid w:val="0058735F"/>
    <w:rsid w:val="005905C5"/>
    <w:rsid w:val="00590DBA"/>
    <w:rsid w:val="005A4E28"/>
    <w:rsid w:val="005A6C12"/>
    <w:rsid w:val="005B197F"/>
    <w:rsid w:val="005B4311"/>
    <w:rsid w:val="005B62C2"/>
    <w:rsid w:val="005B7B41"/>
    <w:rsid w:val="005C66E6"/>
    <w:rsid w:val="005D27DE"/>
    <w:rsid w:val="005D592E"/>
    <w:rsid w:val="005D741A"/>
    <w:rsid w:val="005E4FAB"/>
    <w:rsid w:val="005E56E5"/>
    <w:rsid w:val="005F3829"/>
    <w:rsid w:val="00603266"/>
    <w:rsid w:val="00613978"/>
    <w:rsid w:val="0062454B"/>
    <w:rsid w:val="00631286"/>
    <w:rsid w:val="0064567C"/>
    <w:rsid w:val="006516A0"/>
    <w:rsid w:val="006561C2"/>
    <w:rsid w:val="006632A6"/>
    <w:rsid w:val="00663596"/>
    <w:rsid w:val="00665E82"/>
    <w:rsid w:val="0066677A"/>
    <w:rsid w:val="006700A3"/>
    <w:rsid w:val="0067606B"/>
    <w:rsid w:val="006A1FFF"/>
    <w:rsid w:val="006C2972"/>
    <w:rsid w:val="006C4E56"/>
    <w:rsid w:val="006D479C"/>
    <w:rsid w:val="006F07DA"/>
    <w:rsid w:val="007002C2"/>
    <w:rsid w:val="00700309"/>
    <w:rsid w:val="00701E43"/>
    <w:rsid w:val="007111DB"/>
    <w:rsid w:val="00717924"/>
    <w:rsid w:val="007236F0"/>
    <w:rsid w:val="007353EC"/>
    <w:rsid w:val="00741439"/>
    <w:rsid w:val="00751B54"/>
    <w:rsid w:val="00754B63"/>
    <w:rsid w:val="00767CA5"/>
    <w:rsid w:val="00780C4E"/>
    <w:rsid w:val="0078464E"/>
    <w:rsid w:val="0078540D"/>
    <w:rsid w:val="007B1D3F"/>
    <w:rsid w:val="007B5956"/>
    <w:rsid w:val="007E7431"/>
    <w:rsid w:val="00800975"/>
    <w:rsid w:val="00810A4D"/>
    <w:rsid w:val="00813148"/>
    <w:rsid w:val="00815168"/>
    <w:rsid w:val="0081695F"/>
    <w:rsid w:val="00820EDA"/>
    <w:rsid w:val="00840C5B"/>
    <w:rsid w:val="00845654"/>
    <w:rsid w:val="00862573"/>
    <w:rsid w:val="0086371B"/>
    <w:rsid w:val="008829AA"/>
    <w:rsid w:val="00890AA2"/>
    <w:rsid w:val="0089672F"/>
    <w:rsid w:val="008B35D4"/>
    <w:rsid w:val="008B51B2"/>
    <w:rsid w:val="008C3E60"/>
    <w:rsid w:val="008D06D2"/>
    <w:rsid w:val="008D1BE1"/>
    <w:rsid w:val="008D2608"/>
    <w:rsid w:val="008D5C3C"/>
    <w:rsid w:val="008F2811"/>
    <w:rsid w:val="008F46F3"/>
    <w:rsid w:val="009032C3"/>
    <w:rsid w:val="00905076"/>
    <w:rsid w:val="009050D4"/>
    <w:rsid w:val="00914B1C"/>
    <w:rsid w:val="00916BCA"/>
    <w:rsid w:val="00945040"/>
    <w:rsid w:val="00945F91"/>
    <w:rsid w:val="00962C49"/>
    <w:rsid w:val="00963638"/>
    <w:rsid w:val="009731A5"/>
    <w:rsid w:val="00973B69"/>
    <w:rsid w:val="00974F1A"/>
    <w:rsid w:val="00980EF8"/>
    <w:rsid w:val="00983EA8"/>
    <w:rsid w:val="00984B05"/>
    <w:rsid w:val="00984EA9"/>
    <w:rsid w:val="00991246"/>
    <w:rsid w:val="00992104"/>
    <w:rsid w:val="009A14AB"/>
    <w:rsid w:val="009B0634"/>
    <w:rsid w:val="009B4BF5"/>
    <w:rsid w:val="009C27A1"/>
    <w:rsid w:val="009C54A1"/>
    <w:rsid w:val="009C6418"/>
    <w:rsid w:val="009D03F2"/>
    <w:rsid w:val="009D238C"/>
    <w:rsid w:val="009D68E6"/>
    <w:rsid w:val="009E0BC2"/>
    <w:rsid w:val="00A01F74"/>
    <w:rsid w:val="00A03D48"/>
    <w:rsid w:val="00A05BD0"/>
    <w:rsid w:val="00A06855"/>
    <w:rsid w:val="00A23F8D"/>
    <w:rsid w:val="00A25801"/>
    <w:rsid w:val="00A336BC"/>
    <w:rsid w:val="00A357F1"/>
    <w:rsid w:val="00A4019B"/>
    <w:rsid w:val="00A46967"/>
    <w:rsid w:val="00A51AA9"/>
    <w:rsid w:val="00A65823"/>
    <w:rsid w:val="00A758C2"/>
    <w:rsid w:val="00A76CAB"/>
    <w:rsid w:val="00A85743"/>
    <w:rsid w:val="00A9194F"/>
    <w:rsid w:val="00A949CA"/>
    <w:rsid w:val="00A978C8"/>
    <w:rsid w:val="00AA07CA"/>
    <w:rsid w:val="00AA0D51"/>
    <w:rsid w:val="00AB5D2A"/>
    <w:rsid w:val="00AC5568"/>
    <w:rsid w:val="00AE7947"/>
    <w:rsid w:val="00AF2EB8"/>
    <w:rsid w:val="00AF46D0"/>
    <w:rsid w:val="00AF56CC"/>
    <w:rsid w:val="00B014DF"/>
    <w:rsid w:val="00B130A3"/>
    <w:rsid w:val="00B2210E"/>
    <w:rsid w:val="00B27920"/>
    <w:rsid w:val="00B6351D"/>
    <w:rsid w:val="00B83321"/>
    <w:rsid w:val="00B841E0"/>
    <w:rsid w:val="00B9225B"/>
    <w:rsid w:val="00B970AB"/>
    <w:rsid w:val="00BA2DAF"/>
    <w:rsid w:val="00BA5747"/>
    <w:rsid w:val="00BB17FD"/>
    <w:rsid w:val="00BB5295"/>
    <w:rsid w:val="00BB7A31"/>
    <w:rsid w:val="00BD56E8"/>
    <w:rsid w:val="00BE029C"/>
    <w:rsid w:val="00BE0DE1"/>
    <w:rsid w:val="00BE41F3"/>
    <w:rsid w:val="00BE5B95"/>
    <w:rsid w:val="00BF0A11"/>
    <w:rsid w:val="00BF0D43"/>
    <w:rsid w:val="00BF1C70"/>
    <w:rsid w:val="00BF693C"/>
    <w:rsid w:val="00C175D6"/>
    <w:rsid w:val="00C24440"/>
    <w:rsid w:val="00C65E95"/>
    <w:rsid w:val="00C6773D"/>
    <w:rsid w:val="00C74C98"/>
    <w:rsid w:val="00C752DD"/>
    <w:rsid w:val="00C77F3B"/>
    <w:rsid w:val="00C8498E"/>
    <w:rsid w:val="00C858C5"/>
    <w:rsid w:val="00C87C77"/>
    <w:rsid w:val="00CA3764"/>
    <w:rsid w:val="00CB6CC5"/>
    <w:rsid w:val="00CD36E1"/>
    <w:rsid w:val="00CD3B20"/>
    <w:rsid w:val="00CD573E"/>
    <w:rsid w:val="00CD7839"/>
    <w:rsid w:val="00CF3610"/>
    <w:rsid w:val="00D012BE"/>
    <w:rsid w:val="00D15F41"/>
    <w:rsid w:val="00D41D68"/>
    <w:rsid w:val="00D45344"/>
    <w:rsid w:val="00D4540F"/>
    <w:rsid w:val="00D46374"/>
    <w:rsid w:val="00D47F52"/>
    <w:rsid w:val="00D50C19"/>
    <w:rsid w:val="00D54A0C"/>
    <w:rsid w:val="00D5639D"/>
    <w:rsid w:val="00D8173A"/>
    <w:rsid w:val="00D868CE"/>
    <w:rsid w:val="00D920D0"/>
    <w:rsid w:val="00D92577"/>
    <w:rsid w:val="00D93471"/>
    <w:rsid w:val="00D95587"/>
    <w:rsid w:val="00D97608"/>
    <w:rsid w:val="00DB5429"/>
    <w:rsid w:val="00DD0F4F"/>
    <w:rsid w:val="00DE30A5"/>
    <w:rsid w:val="00DE6A14"/>
    <w:rsid w:val="00DE6F6B"/>
    <w:rsid w:val="00DF2151"/>
    <w:rsid w:val="00DF5B94"/>
    <w:rsid w:val="00DF7045"/>
    <w:rsid w:val="00E04A1A"/>
    <w:rsid w:val="00E17D7B"/>
    <w:rsid w:val="00E32E55"/>
    <w:rsid w:val="00E43122"/>
    <w:rsid w:val="00E4551D"/>
    <w:rsid w:val="00E60FEC"/>
    <w:rsid w:val="00E658CA"/>
    <w:rsid w:val="00E65BB3"/>
    <w:rsid w:val="00E72DBF"/>
    <w:rsid w:val="00E75853"/>
    <w:rsid w:val="00E779A1"/>
    <w:rsid w:val="00E8259F"/>
    <w:rsid w:val="00E917C3"/>
    <w:rsid w:val="00E968FC"/>
    <w:rsid w:val="00E96DCB"/>
    <w:rsid w:val="00EA1F72"/>
    <w:rsid w:val="00EA33FE"/>
    <w:rsid w:val="00EA4247"/>
    <w:rsid w:val="00EB17BB"/>
    <w:rsid w:val="00EE654D"/>
    <w:rsid w:val="00F32463"/>
    <w:rsid w:val="00F4468D"/>
    <w:rsid w:val="00F578F7"/>
    <w:rsid w:val="00F646BD"/>
    <w:rsid w:val="00F65FE8"/>
    <w:rsid w:val="00F73444"/>
    <w:rsid w:val="00F75759"/>
    <w:rsid w:val="00F76194"/>
    <w:rsid w:val="00F840B2"/>
    <w:rsid w:val="00F97218"/>
    <w:rsid w:val="00FA1455"/>
    <w:rsid w:val="00FB714C"/>
    <w:rsid w:val="00FD2158"/>
    <w:rsid w:val="00FD33BE"/>
    <w:rsid w:val="00FE329F"/>
    <w:rsid w:val="00FF3245"/>
    <w:rsid w:val="00FF3C50"/>
    <w:rsid w:val="00FF465B"/>
    <w:rsid w:val="00FF4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CADD"/>
  <w15:chartTrackingRefBased/>
  <w15:docId w15:val="{BB123D56-60D9-4FAA-AF63-A834E2A5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6D54"/>
  </w:style>
  <w:style w:type="paragraph" w:styleId="Nagwek3">
    <w:name w:val="heading 3"/>
    <w:basedOn w:val="Normalny"/>
    <w:next w:val="Normalny"/>
    <w:link w:val="Nagwek3Znak"/>
    <w:qFormat/>
    <w:rsid w:val="0064567C"/>
    <w:pPr>
      <w:keepNext/>
      <w:spacing w:before="240" w:after="60" w:line="240" w:lineRule="auto"/>
      <w:outlineLvl w:val="2"/>
    </w:pPr>
    <w:rPr>
      <w:rFonts w:ascii="Calibri" w:eastAsia="Times New Roman" w:hAnsi="Calibri" w:cs="Calibri"/>
      <w:b/>
      <w:bCs/>
      <w:sz w:val="28"/>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1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A2F"/>
  </w:style>
  <w:style w:type="paragraph" w:styleId="Stopka">
    <w:name w:val="footer"/>
    <w:basedOn w:val="Normalny"/>
    <w:link w:val="StopkaZnak"/>
    <w:uiPriority w:val="99"/>
    <w:unhideWhenUsed/>
    <w:rsid w:val="00161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A2F"/>
  </w:style>
  <w:style w:type="table" w:styleId="Tabela-Siatka">
    <w:name w:val="Table Grid"/>
    <w:basedOn w:val="Standardowy"/>
    <w:uiPriority w:val="39"/>
    <w:rsid w:val="0084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17D7B"/>
    <w:pPr>
      <w:ind w:left="720"/>
      <w:contextualSpacing/>
    </w:pPr>
  </w:style>
  <w:style w:type="character" w:styleId="Odwoaniedokomentarza">
    <w:name w:val="annotation reference"/>
    <w:basedOn w:val="Domylnaczcionkaakapitu"/>
    <w:uiPriority w:val="99"/>
    <w:semiHidden/>
    <w:unhideWhenUsed/>
    <w:rsid w:val="00905076"/>
    <w:rPr>
      <w:sz w:val="16"/>
      <w:szCs w:val="16"/>
    </w:rPr>
  </w:style>
  <w:style w:type="paragraph" w:styleId="Tekstkomentarza">
    <w:name w:val="annotation text"/>
    <w:basedOn w:val="Normalny"/>
    <w:link w:val="TekstkomentarzaZnak"/>
    <w:uiPriority w:val="99"/>
    <w:semiHidden/>
    <w:unhideWhenUsed/>
    <w:rsid w:val="009050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5076"/>
    <w:rPr>
      <w:sz w:val="20"/>
      <w:szCs w:val="20"/>
    </w:rPr>
  </w:style>
  <w:style w:type="paragraph" w:styleId="Tematkomentarza">
    <w:name w:val="annotation subject"/>
    <w:basedOn w:val="Tekstkomentarza"/>
    <w:next w:val="Tekstkomentarza"/>
    <w:link w:val="TematkomentarzaZnak"/>
    <w:uiPriority w:val="99"/>
    <w:semiHidden/>
    <w:unhideWhenUsed/>
    <w:rsid w:val="00905076"/>
    <w:rPr>
      <w:b/>
      <w:bCs/>
    </w:rPr>
  </w:style>
  <w:style w:type="character" w:customStyle="1" w:styleId="TematkomentarzaZnak">
    <w:name w:val="Temat komentarza Znak"/>
    <w:basedOn w:val="TekstkomentarzaZnak"/>
    <w:link w:val="Tematkomentarza"/>
    <w:uiPriority w:val="99"/>
    <w:semiHidden/>
    <w:rsid w:val="00905076"/>
    <w:rPr>
      <w:b/>
      <w:bCs/>
      <w:sz w:val="20"/>
      <w:szCs w:val="20"/>
    </w:rPr>
  </w:style>
  <w:style w:type="paragraph" w:styleId="Tekstdymka">
    <w:name w:val="Balloon Text"/>
    <w:basedOn w:val="Normalny"/>
    <w:link w:val="TekstdymkaZnak"/>
    <w:uiPriority w:val="99"/>
    <w:semiHidden/>
    <w:unhideWhenUsed/>
    <w:rsid w:val="009050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076"/>
    <w:rPr>
      <w:rFonts w:ascii="Segoe UI" w:hAnsi="Segoe UI" w:cs="Segoe UI"/>
      <w:sz w:val="18"/>
      <w:szCs w:val="18"/>
    </w:rPr>
  </w:style>
  <w:style w:type="paragraph" w:styleId="Tekstpodstawowy2">
    <w:name w:val="Body Text 2"/>
    <w:basedOn w:val="Normalny"/>
    <w:link w:val="Tekstpodstawowy2Znak"/>
    <w:rsid w:val="00D868CE"/>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868CE"/>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C3E6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9210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92104"/>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92104"/>
    <w:rPr>
      <w:vertAlign w:val="superscript"/>
    </w:rPr>
  </w:style>
  <w:style w:type="paragraph" w:styleId="Tekstpodstawowy">
    <w:name w:val="Body Text"/>
    <w:basedOn w:val="Normalny"/>
    <w:link w:val="TekstpodstawowyZnak"/>
    <w:uiPriority w:val="99"/>
    <w:unhideWhenUsed/>
    <w:rsid w:val="00BD56E8"/>
    <w:pPr>
      <w:spacing w:after="120"/>
    </w:pPr>
  </w:style>
  <w:style w:type="character" w:customStyle="1" w:styleId="TekstpodstawowyZnak">
    <w:name w:val="Tekst podstawowy Znak"/>
    <w:basedOn w:val="Domylnaczcionkaakapitu"/>
    <w:link w:val="Tekstpodstawowy"/>
    <w:uiPriority w:val="99"/>
    <w:rsid w:val="00BD56E8"/>
  </w:style>
  <w:style w:type="paragraph" w:customStyle="1" w:styleId="Default">
    <w:name w:val="Default"/>
    <w:rsid w:val="00D45344"/>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AkapitzlistZnak">
    <w:name w:val="Akapit z listą Znak"/>
    <w:link w:val="Akapitzlist"/>
    <w:uiPriority w:val="34"/>
    <w:locked/>
    <w:rsid w:val="00356047"/>
  </w:style>
  <w:style w:type="paragraph" w:styleId="Tekstprzypisukocowego">
    <w:name w:val="endnote text"/>
    <w:basedOn w:val="Normalny"/>
    <w:link w:val="TekstprzypisukocowegoZnak"/>
    <w:uiPriority w:val="99"/>
    <w:semiHidden/>
    <w:unhideWhenUsed/>
    <w:rsid w:val="003560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6047"/>
    <w:rPr>
      <w:sz w:val="20"/>
      <w:szCs w:val="20"/>
    </w:rPr>
  </w:style>
  <w:style w:type="character" w:styleId="Odwoanieprzypisukocowego">
    <w:name w:val="endnote reference"/>
    <w:basedOn w:val="Domylnaczcionkaakapitu"/>
    <w:uiPriority w:val="99"/>
    <w:semiHidden/>
    <w:unhideWhenUsed/>
    <w:rsid w:val="00356047"/>
    <w:rPr>
      <w:vertAlign w:val="superscript"/>
    </w:rPr>
  </w:style>
  <w:style w:type="character" w:customStyle="1" w:styleId="Nagwek3Znak">
    <w:name w:val="Nagłówek 3 Znak"/>
    <w:basedOn w:val="Domylnaczcionkaakapitu"/>
    <w:link w:val="Nagwek3"/>
    <w:rsid w:val="0064567C"/>
    <w:rPr>
      <w:rFonts w:ascii="Calibri" w:eastAsia="Times New Roman" w:hAnsi="Calibri" w:cs="Calibri"/>
      <w:b/>
      <w:bCs/>
      <w:sz w:val="28"/>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71830">
      <w:bodyDiv w:val="1"/>
      <w:marLeft w:val="0"/>
      <w:marRight w:val="0"/>
      <w:marTop w:val="0"/>
      <w:marBottom w:val="0"/>
      <w:divBdr>
        <w:top w:val="none" w:sz="0" w:space="0" w:color="auto"/>
        <w:left w:val="none" w:sz="0" w:space="0" w:color="auto"/>
        <w:bottom w:val="none" w:sz="0" w:space="0" w:color="auto"/>
        <w:right w:val="none" w:sz="0" w:space="0" w:color="auto"/>
      </w:divBdr>
    </w:div>
    <w:div w:id="835342080">
      <w:bodyDiv w:val="1"/>
      <w:marLeft w:val="0"/>
      <w:marRight w:val="0"/>
      <w:marTop w:val="0"/>
      <w:marBottom w:val="0"/>
      <w:divBdr>
        <w:top w:val="none" w:sz="0" w:space="0" w:color="auto"/>
        <w:left w:val="none" w:sz="0" w:space="0" w:color="auto"/>
        <w:bottom w:val="none" w:sz="0" w:space="0" w:color="auto"/>
        <w:right w:val="none" w:sz="0" w:space="0" w:color="auto"/>
      </w:divBdr>
    </w:div>
    <w:div w:id="15937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BB3B2-91DE-4D48-AE2F-90652CB0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1936</Words>
  <Characters>11616</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Butyńska</dc:creator>
  <cp:keywords/>
  <dc:description/>
  <cp:lastModifiedBy>Marta Kaliciak-Gebauer</cp:lastModifiedBy>
  <cp:revision>4</cp:revision>
  <cp:lastPrinted>2023-06-28T12:57:00Z</cp:lastPrinted>
  <dcterms:created xsi:type="dcterms:W3CDTF">2023-06-28T12:56:00Z</dcterms:created>
  <dcterms:modified xsi:type="dcterms:W3CDTF">2023-07-04T10:30:00Z</dcterms:modified>
</cp:coreProperties>
</file>