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AE754" w14:textId="77777777" w:rsidR="00371441" w:rsidRDefault="00371441" w:rsidP="00814A62">
      <w:pPr>
        <w:pStyle w:val="NormalnyWeb"/>
        <w:spacing w:before="0" w:beforeAutospacing="0" w:after="40" w:line="276" w:lineRule="auto"/>
        <w:rPr>
          <w:rFonts w:ascii="Calibri" w:hAnsi="Calibri"/>
          <w:b/>
          <w:iCs/>
          <w:szCs w:val="22"/>
        </w:rPr>
      </w:pPr>
    </w:p>
    <w:p w14:paraId="6EA96684" w14:textId="4A00AD7A" w:rsidR="00371441" w:rsidRPr="00371441" w:rsidRDefault="00371441" w:rsidP="0097090F">
      <w:pPr>
        <w:spacing w:line="276" w:lineRule="auto"/>
        <w:rPr>
          <w:rFonts w:ascii="Calibri" w:hAnsi="Calibri" w:cs="Calibri"/>
          <w:iCs/>
          <w:szCs w:val="22"/>
          <w:lang w:eastAsia="ar-SA"/>
        </w:rPr>
      </w:pPr>
      <w:r w:rsidRPr="00371441">
        <w:rPr>
          <w:rFonts w:ascii="Calibri" w:hAnsi="Calibri" w:cs="Calibri"/>
          <w:bCs/>
          <w:iCs/>
          <w:szCs w:val="22"/>
          <w:lang w:eastAsia="ar-SA"/>
        </w:rPr>
        <w:t xml:space="preserve">Załącznik nr </w:t>
      </w:r>
      <w:r w:rsidR="00682BFE">
        <w:rPr>
          <w:rFonts w:ascii="Calibri" w:hAnsi="Calibri" w:cs="Calibri"/>
          <w:bCs/>
          <w:iCs/>
          <w:szCs w:val="22"/>
        </w:rPr>
        <w:t>3</w:t>
      </w:r>
      <w:r w:rsidRPr="00371441">
        <w:rPr>
          <w:rFonts w:ascii="Calibri" w:hAnsi="Calibri" w:cs="Calibri"/>
          <w:bCs/>
          <w:iCs/>
          <w:szCs w:val="22"/>
          <w:lang w:eastAsia="ar-SA"/>
        </w:rPr>
        <w:t xml:space="preserve"> do</w:t>
      </w:r>
      <w:r w:rsidRPr="00371441">
        <w:rPr>
          <w:rFonts w:ascii="Calibri" w:hAnsi="Calibri" w:cs="Calibri"/>
          <w:iCs/>
          <w:szCs w:val="22"/>
          <w:lang w:eastAsia="ar-SA"/>
        </w:rPr>
        <w:t xml:space="preserve"> Uchwały nr </w:t>
      </w:r>
      <w:r w:rsidR="00E6744A">
        <w:rPr>
          <w:rFonts w:ascii="Calibri" w:hAnsi="Calibri" w:cs="Calibri"/>
          <w:iCs/>
          <w:szCs w:val="22"/>
          <w:lang w:eastAsia="ar-SA"/>
        </w:rPr>
        <w:t>4978</w:t>
      </w:r>
      <w:r w:rsidRPr="00371441">
        <w:rPr>
          <w:rFonts w:ascii="Calibri" w:hAnsi="Calibri" w:cs="Calibri"/>
          <w:iCs/>
          <w:szCs w:val="22"/>
          <w:lang w:eastAsia="ar-SA"/>
        </w:rPr>
        <w:t>/202</w:t>
      </w:r>
      <w:r w:rsidR="00D3695E">
        <w:rPr>
          <w:rFonts w:ascii="Calibri" w:hAnsi="Calibri" w:cs="Calibri"/>
          <w:iCs/>
          <w:szCs w:val="22"/>
          <w:lang w:eastAsia="ar-SA"/>
        </w:rPr>
        <w:t>6</w:t>
      </w:r>
      <w:r w:rsidRPr="00371441">
        <w:rPr>
          <w:rFonts w:ascii="Calibri" w:hAnsi="Calibri" w:cs="Calibri"/>
          <w:iCs/>
          <w:szCs w:val="22"/>
          <w:lang w:eastAsia="ar-SA"/>
        </w:rPr>
        <w:t xml:space="preserve">  </w:t>
      </w:r>
    </w:p>
    <w:p w14:paraId="73CED075" w14:textId="56D0CC36" w:rsidR="00371441" w:rsidRPr="00371441" w:rsidRDefault="00371441" w:rsidP="0097090F">
      <w:pPr>
        <w:spacing w:line="276" w:lineRule="auto"/>
        <w:rPr>
          <w:rFonts w:ascii="Calibri" w:hAnsi="Calibri" w:cs="Calibri"/>
          <w:szCs w:val="21"/>
          <w:lang w:eastAsia="ar-SA"/>
        </w:rPr>
      </w:pPr>
      <w:r w:rsidRPr="00371441">
        <w:rPr>
          <w:rFonts w:ascii="Calibri" w:hAnsi="Calibri" w:cs="Calibri"/>
          <w:iCs/>
          <w:szCs w:val="22"/>
          <w:lang w:eastAsia="ar-SA"/>
        </w:rPr>
        <w:t xml:space="preserve">Zarządu Województwa Opolskiego </w:t>
      </w:r>
      <w:r w:rsidRPr="00371441">
        <w:rPr>
          <w:rFonts w:ascii="Calibri" w:hAnsi="Calibri" w:cs="Calibri"/>
          <w:szCs w:val="21"/>
          <w:lang w:eastAsia="ar-SA"/>
        </w:rPr>
        <w:t xml:space="preserve">z </w:t>
      </w:r>
      <w:r w:rsidR="00E6744A">
        <w:rPr>
          <w:rFonts w:ascii="Calibri" w:hAnsi="Calibri" w:cs="Calibri"/>
          <w:szCs w:val="21"/>
          <w:lang w:eastAsia="ar-SA"/>
        </w:rPr>
        <w:t>17 marca</w:t>
      </w:r>
      <w:r w:rsidRPr="00371441">
        <w:rPr>
          <w:rFonts w:ascii="Calibri" w:hAnsi="Calibri" w:cs="Calibri"/>
          <w:szCs w:val="21"/>
          <w:lang w:eastAsia="ar-SA"/>
        </w:rPr>
        <w:t xml:space="preserve"> 202</w:t>
      </w:r>
      <w:r w:rsidR="00D3695E">
        <w:rPr>
          <w:rFonts w:ascii="Calibri" w:hAnsi="Calibri" w:cs="Calibri"/>
          <w:szCs w:val="21"/>
          <w:lang w:eastAsia="ar-SA"/>
        </w:rPr>
        <w:t>6</w:t>
      </w:r>
      <w:r w:rsidRPr="00371441">
        <w:rPr>
          <w:rFonts w:ascii="Calibri" w:hAnsi="Calibri" w:cs="Calibri"/>
          <w:szCs w:val="21"/>
          <w:lang w:eastAsia="ar-SA"/>
        </w:rPr>
        <w:t xml:space="preserve"> r.</w:t>
      </w:r>
    </w:p>
    <w:p w14:paraId="6020181B" w14:textId="77777777" w:rsidR="00371441" w:rsidRPr="00371441" w:rsidRDefault="00371441" w:rsidP="00371441">
      <w:pPr>
        <w:spacing w:after="40" w:line="276" w:lineRule="auto"/>
        <w:jc w:val="both"/>
        <w:rPr>
          <w:rFonts w:ascii="Calibri" w:hAnsi="Calibri"/>
          <w:iCs/>
          <w:sz w:val="22"/>
          <w:szCs w:val="22"/>
        </w:rPr>
      </w:pPr>
    </w:p>
    <w:p w14:paraId="4A49AA89" w14:textId="77777777" w:rsidR="00371441" w:rsidRPr="00371441" w:rsidRDefault="00371441" w:rsidP="00371441"/>
    <w:p w14:paraId="072024BC" w14:textId="77777777" w:rsidR="00371441" w:rsidRPr="00371441" w:rsidRDefault="00371441" w:rsidP="00371441"/>
    <w:p w14:paraId="772E0767" w14:textId="77777777" w:rsidR="00371441" w:rsidRPr="00371441" w:rsidRDefault="0088380B" w:rsidP="00371441">
      <w:r>
        <w:rPr>
          <w:noProof/>
        </w:rPr>
        <w:drawing>
          <wp:inline distT="0" distB="0" distL="0" distR="0" wp14:anchorId="249AEA6E" wp14:editId="66203854">
            <wp:extent cx="5759450" cy="597928"/>
            <wp:effectExtent l="0" t="0" r="0" b="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Logoty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Logotypy"/>
                    <pic:cNvPicPr/>
                  </pic:nvPicPr>
                  <pic:blipFill>
                    <a:blip r:embed="rId8"/>
                    <a:srcRect/>
                    <a:stretch>
                      <a:fillRect/>
                    </a:stretch>
                  </pic:blipFill>
                  <pic:spPr>
                    <a:xfrm>
                      <a:off x="0" y="0"/>
                      <a:ext cx="5759450" cy="597535"/>
                    </a:xfrm>
                    <a:prstGeom prst="rect">
                      <a:avLst/>
                    </a:prstGeom>
                    <a:noFill/>
                    <a:ln>
                      <a:noFill/>
                      <a:prstDash/>
                    </a:ln>
                  </pic:spPr>
                </pic:pic>
              </a:graphicData>
            </a:graphic>
          </wp:inline>
        </w:drawing>
      </w:r>
    </w:p>
    <w:p w14:paraId="3BDEE2B8" w14:textId="77777777" w:rsidR="00371441" w:rsidRPr="00371441" w:rsidRDefault="00371441" w:rsidP="00371441">
      <w:pPr>
        <w:spacing w:after="40" w:line="276" w:lineRule="auto"/>
        <w:jc w:val="both"/>
        <w:rPr>
          <w:rFonts w:ascii="Calibri" w:hAnsi="Calibri"/>
          <w:iCs/>
          <w:sz w:val="22"/>
          <w:szCs w:val="22"/>
        </w:rPr>
      </w:pPr>
    </w:p>
    <w:p w14:paraId="70AC80B0" w14:textId="77777777" w:rsidR="00371441" w:rsidRPr="00371441" w:rsidRDefault="00371441" w:rsidP="00371441">
      <w:pPr>
        <w:spacing w:after="40" w:line="276" w:lineRule="auto"/>
        <w:jc w:val="both"/>
        <w:rPr>
          <w:rFonts w:ascii="Calibri" w:hAnsi="Calibri"/>
          <w:iCs/>
          <w:sz w:val="22"/>
          <w:szCs w:val="22"/>
        </w:rPr>
      </w:pPr>
    </w:p>
    <w:p w14:paraId="24D1C398" w14:textId="77777777" w:rsidR="00371441" w:rsidRPr="00371441" w:rsidRDefault="00371441" w:rsidP="00371441">
      <w:pPr>
        <w:spacing w:after="40" w:line="276" w:lineRule="auto"/>
        <w:jc w:val="both"/>
        <w:rPr>
          <w:rFonts w:ascii="Calibri" w:hAnsi="Calibri"/>
          <w:iCs/>
          <w:sz w:val="22"/>
          <w:szCs w:val="22"/>
        </w:rPr>
      </w:pPr>
    </w:p>
    <w:p w14:paraId="1E49682D" w14:textId="77777777" w:rsidR="00371441" w:rsidRPr="00371441" w:rsidRDefault="00371441" w:rsidP="00371441">
      <w:pPr>
        <w:spacing w:after="40" w:line="276" w:lineRule="auto"/>
        <w:jc w:val="both"/>
        <w:rPr>
          <w:rFonts w:ascii="Calibri" w:hAnsi="Calibri"/>
          <w:iCs/>
          <w:sz w:val="22"/>
          <w:szCs w:val="22"/>
        </w:rPr>
      </w:pPr>
    </w:p>
    <w:p w14:paraId="012E448B" w14:textId="12F6DC2B" w:rsidR="00371441" w:rsidRPr="00371441" w:rsidRDefault="00371441" w:rsidP="007F2A99">
      <w:pPr>
        <w:spacing w:after="40" w:line="276" w:lineRule="auto"/>
      </w:pPr>
      <w:r w:rsidRPr="00371441">
        <w:rPr>
          <w:rFonts w:ascii="Calibri" w:hAnsi="Calibri"/>
          <w:b/>
          <w:bCs/>
          <w:iCs/>
          <w:sz w:val="28"/>
          <w:szCs w:val="28"/>
        </w:rPr>
        <w:t xml:space="preserve">Wykaz zmian do </w:t>
      </w:r>
      <w:r w:rsidR="007F2A99" w:rsidRPr="007F2A99">
        <w:rPr>
          <w:rFonts w:ascii="Calibri" w:hAnsi="Calibri"/>
          <w:b/>
          <w:i/>
          <w:iCs/>
          <w:snapToGrid w:val="0"/>
          <w:sz w:val="28"/>
          <w:szCs w:val="28"/>
        </w:rPr>
        <w:t>Regulaminu wyboru projektów dotyczącego projektów złożonych w ramach postępowania konkurencyjnego dla działania 5.7 Kształcenie ogólne, priorytetu 5 Fundusze Europejskie wspierające opolski rynek pracy i edukację, programu regionalnego FEO 2021-2027 dla naborów nr FEOP.05.07-IP.02-001/26, FEOP.05.07-IP.02-002/26, FEOP.05.07-IP.02-003/26, FEOP.05.07-IP.02-004/26, FEOP.05.07-IP.02-005/26</w:t>
      </w:r>
      <w:r w:rsidR="006641D1">
        <w:rPr>
          <w:rFonts w:ascii="Calibri" w:hAnsi="Calibri"/>
          <w:b/>
          <w:i/>
          <w:iCs/>
          <w:snapToGrid w:val="0"/>
          <w:sz w:val="28"/>
          <w:szCs w:val="28"/>
        </w:rPr>
        <w:t>.</w:t>
      </w:r>
    </w:p>
    <w:p w14:paraId="670832D4" w14:textId="48F04667" w:rsidR="00371441" w:rsidRPr="00371441" w:rsidRDefault="00682BFE" w:rsidP="00682BFE">
      <w:pPr>
        <w:tabs>
          <w:tab w:val="left" w:pos="5115"/>
        </w:tabs>
      </w:pPr>
      <w:r>
        <w:tab/>
      </w:r>
    </w:p>
    <w:p w14:paraId="4092E0E8" w14:textId="77777777" w:rsidR="00371441" w:rsidRDefault="00371441" w:rsidP="00371441"/>
    <w:p w14:paraId="5DCB0D2E" w14:textId="77777777" w:rsidR="0097090F" w:rsidRDefault="0097090F" w:rsidP="00371441"/>
    <w:p w14:paraId="51C582F0" w14:textId="77777777" w:rsidR="0097090F" w:rsidRDefault="0097090F" w:rsidP="00371441"/>
    <w:p w14:paraId="7A171583" w14:textId="77777777" w:rsidR="00371441" w:rsidRDefault="00371441" w:rsidP="00371441">
      <w:pPr>
        <w:spacing w:after="40" w:line="276" w:lineRule="auto"/>
        <w:jc w:val="both"/>
        <w:rPr>
          <w:rFonts w:ascii="Calibri" w:hAnsi="Calibri" w:cs="Calibri"/>
        </w:rPr>
      </w:pPr>
    </w:p>
    <w:p w14:paraId="149B75B1" w14:textId="77777777" w:rsidR="00E6744A" w:rsidRDefault="00E6744A" w:rsidP="00371441">
      <w:pPr>
        <w:spacing w:after="40" w:line="276" w:lineRule="auto"/>
        <w:jc w:val="both"/>
        <w:rPr>
          <w:rFonts w:ascii="Calibri" w:hAnsi="Calibri" w:cs="Calibri"/>
        </w:rPr>
      </w:pPr>
    </w:p>
    <w:p w14:paraId="0C2A551F" w14:textId="77777777" w:rsidR="00E6744A" w:rsidRDefault="00E6744A" w:rsidP="00371441">
      <w:pPr>
        <w:spacing w:after="40" w:line="276" w:lineRule="auto"/>
        <w:jc w:val="both"/>
        <w:rPr>
          <w:rFonts w:ascii="Calibri" w:hAnsi="Calibri" w:cs="Calibri"/>
        </w:rPr>
      </w:pPr>
    </w:p>
    <w:p w14:paraId="3ACEECFD" w14:textId="77777777" w:rsidR="00E6744A" w:rsidRDefault="00E6744A" w:rsidP="00371441">
      <w:pPr>
        <w:spacing w:after="40" w:line="276" w:lineRule="auto"/>
        <w:jc w:val="both"/>
        <w:rPr>
          <w:rFonts w:ascii="Calibri" w:hAnsi="Calibri" w:cs="Calibri"/>
        </w:rPr>
      </w:pPr>
    </w:p>
    <w:p w14:paraId="0C116579" w14:textId="77777777" w:rsidR="00E6744A" w:rsidRDefault="00E6744A" w:rsidP="00371441">
      <w:pPr>
        <w:spacing w:after="40" w:line="276" w:lineRule="auto"/>
        <w:jc w:val="both"/>
        <w:rPr>
          <w:rFonts w:ascii="Calibri" w:hAnsi="Calibri" w:cs="Calibri"/>
        </w:rPr>
      </w:pPr>
    </w:p>
    <w:p w14:paraId="38867B33" w14:textId="77777777" w:rsidR="00E6744A" w:rsidRDefault="00E6744A" w:rsidP="00371441">
      <w:pPr>
        <w:spacing w:after="40" w:line="276" w:lineRule="auto"/>
        <w:jc w:val="both"/>
        <w:rPr>
          <w:rFonts w:ascii="Calibri" w:hAnsi="Calibri" w:cs="Calibri"/>
        </w:rPr>
      </w:pPr>
    </w:p>
    <w:p w14:paraId="6A479099" w14:textId="77777777" w:rsidR="00E6744A" w:rsidRDefault="00E6744A" w:rsidP="00371441">
      <w:pPr>
        <w:spacing w:after="40" w:line="276" w:lineRule="auto"/>
        <w:jc w:val="both"/>
        <w:rPr>
          <w:rFonts w:ascii="Calibri" w:hAnsi="Calibri" w:cs="Calibri"/>
        </w:rPr>
      </w:pPr>
    </w:p>
    <w:p w14:paraId="7EB055B2" w14:textId="77777777" w:rsidR="00E6744A" w:rsidRDefault="00E6744A" w:rsidP="00371441">
      <w:pPr>
        <w:spacing w:after="40" w:line="276" w:lineRule="auto"/>
        <w:jc w:val="both"/>
        <w:rPr>
          <w:rFonts w:ascii="Calibri" w:hAnsi="Calibri" w:cs="Calibri"/>
        </w:rPr>
      </w:pPr>
    </w:p>
    <w:p w14:paraId="6D5C1A84" w14:textId="77777777" w:rsidR="00E6744A" w:rsidRDefault="00E6744A" w:rsidP="00371441">
      <w:pPr>
        <w:spacing w:after="40" w:line="276" w:lineRule="auto"/>
        <w:jc w:val="both"/>
        <w:rPr>
          <w:rFonts w:ascii="Calibri" w:hAnsi="Calibri" w:cs="Calibri"/>
        </w:rPr>
      </w:pPr>
    </w:p>
    <w:p w14:paraId="12C6E964" w14:textId="77777777" w:rsidR="00E6744A" w:rsidRDefault="00E6744A" w:rsidP="00371441">
      <w:pPr>
        <w:spacing w:after="40" w:line="276" w:lineRule="auto"/>
        <w:jc w:val="both"/>
        <w:rPr>
          <w:rFonts w:ascii="Calibri" w:hAnsi="Calibri" w:cs="Calibri"/>
        </w:rPr>
      </w:pPr>
    </w:p>
    <w:p w14:paraId="027CBC73" w14:textId="77777777" w:rsidR="00E6744A" w:rsidRDefault="00E6744A" w:rsidP="00371441">
      <w:pPr>
        <w:spacing w:after="40" w:line="276" w:lineRule="auto"/>
        <w:jc w:val="both"/>
        <w:rPr>
          <w:rFonts w:ascii="Calibri" w:hAnsi="Calibri" w:cs="Calibri"/>
        </w:rPr>
      </w:pPr>
    </w:p>
    <w:p w14:paraId="1E8956C2" w14:textId="77777777" w:rsidR="00E6744A" w:rsidRPr="00371441" w:rsidRDefault="00E6744A" w:rsidP="00371441">
      <w:pPr>
        <w:spacing w:after="40" w:line="276" w:lineRule="auto"/>
        <w:jc w:val="both"/>
      </w:pPr>
    </w:p>
    <w:p w14:paraId="62A147EC" w14:textId="77777777" w:rsidR="00371441" w:rsidRPr="00371441" w:rsidRDefault="00371441" w:rsidP="00371441">
      <w:pPr>
        <w:spacing w:after="40" w:line="276" w:lineRule="auto"/>
        <w:jc w:val="both"/>
      </w:pPr>
    </w:p>
    <w:p w14:paraId="60511E98" w14:textId="77777777" w:rsidR="00371441" w:rsidRPr="00371441" w:rsidRDefault="00371441" w:rsidP="00371441">
      <w:pPr>
        <w:spacing w:after="40" w:line="276" w:lineRule="auto"/>
        <w:jc w:val="both"/>
      </w:pPr>
    </w:p>
    <w:p w14:paraId="230FA2B5" w14:textId="77777777" w:rsidR="00371441" w:rsidRPr="00371441" w:rsidRDefault="00371441" w:rsidP="00371441">
      <w:pPr>
        <w:spacing w:after="40" w:line="276" w:lineRule="auto"/>
        <w:jc w:val="both"/>
      </w:pPr>
    </w:p>
    <w:p w14:paraId="29E1CC67" w14:textId="77777777" w:rsidR="00371441" w:rsidRPr="00371441" w:rsidRDefault="00371441" w:rsidP="00371441">
      <w:pPr>
        <w:spacing w:after="40" w:line="276" w:lineRule="auto"/>
        <w:jc w:val="both"/>
      </w:pPr>
    </w:p>
    <w:p w14:paraId="566B4C4E" w14:textId="77777777" w:rsidR="00371441" w:rsidRPr="00371441" w:rsidRDefault="00371441" w:rsidP="00371441">
      <w:pPr>
        <w:spacing w:after="40" w:line="276" w:lineRule="auto"/>
        <w:jc w:val="both"/>
      </w:pPr>
    </w:p>
    <w:p w14:paraId="6D5B31B6" w14:textId="77777777" w:rsidR="00371441" w:rsidRDefault="00371441" w:rsidP="00E12C34">
      <w:pPr>
        <w:pStyle w:val="NormalnyWeb"/>
        <w:spacing w:before="0" w:beforeAutospacing="0" w:after="40" w:line="276" w:lineRule="auto"/>
        <w:ind w:left="5664"/>
        <w:rPr>
          <w:rFonts w:ascii="Calibri" w:hAnsi="Calibri"/>
          <w:b/>
          <w:iCs/>
          <w:szCs w:val="22"/>
        </w:rPr>
      </w:pPr>
    </w:p>
    <w:p w14:paraId="5E8F0A1A" w14:textId="77777777" w:rsidR="005632B5" w:rsidRDefault="005632B5" w:rsidP="00C1361D">
      <w:pPr>
        <w:pStyle w:val="NormalnyWeb"/>
        <w:spacing w:before="0" w:beforeAutospacing="0" w:after="40" w:line="276" w:lineRule="auto"/>
        <w:jc w:val="both"/>
        <w:rPr>
          <w:rFonts w:ascii="Calibri" w:hAnsi="Calibri"/>
          <w:iCs/>
          <w:sz w:val="22"/>
          <w:szCs w:val="22"/>
        </w:rPr>
      </w:pPr>
    </w:p>
    <w:p w14:paraId="3083725F" w14:textId="7C43AFF3" w:rsidR="001073AC" w:rsidRDefault="005632B5" w:rsidP="00C53B68">
      <w:pPr>
        <w:pStyle w:val="NormalnyWeb"/>
        <w:rPr>
          <w:rFonts w:ascii="Calibri" w:hAnsi="Calibri" w:cs="Calibri"/>
          <w:b/>
          <w:bCs/>
          <w:i/>
        </w:rPr>
      </w:pPr>
      <w:r w:rsidRPr="00BC1437">
        <w:rPr>
          <w:rFonts w:ascii="Calibri" w:hAnsi="Calibri" w:cs="Calibri"/>
          <w:b/>
          <w:bCs/>
          <w:iCs/>
        </w:rPr>
        <w:lastRenderedPageBreak/>
        <w:t xml:space="preserve">Wykaz zmian do </w:t>
      </w:r>
      <w:r w:rsidR="007F2A99" w:rsidRPr="00BC1437">
        <w:rPr>
          <w:rFonts w:ascii="Calibri" w:hAnsi="Calibri" w:cs="Calibri"/>
          <w:b/>
          <w:bCs/>
          <w:i/>
          <w:iCs/>
          <w:snapToGrid w:val="0"/>
          <w:color w:val="000000"/>
        </w:rPr>
        <w:t>Regulaminu wyboru projektów dotyczącego projektów złożonych w ramach postępowania konkurencyjnego dla działania 5.7 Kształcenie ogólne, priorytetu 5 Fundusze Europejskie wspierające opolski rynek pracy i edukację, programu regionalnego FEO 2021-2027 dla naborów nr FEOP.05.07-IP.02-001/26, FEOP.05.07-IP.02-002/26, FEOP.05.07-IP.02-003/26, FEOP.05.07-IP.02-004/26, FEOP.05.07-IP.02-005/26</w:t>
      </w:r>
      <w:r w:rsidR="00E95C77" w:rsidRPr="00BC1437">
        <w:rPr>
          <w:rFonts w:ascii="Calibri" w:hAnsi="Calibri" w:cs="Calibri"/>
          <w:b/>
          <w:bCs/>
          <w:i/>
        </w:rPr>
        <w:t>:</w:t>
      </w:r>
      <w:r w:rsidR="006F2CFC" w:rsidRPr="00BC1437">
        <w:rPr>
          <w:rFonts w:ascii="Calibri" w:hAnsi="Calibri" w:cs="Calibri"/>
          <w:b/>
          <w:bCs/>
          <w:i/>
        </w:rPr>
        <w:t xml:space="preserve"> </w:t>
      </w:r>
    </w:p>
    <w:p w14:paraId="3232EF6F" w14:textId="77777777" w:rsidR="00447D79" w:rsidRPr="001E086B" w:rsidRDefault="00447D79" w:rsidP="00C53B68">
      <w:pPr>
        <w:pStyle w:val="NormalnyWeb"/>
        <w:rPr>
          <w:rFonts w:ascii="Calibri" w:hAnsi="Calibri" w:cs="Calibri"/>
          <w:b/>
          <w:bCs/>
          <w:i/>
          <w:sz w:val="18"/>
          <w:szCs w:val="18"/>
        </w:rPr>
      </w:pPr>
    </w:p>
    <w:p w14:paraId="2415B783" w14:textId="77777777" w:rsidR="006641D1" w:rsidRPr="006641D1" w:rsidRDefault="006641D1" w:rsidP="001E086B">
      <w:pPr>
        <w:pStyle w:val="NormalnyWeb"/>
        <w:numPr>
          <w:ilvl w:val="0"/>
          <w:numId w:val="30"/>
        </w:numPr>
        <w:spacing w:line="276" w:lineRule="auto"/>
        <w:ind w:left="284" w:hanging="284"/>
        <w:rPr>
          <w:rFonts w:ascii="Calibri" w:hAnsi="Calibri" w:cs="Calibri"/>
          <w:b/>
          <w:iCs/>
          <w:snapToGrid w:val="0"/>
          <w:color w:val="000000"/>
        </w:rPr>
      </w:pPr>
      <w:r w:rsidRPr="006641D1">
        <w:rPr>
          <w:rFonts w:ascii="Calibri" w:hAnsi="Calibri" w:cs="Calibri"/>
          <w:iCs/>
          <w:snapToGrid w:val="0"/>
          <w:color w:val="000000"/>
        </w:rPr>
        <w:t xml:space="preserve">W rozdziale I </w:t>
      </w:r>
      <w:r>
        <w:rPr>
          <w:rFonts w:ascii="Calibri" w:hAnsi="Calibri" w:cs="Calibri"/>
          <w:i/>
          <w:iCs/>
          <w:snapToGrid w:val="0"/>
          <w:color w:val="000000"/>
        </w:rPr>
        <w:t>Wprowadzenie</w:t>
      </w:r>
      <w:r w:rsidRPr="006641D1">
        <w:rPr>
          <w:rFonts w:ascii="Calibri" w:hAnsi="Calibri" w:cs="Calibri"/>
          <w:iCs/>
          <w:snapToGrid w:val="0"/>
          <w:color w:val="000000"/>
        </w:rPr>
        <w:t>,</w:t>
      </w:r>
      <w:r w:rsidRPr="006641D1">
        <w:rPr>
          <w:rFonts w:ascii="Calibri" w:hAnsi="Calibri" w:cs="Calibri"/>
          <w:i/>
          <w:iCs/>
          <w:snapToGrid w:val="0"/>
          <w:color w:val="000000"/>
        </w:rPr>
        <w:t xml:space="preserve"> </w:t>
      </w:r>
      <w:r w:rsidRPr="006641D1">
        <w:rPr>
          <w:rFonts w:ascii="Calibri" w:hAnsi="Calibri" w:cs="Calibri"/>
          <w:iCs/>
          <w:snapToGrid w:val="0"/>
          <w:color w:val="000000"/>
        </w:rPr>
        <w:t xml:space="preserve">podrozdział 1. </w:t>
      </w:r>
      <w:bookmarkStart w:id="0" w:name="_Toc218769354"/>
      <w:r w:rsidRPr="00447D79">
        <w:rPr>
          <w:rFonts w:ascii="Calibri" w:hAnsi="Calibri" w:cs="Calibri"/>
          <w:bCs/>
          <w:i/>
          <w:snapToGrid w:val="0"/>
          <w:color w:val="000000"/>
        </w:rPr>
        <w:t>Skróty i pojęcia stosowane w regulaminie</w:t>
      </w:r>
      <w:bookmarkEnd w:id="0"/>
      <w:r w:rsidRPr="006641D1">
        <w:rPr>
          <w:rFonts w:ascii="Calibri" w:hAnsi="Calibri" w:cs="Calibri"/>
          <w:b/>
          <w:iCs/>
          <w:snapToGrid w:val="0"/>
          <w:color w:val="000000"/>
        </w:rPr>
        <w:t xml:space="preserve"> </w:t>
      </w:r>
    </w:p>
    <w:p w14:paraId="69BF62CB" w14:textId="528C1A38" w:rsidR="006641D1" w:rsidRDefault="006641D1" w:rsidP="001E086B">
      <w:pPr>
        <w:pStyle w:val="NormalnyWeb"/>
        <w:spacing w:line="276" w:lineRule="auto"/>
        <w:rPr>
          <w:rFonts w:ascii="Calibri" w:hAnsi="Calibri" w:cs="Calibri"/>
        </w:rPr>
      </w:pPr>
      <w:r>
        <w:rPr>
          <w:rFonts w:ascii="Calibri" w:hAnsi="Calibri" w:cs="Calibri"/>
          <w:u w:val="single"/>
        </w:rPr>
        <w:t xml:space="preserve">dodano </w:t>
      </w:r>
      <w:r w:rsidRPr="00441F61">
        <w:rPr>
          <w:rFonts w:ascii="Calibri" w:hAnsi="Calibri" w:cs="Calibri"/>
          <w:u w:val="single"/>
        </w:rPr>
        <w:t>zapis:</w:t>
      </w:r>
      <w:r w:rsidRPr="00441F61">
        <w:rPr>
          <w:rFonts w:ascii="Calibri" w:hAnsi="Calibri" w:cs="Calibri"/>
        </w:rPr>
        <w:t xml:space="preserve"> </w:t>
      </w:r>
    </w:p>
    <w:p w14:paraId="76F3F460" w14:textId="6D35E004" w:rsidR="00C82902" w:rsidRPr="00C82902" w:rsidRDefault="00B10C38" w:rsidP="001E086B">
      <w:pPr>
        <w:spacing w:after="120" w:line="276" w:lineRule="auto"/>
        <w:rPr>
          <w:rFonts w:ascii="Calibri" w:eastAsia="Calibri" w:hAnsi="Calibri"/>
          <w:lang w:eastAsia="en-US"/>
        </w:rPr>
      </w:pPr>
      <w:r>
        <w:rPr>
          <w:rFonts w:ascii="Calibri" w:hAnsi="Calibri" w:cs="Calibri"/>
          <w:b/>
          <w:bCs/>
        </w:rPr>
        <w:t>„</w:t>
      </w:r>
      <w:r w:rsidR="006641D1" w:rsidRPr="006641D1">
        <w:rPr>
          <w:rFonts w:ascii="Calibri" w:hAnsi="Calibri" w:cs="Calibri"/>
          <w:b/>
          <w:bCs/>
        </w:rPr>
        <w:t xml:space="preserve">Kompleksowe wspieranie doradztwa zawodowego  (w tym doradztwa edukacyjno-zawodowego) </w:t>
      </w:r>
      <w:r w:rsidR="006641D1" w:rsidRPr="006641D1">
        <w:rPr>
          <w:rFonts w:ascii="Calibri" w:hAnsi="Calibri" w:cs="Calibri"/>
        </w:rPr>
        <w:t>-</w:t>
      </w:r>
      <w:r w:rsidR="006641D1" w:rsidRPr="006641D1">
        <w:rPr>
          <w:rFonts w:ascii="Calibri" w:hAnsi="Calibri" w:cs="Calibri"/>
          <w:b/>
          <w:bCs/>
        </w:rPr>
        <w:t xml:space="preserve"> </w:t>
      </w:r>
      <w:r w:rsidR="00C82902" w:rsidRPr="00C82902">
        <w:rPr>
          <w:rFonts w:ascii="Calibri" w:eastAsia="Calibri" w:hAnsi="Calibri"/>
          <w:b/>
          <w:bCs/>
          <w:lang w:eastAsia="en-US"/>
        </w:rPr>
        <w:t xml:space="preserve"> </w:t>
      </w:r>
      <w:r w:rsidR="00C82902" w:rsidRPr="00C82902">
        <w:rPr>
          <w:rFonts w:ascii="Calibri" w:eastAsia="Calibri" w:hAnsi="Calibri"/>
          <w:lang w:eastAsia="en-US"/>
        </w:rPr>
        <w:t>wspieranie doradztwa zawodowego (w tym edukacyjno-zawodowego) poprzez co najmniej:</w:t>
      </w:r>
    </w:p>
    <w:p w14:paraId="07F2EC08" w14:textId="77777777" w:rsidR="00C82902" w:rsidRPr="00C82902" w:rsidRDefault="00C82902" w:rsidP="001E086B">
      <w:pPr>
        <w:spacing w:after="120" w:line="276" w:lineRule="auto"/>
        <w:rPr>
          <w:rFonts w:ascii="Calibri" w:eastAsia="Calibri" w:hAnsi="Calibri"/>
          <w:lang w:eastAsia="en-US"/>
        </w:rPr>
      </w:pPr>
      <w:r w:rsidRPr="00C82902">
        <w:rPr>
          <w:rFonts w:ascii="Calibri" w:eastAsia="Calibri" w:hAnsi="Calibri"/>
          <w:lang w:eastAsia="en-US"/>
        </w:rPr>
        <w:t xml:space="preserve">-  zakup nowych narzędzi dla doradztwa zawodowego </w:t>
      </w:r>
    </w:p>
    <w:p w14:paraId="0D55AAC7" w14:textId="77777777" w:rsidR="00C82902" w:rsidRPr="00C82902" w:rsidRDefault="00C82902" w:rsidP="001E086B">
      <w:pPr>
        <w:spacing w:after="120" w:line="276" w:lineRule="auto"/>
        <w:rPr>
          <w:rFonts w:ascii="Calibri" w:eastAsia="Calibri" w:hAnsi="Calibri"/>
          <w:lang w:eastAsia="en-US"/>
        </w:rPr>
      </w:pPr>
      <w:r w:rsidRPr="00C82902">
        <w:rPr>
          <w:rFonts w:ascii="Calibri" w:eastAsia="Calibri" w:hAnsi="Calibri"/>
          <w:lang w:eastAsia="en-US"/>
        </w:rPr>
        <w:t>lub</w:t>
      </w:r>
    </w:p>
    <w:p w14:paraId="4832E1BF" w14:textId="64D0277A" w:rsidR="006641D1" w:rsidRDefault="00C82902" w:rsidP="001E086B">
      <w:pPr>
        <w:spacing w:after="120" w:line="276" w:lineRule="auto"/>
        <w:rPr>
          <w:rFonts w:ascii="Calibri" w:eastAsia="Calibri" w:hAnsi="Calibri"/>
          <w:lang w:eastAsia="en-US"/>
        </w:rPr>
      </w:pPr>
      <w:r w:rsidRPr="00C82902">
        <w:rPr>
          <w:rFonts w:ascii="Calibri" w:eastAsia="Calibri" w:hAnsi="Calibri"/>
          <w:lang w:eastAsia="en-US"/>
        </w:rPr>
        <w:t xml:space="preserve">-  wsparcie doradztwa zawodowego poprzez kursy/ szkolenia/studia podyplomowe dla doradców zawodowych w szczególności w zakresie nowych narzędzi w doradztwie zawodowym i/lub studia podyplomowe dla kadry pedagogicznej szkół nadające kwalifikacje doradcy zawodowego  </w:t>
      </w:r>
    </w:p>
    <w:p w14:paraId="6727C882" w14:textId="4940FB8B" w:rsidR="003A4A50" w:rsidRPr="0049610D" w:rsidRDefault="003A4A50" w:rsidP="001E086B">
      <w:pPr>
        <w:spacing w:after="120" w:line="276" w:lineRule="auto"/>
        <w:rPr>
          <w:rFonts w:ascii="Calibri" w:eastAsia="Calibri" w:hAnsi="Calibri"/>
          <w:u w:val="single"/>
          <w:lang w:eastAsia="en-US"/>
        </w:rPr>
      </w:pPr>
      <w:r w:rsidRPr="001F41F8">
        <w:rPr>
          <w:rFonts w:ascii="Calibri" w:eastAsia="Calibri" w:hAnsi="Calibri"/>
          <w:u w:val="single"/>
          <w:lang w:eastAsia="en-US"/>
        </w:rPr>
        <w:t xml:space="preserve">Uzasadnienie wprowadzenia zmiany: </w:t>
      </w:r>
      <w:r w:rsidR="00AE6AFB" w:rsidRPr="000174E7">
        <w:rPr>
          <w:rFonts w:ascii="Calibri" w:eastAsia="Calibri" w:hAnsi="Calibri"/>
          <w:u w:val="single"/>
          <w:lang w:eastAsia="en-US"/>
        </w:rPr>
        <w:t>doprecyz</w:t>
      </w:r>
      <w:r w:rsidR="0049610D" w:rsidRPr="000174E7">
        <w:rPr>
          <w:rFonts w:ascii="Calibri" w:eastAsia="Calibri" w:hAnsi="Calibri"/>
          <w:u w:val="single"/>
          <w:lang w:eastAsia="en-US"/>
        </w:rPr>
        <w:t>owanie</w:t>
      </w:r>
      <w:r w:rsidR="0027200A" w:rsidRPr="000174E7">
        <w:rPr>
          <w:rFonts w:ascii="Calibri" w:eastAsia="Calibri" w:hAnsi="Calibri"/>
          <w:u w:val="single"/>
          <w:lang w:eastAsia="en-US"/>
        </w:rPr>
        <w:t xml:space="preserve"> zapisów Regulaminu</w:t>
      </w:r>
      <w:r w:rsidR="0049610D" w:rsidRPr="000174E7">
        <w:rPr>
          <w:rFonts w:ascii="Calibri" w:eastAsia="Calibri" w:hAnsi="Calibri"/>
          <w:u w:val="single"/>
          <w:lang w:eastAsia="en-US"/>
        </w:rPr>
        <w:t xml:space="preserve"> </w:t>
      </w:r>
      <w:r w:rsidR="000174E7" w:rsidRPr="000174E7">
        <w:rPr>
          <w:rFonts w:ascii="Calibri" w:eastAsia="Calibri" w:hAnsi="Calibri"/>
          <w:u w:val="single"/>
          <w:lang w:eastAsia="en-US"/>
        </w:rPr>
        <w:t>celem zapewnienia jego przejrzystości</w:t>
      </w:r>
    </w:p>
    <w:p w14:paraId="25CDBE7C" w14:textId="459BA317" w:rsidR="006641D1" w:rsidRPr="006641D1" w:rsidRDefault="006641D1" w:rsidP="001E086B">
      <w:pPr>
        <w:pStyle w:val="NormalnyWeb"/>
        <w:spacing w:after="120" w:line="276" w:lineRule="auto"/>
        <w:rPr>
          <w:rFonts w:ascii="Calibri" w:hAnsi="Calibri" w:cs="Calibri"/>
        </w:rPr>
      </w:pPr>
      <w:r>
        <w:rPr>
          <w:rFonts w:ascii="Calibri" w:hAnsi="Calibri" w:cs="Calibri"/>
          <w:u w:val="single"/>
        </w:rPr>
        <w:t>dodano</w:t>
      </w:r>
      <w:r w:rsidRPr="006641D1">
        <w:rPr>
          <w:rFonts w:ascii="Calibri" w:hAnsi="Calibri" w:cs="Calibri"/>
          <w:u w:val="single"/>
        </w:rPr>
        <w:t xml:space="preserve"> zapis:</w:t>
      </w:r>
      <w:r w:rsidRPr="006641D1">
        <w:rPr>
          <w:rFonts w:ascii="Calibri" w:hAnsi="Calibri" w:cs="Calibri"/>
        </w:rPr>
        <w:t xml:space="preserve"> </w:t>
      </w:r>
    </w:p>
    <w:p w14:paraId="7F10B410" w14:textId="5ADDC72A" w:rsidR="006641D1" w:rsidRPr="006641D1" w:rsidRDefault="00B10C38" w:rsidP="001E086B">
      <w:pPr>
        <w:pStyle w:val="NormalnyWeb"/>
        <w:spacing w:line="276" w:lineRule="auto"/>
        <w:rPr>
          <w:rFonts w:ascii="Calibri" w:hAnsi="Calibri" w:cs="Calibri"/>
          <w:b/>
          <w:iCs/>
        </w:rPr>
      </w:pPr>
      <w:r>
        <w:rPr>
          <w:rFonts w:ascii="Calibri" w:hAnsi="Calibri" w:cs="Calibri"/>
          <w:b/>
          <w:bCs/>
          <w:iCs/>
        </w:rPr>
        <w:t>„</w:t>
      </w:r>
      <w:r w:rsidR="006641D1" w:rsidRPr="006641D1">
        <w:rPr>
          <w:rFonts w:ascii="Calibri" w:hAnsi="Calibri" w:cs="Calibri"/>
          <w:b/>
          <w:bCs/>
          <w:iCs/>
        </w:rPr>
        <w:t>Młodzież w niekorzystnej sytuacji</w:t>
      </w:r>
      <w:r w:rsidR="006641D1" w:rsidRPr="006641D1">
        <w:rPr>
          <w:rFonts w:ascii="Calibri" w:hAnsi="Calibri" w:cs="Calibri"/>
          <w:b/>
          <w:iCs/>
        </w:rPr>
        <w:t xml:space="preserve"> </w:t>
      </w:r>
      <w:r w:rsidR="006641D1" w:rsidRPr="006641D1">
        <w:rPr>
          <w:rFonts w:ascii="Calibri" w:hAnsi="Calibri" w:cs="Calibri"/>
          <w:bCs/>
          <w:iCs/>
        </w:rPr>
        <w:t>- dzieci i młodzież, o których mowa w części V pn. Analiza dostępu do edukacji wybranych grup dzieci i młodzieży w województwie opolskim Analizy grup znajdujących się w niekorzystnej sytuacji w województwie opolskim</w:t>
      </w:r>
      <w:r>
        <w:rPr>
          <w:rFonts w:ascii="Calibri" w:hAnsi="Calibri" w:cs="Calibri"/>
          <w:bCs/>
          <w:iCs/>
        </w:rPr>
        <w:t>”</w:t>
      </w:r>
      <w:r w:rsidR="006641D1" w:rsidRPr="006641D1">
        <w:rPr>
          <w:rFonts w:ascii="Calibri" w:hAnsi="Calibri" w:cs="Calibri"/>
          <w:bCs/>
          <w:iCs/>
        </w:rPr>
        <w:t xml:space="preserve"> </w:t>
      </w:r>
    </w:p>
    <w:p w14:paraId="29E9D835" w14:textId="176D13FA" w:rsidR="00447D79" w:rsidRDefault="006D4118" w:rsidP="001E086B">
      <w:pPr>
        <w:pStyle w:val="NormalnyWeb"/>
        <w:spacing w:line="276" w:lineRule="auto"/>
        <w:rPr>
          <w:rFonts w:ascii="Calibri" w:hAnsi="Calibri" w:cs="Calibri"/>
          <w:u w:val="single"/>
        </w:rPr>
      </w:pPr>
      <w:r w:rsidRPr="0049610D">
        <w:rPr>
          <w:rFonts w:ascii="Calibri" w:hAnsi="Calibri" w:cs="Calibri"/>
          <w:u w:val="single"/>
        </w:rPr>
        <w:t>Uzasadnienie wprowadze</w:t>
      </w:r>
      <w:r w:rsidR="003A4A50">
        <w:rPr>
          <w:rFonts w:ascii="Calibri" w:hAnsi="Calibri" w:cs="Calibri"/>
          <w:u w:val="single"/>
        </w:rPr>
        <w:t>nia</w:t>
      </w:r>
      <w:r w:rsidRPr="0049610D">
        <w:rPr>
          <w:rFonts w:ascii="Calibri" w:hAnsi="Calibri" w:cs="Calibri"/>
          <w:u w:val="single"/>
        </w:rPr>
        <w:t xml:space="preserve"> zmian</w:t>
      </w:r>
      <w:r w:rsidR="0027200A">
        <w:rPr>
          <w:rFonts w:ascii="Calibri" w:hAnsi="Calibri" w:cs="Calibri"/>
          <w:u w:val="single"/>
        </w:rPr>
        <w:t>y</w:t>
      </w:r>
      <w:r w:rsidRPr="0049610D">
        <w:rPr>
          <w:rFonts w:ascii="Calibri" w:hAnsi="Calibri" w:cs="Calibri"/>
          <w:u w:val="single"/>
        </w:rPr>
        <w:t xml:space="preserve">: </w:t>
      </w:r>
      <w:r w:rsidR="003A4A50">
        <w:rPr>
          <w:rFonts w:ascii="Calibri" w:hAnsi="Calibri" w:cs="Calibri"/>
          <w:u w:val="single"/>
        </w:rPr>
        <w:t>usystematyzowani</w:t>
      </w:r>
      <w:r w:rsidR="0027200A">
        <w:rPr>
          <w:rFonts w:ascii="Calibri" w:hAnsi="Calibri" w:cs="Calibri"/>
          <w:u w:val="single"/>
        </w:rPr>
        <w:t>e</w:t>
      </w:r>
      <w:r w:rsidR="003A4A50">
        <w:rPr>
          <w:rFonts w:ascii="Calibri" w:hAnsi="Calibri" w:cs="Calibri"/>
          <w:u w:val="single"/>
        </w:rPr>
        <w:t xml:space="preserve"> i zapewnieni</w:t>
      </w:r>
      <w:r w:rsidR="0027200A">
        <w:rPr>
          <w:rFonts w:ascii="Calibri" w:hAnsi="Calibri" w:cs="Calibri"/>
          <w:u w:val="single"/>
        </w:rPr>
        <w:t>e</w:t>
      </w:r>
      <w:r w:rsidR="003A4A50">
        <w:rPr>
          <w:rFonts w:ascii="Calibri" w:hAnsi="Calibri" w:cs="Calibri"/>
          <w:u w:val="single"/>
        </w:rPr>
        <w:t xml:space="preserve"> spójności stosowanych w Regulaminie pojęć</w:t>
      </w:r>
    </w:p>
    <w:p w14:paraId="7A49B177" w14:textId="77777777" w:rsidR="001D47DE" w:rsidRPr="0049610D" w:rsidRDefault="001D47DE" w:rsidP="001E086B">
      <w:pPr>
        <w:pStyle w:val="NormalnyWeb"/>
        <w:spacing w:line="276" w:lineRule="auto"/>
        <w:rPr>
          <w:rFonts w:ascii="Calibri" w:hAnsi="Calibri" w:cs="Calibri"/>
          <w:u w:val="single"/>
        </w:rPr>
      </w:pPr>
    </w:p>
    <w:p w14:paraId="5E183B10" w14:textId="493CBFB7" w:rsidR="006641D1" w:rsidRPr="00447D79" w:rsidRDefault="006641D1" w:rsidP="001E086B">
      <w:pPr>
        <w:pStyle w:val="Akapitzlist"/>
        <w:numPr>
          <w:ilvl w:val="0"/>
          <w:numId w:val="30"/>
        </w:numPr>
        <w:spacing w:line="276" w:lineRule="auto"/>
        <w:ind w:left="284" w:hanging="284"/>
        <w:rPr>
          <w:rFonts w:ascii="Calibri" w:hAnsi="Calibri" w:cs="Calibri"/>
          <w:bCs/>
          <w:i/>
          <w:iCs/>
        </w:rPr>
      </w:pPr>
      <w:r w:rsidRPr="006641D1">
        <w:rPr>
          <w:rFonts w:ascii="Calibri" w:hAnsi="Calibri" w:cs="Calibri"/>
        </w:rPr>
        <w:t>W rozdziale II Zasady postępowania konkurencyjnego, podrozdział 1</w:t>
      </w:r>
      <w:r>
        <w:rPr>
          <w:rFonts w:ascii="Calibri" w:hAnsi="Calibri" w:cs="Calibri"/>
        </w:rPr>
        <w:t>0</w:t>
      </w:r>
      <w:r w:rsidRPr="006641D1">
        <w:rPr>
          <w:rFonts w:ascii="Calibri" w:hAnsi="Calibri" w:cs="Calibri"/>
        </w:rPr>
        <w:t xml:space="preserve">. </w:t>
      </w:r>
      <w:bookmarkStart w:id="1" w:name="_Toc218769364"/>
      <w:r w:rsidRPr="00447D79">
        <w:rPr>
          <w:rFonts w:ascii="Calibri" w:hAnsi="Calibri" w:cs="Calibri"/>
          <w:bCs/>
          <w:i/>
          <w:iCs/>
        </w:rPr>
        <w:t>Warunki realizacji projektów</w:t>
      </w:r>
      <w:bookmarkEnd w:id="1"/>
      <w:r w:rsidRPr="00447D79">
        <w:rPr>
          <w:rFonts w:ascii="Calibri" w:hAnsi="Calibri" w:cs="Calibri"/>
          <w:bCs/>
          <w:i/>
          <w:iCs/>
        </w:rPr>
        <w:t xml:space="preserve">, </w:t>
      </w:r>
    </w:p>
    <w:p w14:paraId="516E885C" w14:textId="6240F3DF" w:rsidR="006641D1" w:rsidRDefault="006641D1" w:rsidP="001E086B">
      <w:pPr>
        <w:pStyle w:val="Akapitzlist"/>
        <w:spacing w:line="276" w:lineRule="auto"/>
        <w:ind w:left="284"/>
        <w:rPr>
          <w:rFonts w:ascii="Calibri" w:hAnsi="Calibri" w:cs="Calibri"/>
          <w:bCs/>
        </w:rPr>
      </w:pPr>
    </w:p>
    <w:p w14:paraId="010E9F0E" w14:textId="35157A9D" w:rsidR="006641D1" w:rsidRPr="001E086B" w:rsidRDefault="006641D1" w:rsidP="001E086B">
      <w:pPr>
        <w:spacing w:after="120" w:line="276" w:lineRule="auto"/>
        <w:rPr>
          <w:rFonts w:ascii="Calibri" w:hAnsi="Calibri" w:cs="Calibri"/>
          <w:bCs/>
        </w:rPr>
      </w:pPr>
      <w:r w:rsidRPr="006641D1">
        <w:rPr>
          <w:rFonts w:ascii="Calibri" w:hAnsi="Calibri" w:cs="Calibri"/>
          <w:bCs/>
          <w:u w:val="single"/>
        </w:rPr>
        <w:t>dodano zapis:</w:t>
      </w:r>
      <w:r w:rsidRPr="006641D1">
        <w:rPr>
          <w:rFonts w:ascii="Calibri" w:hAnsi="Calibri" w:cs="Calibri"/>
          <w:bCs/>
        </w:rPr>
        <w:t xml:space="preserve"> </w:t>
      </w:r>
    </w:p>
    <w:p w14:paraId="542B651F" w14:textId="05A1348C" w:rsidR="006641D1" w:rsidRPr="006641D1" w:rsidRDefault="00B10C38" w:rsidP="001E086B">
      <w:pPr>
        <w:pStyle w:val="Akapitzlist"/>
        <w:spacing w:line="276" w:lineRule="auto"/>
        <w:ind w:left="284"/>
        <w:rPr>
          <w:rFonts w:ascii="Calibri" w:hAnsi="Calibri" w:cs="Calibri"/>
          <w:bCs/>
        </w:rPr>
      </w:pPr>
      <w:r>
        <w:rPr>
          <w:rFonts w:ascii="Calibri" w:hAnsi="Calibri" w:cs="Calibri"/>
          <w:bCs/>
        </w:rPr>
        <w:t>„</w:t>
      </w:r>
      <w:r w:rsidR="006641D1" w:rsidRPr="006641D1">
        <w:rPr>
          <w:rFonts w:ascii="Calibri" w:hAnsi="Calibri" w:cs="Calibri"/>
          <w:bCs/>
        </w:rPr>
        <w:t xml:space="preserve">13. Dostosowanie i wyposażenie/doposażenie bazy dydaktycznej szkół, w tym do nauczania przedmiotów ścisłych poprzez doświadczenia i eksperymenty, a także w sprzęt TIK, w zakresie niezbędnym do realizacji celu projektu, z uwzględnieniem potrzeb uczniów ze SPE (typ projektu nr 20) musi być powiązane ze wsparciem realizowanym w projekcie i wykorzystane w trakcie realizacji takiego wsparcia (przykładowo: wnioskodawca planuje w typie projektu nr 3 przeprowadzenie zajęć przyrodniczych z wykorzystaniem metody eksperymentu i doposaża bazę dydaktyczną szkoły w sprzęt, który zostanie wykorzystany w trakcie realizacji tych zajęć ale będzie również stanowił bazę dydaktyczną do realizacji </w:t>
      </w:r>
      <w:r w:rsidR="006641D1" w:rsidRPr="006641D1">
        <w:rPr>
          <w:rFonts w:ascii="Calibri" w:hAnsi="Calibri" w:cs="Calibri"/>
          <w:bCs/>
        </w:rPr>
        <w:lastRenderedPageBreak/>
        <w:t>pozostałych działań edukacyjnych szkoły). Zakupywany sprzęt co do zasady nie będzie mógł zostać wyłączony z reguły cross -</w:t>
      </w:r>
      <w:proofErr w:type="spellStart"/>
      <w:r w:rsidR="006641D1" w:rsidRPr="006641D1">
        <w:rPr>
          <w:rFonts w:ascii="Calibri" w:hAnsi="Calibri" w:cs="Calibri"/>
          <w:bCs/>
        </w:rPr>
        <w:t>financingu</w:t>
      </w:r>
      <w:proofErr w:type="spellEnd"/>
      <w:r w:rsidR="006641D1" w:rsidRPr="006641D1">
        <w:rPr>
          <w:rFonts w:ascii="Calibri" w:hAnsi="Calibri" w:cs="Calibri"/>
          <w:bCs/>
        </w:rPr>
        <w:t xml:space="preserve"> na podstawie podrozdziału 2.4 pkt c, lit. </w:t>
      </w:r>
      <w:r w:rsidR="00EE1B9F">
        <w:rPr>
          <w:rFonts w:ascii="Calibri" w:hAnsi="Calibri" w:cs="Calibri"/>
          <w:bCs/>
        </w:rPr>
        <w:t>i</w:t>
      </w:r>
      <w:r w:rsidR="006641D1" w:rsidRPr="006641D1">
        <w:rPr>
          <w:rFonts w:ascii="Calibri" w:hAnsi="Calibri" w:cs="Calibri"/>
          <w:bCs/>
        </w:rPr>
        <w:t xml:space="preserve">ii Wytycznych dotyczących kwalifikowalności wydatków na lata 2021-2027, gdyż typ projektu nr 20 może być realizowany jako element projektu tj. </w:t>
      </w:r>
      <w:r w:rsidR="00C82902">
        <w:rPr>
          <w:rFonts w:ascii="Calibri" w:hAnsi="Calibri" w:cs="Calibri"/>
          <w:bCs/>
        </w:rPr>
        <w:t xml:space="preserve">może </w:t>
      </w:r>
      <w:r w:rsidR="006641D1" w:rsidRPr="006641D1">
        <w:rPr>
          <w:rFonts w:ascii="Calibri" w:hAnsi="Calibri" w:cs="Calibri"/>
          <w:bCs/>
        </w:rPr>
        <w:t>stanowić wyłącznie uzupełnienie dla pozostałych typów przedsięwzięć.</w:t>
      </w:r>
      <w:r>
        <w:rPr>
          <w:rFonts w:ascii="Calibri" w:hAnsi="Calibri" w:cs="Calibri"/>
          <w:bCs/>
        </w:rPr>
        <w:t>”</w:t>
      </w:r>
    </w:p>
    <w:p w14:paraId="4073E51B" w14:textId="77777777" w:rsidR="006641D1" w:rsidRDefault="006641D1" w:rsidP="001E086B">
      <w:pPr>
        <w:pStyle w:val="Akapitzlist"/>
        <w:spacing w:line="276" w:lineRule="auto"/>
        <w:ind w:left="284"/>
        <w:rPr>
          <w:rFonts w:ascii="Calibri" w:hAnsi="Calibri" w:cs="Calibri"/>
          <w:bCs/>
        </w:rPr>
      </w:pPr>
    </w:p>
    <w:p w14:paraId="2CA48FB1" w14:textId="263F8124" w:rsidR="00514077" w:rsidRPr="00514077" w:rsidRDefault="00514077" w:rsidP="00514077">
      <w:pPr>
        <w:pStyle w:val="Akapitzlist"/>
        <w:ind w:left="284"/>
        <w:rPr>
          <w:rFonts w:ascii="Calibri" w:hAnsi="Calibri" w:cs="Calibri"/>
          <w:bCs/>
          <w:u w:val="single"/>
        </w:rPr>
      </w:pPr>
      <w:r w:rsidRPr="00514077">
        <w:rPr>
          <w:rFonts w:ascii="Calibri" w:hAnsi="Calibri" w:cs="Calibri"/>
          <w:bCs/>
          <w:u w:val="single"/>
        </w:rPr>
        <w:t xml:space="preserve">Uzasadnienie wprowadzenia </w:t>
      </w:r>
      <w:r w:rsidRPr="000B7806">
        <w:rPr>
          <w:rFonts w:ascii="Calibri" w:hAnsi="Calibri" w:cs="Calibri"/>
          <w:bCs/>
          <w:u w:val="single"/>
        </w:rPr>
        <w:t xml:space="preserve">zmiany: </w:t>
      </w:r>
      <w:r w:rsidR="001D47DE">
        <w:rPr>
          <w:rFonts w:ascii="Calibri" w:hAnsi="Calibri" w:cs="Calibri"/>
          <w:bCs/>
          <w:u w:val="single"/>
        </w:rPr>
        <w:t>doprecyzowanie</w:t>
      </w:r>
      <w:r w:rsidRPr="000B7806">
        <w:rPr>
          <w:rFonts w:ascii="Calibri" w:hAnsi="Calibri" w:cs="Calibri"/>
          <w:bCs/>
          <w:u w:val="single"/>
        </w:rPr>
        <w:t xml:space="preserve"> zapisów Regulaminu</w:t>
      </w:r>
    </w:p>
    <w:p w14:paraId="377C4140" w14:textId="77777777" w:rsidR="00447D79" w:rsidRPr="006641D1" w:rsidRDefault="00447D79" w:rsidP="001E086B">
      <w:pPr>
        <w:pStyle w:val="Akapitzlist"/>
        <w:spacing w:line="276" w:lineRule="auto"/>
        <w:ind w:left="284"/>
        <w:rPr>
          <w:rFonts w:ascii="Calibri" w:hAnsi="Calibri" w:cs="Calibri"/>
          <w:bCs/>
        </w:rPr>
      </w:pPr>
    </w:p>
    <w:p w14:paraId="0933D402" w14:textId="3612FEB7" w:rsidR="00441F61" w:rsidRPr="00447D79" w:rsidRDefault="00737E95" w:rsidP="001E086B">
      <w:pPr>
        <w:pStyle w:val="NormalnyWeb"/>
        <w:numPr>
          <w:ilvl w:val="0"/>
          <w:numId w:val="30"/>
        </w:numPr>
        <w:spacing w:before="0" w:beforeAutospacing="0" w:line="276" w:lineRule="auto"/>
        <w:ind w:left="284" w:hanging="284"/>
        <w:rPr>
          <w:rFonts w:ascii="Calibri" w:hAnsi="Calibri" w:cs="Calibri"/>
          <w:i/>
          <w:snapToGrid w:val="0"/>
          <w:color w:val="000000"/>
        </w:rPr>
      </w:pPr>
      <w:r>
        <w:rPr>
          <w:rFonts w:ascii="Calibri" w:hAnsi="Calibri" w:cs="Calibri"/>
        </w:rPr>
        <w:t>W</w:t>
      </w:r>
      <w:r w:rsidRPr="000E5197">
        <w:rPr>
          <w:rFonts w:ascii="Calibri" w:hAnsi="Calibri" w:cs="Calibri"/>
        </w:rPr>
        <w:t xml:space="preserve"> rozdziale II </w:t>
      </w:r>
      <w:r w:rsidRPr="000E5197">
        <w:rPr>
          <w:rFonts w:ascii="Calibri" w:hAnsi="Calibri" w:cs="Calibri"/>
          <w:i/>
          <w:iCs/>
        </w:rPr>
        <w:t>Zasady postępowania konkurencyjnego</w:t>
      </w:r>
      <w:r w:rsidRPr="000E5197">
        <w:rPr>
          <w:rFonts w:ascii="Calibri" w:hAnsi="Calibri" w:cs="Calibri"/>
        </w:rPr>
        <w:t>,</w:t>
      </w:r>
      <w:bookmarkStart w:id="2" w:name="_Toc156389483"/>
      <w:r w:rsidR="00441F61">
        <w:rPr>
          <w:rFonts w:ascii="Calibri" w:hAnsi="Calibri" w:cs="Calibri"/>
          <w:i/>
          <w:snapToGrid w:val="0"/>
          <w:color w:val="000000"/>
        </w:rPr>
        <w:t xml:space="preserve"> </w:t>
      </w:r>
      <w:r w:rsidRPr="00441F61">
        <w:rPr>
          <w:rFonts w:ascii="Calibri" w:hAnsi="Calibri" w:cs="Calibri"/>
        </w:rPr>
        <w:t>podrozdział 11. Termin składania wniosków o dofinansowanie projektów,</w:t>
      </w:r>
    </w:p>
    <w:p w14:paraId="0456C3D6" w14:textId="77777777" w:rsidR="00441F61" w:rsidRDefault="00737E95" w:rsidP="001E086B">
      <w:pPr>
        <w:pStyle w:val="NormalnyWeb"/>
        <w:spacing w:line="276" w:lineRule="auto"/>
        <w:rPr>
          <w:rFonts w:ascii="Calibri" w:hAnsi="Calibri" w:cs="Calibri"/>
        </w:rPr>
      </w:pPr>
      <w:r w:rsidRPr="00441F61">
        <w:rPr>
          <w:rFonts w:ascii="Calibri" w:hAnsi="Calibri" w:cs="Calibri"/>
          <w:u w:val="single"/>
        </w:rPr>
        <w:t>zapis</w:t>
      </w:r>
      <w:r w:rsidR="0016271D" w:rsidRPr="00441F61">
        <w:rPr>
          <w:rFonts w:ascii="Calibri" w:hAnsi="Calibri" w:cs="Calibri"/>
          <w:u w:val="single"/>
        </w:rPr>
        <w:t>:</w:t>
      </w:r>
      <w:r w:rsidRPr="00441F61">
        <w:rPr>
          <w:rFonts w:ascii="Calibri" w:hAnsi="Calibri" w:cs="Calibri"/>
        </w:rPr>
        <w:t xml:space="preserve"> </w:t>
      </w:r>
    </w:p>
    <w:p w14:paraId="63FFA640" w14:textId="01DB4D7C" w:rsidR="00441F61" w:rsidRDefault="00737E95" w:rsidP="001E086B">
      <w:pPr>
        <w:pStyle w:val="NormalnyWeb"/>
        <w:spacing w:line="276" w:lineRule="auto"/>
        <w:rPr>
          <w:rFonts w:ascii="Calibri" w:hAnsi="Calibri" w:cs="Calibri"/>
        </w:rPr>
      </w:pPr>
      <w:r w:rsidRPr="00441F61">
        <w:rPr>
          <w:rFonts w:ascii="Calibri" w:hAnsi="Calibri" w:cs="Calibri"/>
        </w:rPr>
        <w:t xml:space="preserve">„Nabór wniosków o dofinansowanie projektu będzie prowadzony w terminie </w:t>
      </w:r>
      <w:r w:rsidRPr="00441F61">
        <w:rPr>
          <w:rFonts w:ascii="Calibri" w:hAnsi="Calibri" w:cs="Calibri"/>
          <w:b/>
          <w:bCs/>
        </w:rPr>
        <w:t>29.01.2026</w:t>
      </w:r>
      <w:r w:rsidR="00441F61">
        <w:rPr>
          <w:rFonts w:ascii="Calibri" w:hAnsi="Calibri" w:cs="Calibri"/>
          <w:b/>
          <w:bCs/>
        </w:rPr>
        <w:t xml:space="preserve"> r. </w:t>
      </w:r>
      <w:r w:rsidRPr="00441F61">
        <w:rPr>
          <w:rFonts w:ascii="Calibri" w:hAnsi="Calibri" w:cs="Calibri"/>
          <w:b/>
          <w:bCs/>
        </w:rPr>
        <w:t>-</w:t>
      </w:r>
      <w:r w:rsidR="006641D1">
        <w:rPr>
          <w:rFonts w:ascii="Calibri" w:hAnsi="Calibri" w:cs="Calibri"/>
          <w:b/>
          <w:bCs/>
        </w:rPr>
        <w:t>31</w:t>
      </w:r>
      <w:r w:rsidRPr="00441F61">
        <w:rPr>
          <w:rFonts w:ascii="Calibri" w:hAnsi="Calibri" w:cs="Calibri"/>
          <w:b/>
          <w:bCs/>
        </w:rPr>
        <w:t>.0</w:t>
      </w:r>
      <w:r w:rsidR="006641D1">
        <w:rPr>
          <w:rFonts w:ascii="Calibri" w:hAnsi="Calibri" w:cs="Calibri"/>
          <w:b/>
          <w:bCs/>
        </w:rPr>
        <w:t>3</w:t>
      </w:r>
      <w:r w:rsidRPr="00441F61">
        <w:rPr>
          <w:rFonts w:ascii="Calibri" w:hAnsi="Calibri" w:cs="Calibri"/>
          <w:b/>
          <w:bCs/>
        </w:rPr>
        <w:t>.2026</w:t>
      </w:r>
      <w:r w:rsidR="00441F61">
        <w:rPr>
          <w:rFonts w:ascii="Calibri" w:hAnsi="Calibri" w:cs="Calibri"/>
          <w:b/>
          <w:bCs/>
        </w:rPr>
        <w:t xml:space="preserve"> </w:t>
      </w:r>
      <w:r w:rsidRPr="00441F61">
        <w:rPr>
          <w:rFonts w:ascii="Calibri" w:hAnsi="Calibri" w:cs="Calibri"/>
          <w:b/>
          <w:bCs/>
        </w:rPr>
        <w:t>r.</w:t>
      </w:r>
      <w:r w:rsidR="00524AE6" w:rsidRPr="00524AE6">
        <w:rPr>
          <w:rFonts w:ascii="Calibri" w:hAnsi="Calibri" w:cs="Calibri"/>
        </w:rPr>
        <w:t>”</w:t>
      </w:r>
      <w:r w:rsidRPr="00524AE6">
        <w:rPr>
          <w:rFonts w:ascii="Calibri" w:hAnsi="Calibri" w:cs="Calibri"/>
        </w:rPr>
        <w:t xml:space="preserve"> </w:t>
      </w:r>
    </w:p>
    <w:p w14:paraId="65BCDF10" w14:textId="77777777" w:rsidR="00441F61" w:rsidRDefault="00737E95" w:rsidP="001E086B">
      <w:pPr>
        <w:pStyle w:val="NormalnyWeb"/>
        <w:spacing w:line="276" w:lineRule="auto"/>
        <w:rPr>
          <w:rFonts w:ascii="Calibri" w:hAnsi="Calibri" w:cs="Calibri"/>
        </w:rPr>
      </w:pPr>
      <w:r w:rsidRPr="00441F61">
        <w:rPr>
          <w:rFonts w:ascii="Calibri" w:hAnsi="Calibri" w:cs="Calibri"/>
          <w:u w:val="single"/>
        </w:rPr>
        <w:t>otrzymuje brzmienie</w:t>
      </w:r>
      <w:r w:rsidRPr="00441F61">
        <w:rPr>
          <w:rFonts w:ascii="Calibri" w:hAnsi="Calibri" w:cs="Calibri"/>
        </w:rPr>
        <w:t xml:space="preserve">: </w:t>
      </w:r>
    </w:p>
    <w:p w14:paraId="029E3C4B" w14:textId="4C55BF4A" w:rsidR="00737E95" w:rsidRDefault="00737E95" w:rsidP="001E086B">
      <w:pPr>
        <w:pStyle w:val="NormalnyWeb"/>
        <w:spacing w:line="276" w:lineRule="auto"/>
        <w:rPr>
          <w:rFonts w:ascii="Calibri" w:hAnsi="Calibri" w:cs="Calibri"/>
        </w:rPr>
      </w:pPr>
      <w:r w:rsidRPr="00441F61">
        <w:rPr>
          <w:rFonts w:ascii="Calibri" w:hAnsi="Calibri" w:cs="Calibri"/>
        </w:rPr>
        <w:t xml:space="preserve">„Nabór wniosków o dofinansowanie projektu będzie prowadzony w terminie </w:t>
      </w:r>
      <w:r w:rsidRPr="00441F61">
        <w:rPr>
          <w:rFonts w:ascii="Calibri" w:hAnsi="Calibri" w:cs="Calibri"/>
          <w:b/>
          <w:bCs/>
        </w:rPr>
        <w:t>29.01.2026 r.</w:t>
      </w:r>
      <w:r w:rsidR="0014236A">
        <w:rPr>
          <w:rFonts w:ascii="Calibri" w:hAnsi="Calibri" w:cs="Calibri"/>
          <w:b/>
          <w:bCs/>
        </w:rPr>
        <w:t xml:space="preserve"> </w:t>
      </w:r>
      <w:r w:rsidRPr="00441F61">
        <w:rPr>
          <w:rFonts w:ascii="Calibri" w:hAnsi="Calibri" w:cs="Calibri"/>
          <w:b/>
          <w:bCs/>
        </w:rPr>
        <w:t>-</w:t>
      </w:r>
      <w:r w:rsidR="006641D1">
        <w:rPr>
          <w:rFonts w:ascii="Calibri" w:hAnsi="Calibri" w:cs="Calibri"/>
          <w:b/>
          <w:bCs/>
        </w:rPr>
        <w:t>14</w:t>
      </w:r>
      <w:r w:rsidRPr="00441F61">
        <w:rPr>
          <w:rFonts w:ascii="Calibri" w:hAnsi="Calibri" w:cs="Calibri"/>
          <w:b/>
          <w:bCs/>
        </w:rPr>
        <w:t>.0</w:t>
      </w:r>
      <w:r w:rsidR="006641D1">
        <w:rPr>
          <w:rFonts w:ascii="Calibri" w:hAnsi="Calibri" w:cs="Calibri"/>
          <w:b/>
          <w:bCs/>
        </w:rPr>
        <w:t>4</w:t>
      </w:r>
      <w:r w:rsidRPr="00441F61">
        <w:rPr>
          <w:rFonts w:ascii="Calibri" w:hAnsi="Calibri" w:cs="Calibri"/>
          <w:b/>
          <w:bCs/>
        </w:rPr>
        <w:t>.2026 r.</w:t>
      </w:r>
      <w:r w:rsidR="00524AE6" w:rsidRPr="00524AE6">
        <w:rPr>
          <w:rFonts w:ascii="Calibri" w:hAnsi="Calibri" w:cs="Calibri"/>
        </w:rPr>
        <w:t>”</w:t>
      </w:r>
      <w:r w:rsidRPr="00524AE6">
        <w:rPr>
          <w:rFonts w:ascii="Calibri" w:hAnsi="Calibri" w:cs="Calibri"/>
        </w:rPr>
        <w:t xml:space="preserve"> </w:t>
      </w:r>
    </w:p>
    <w:p w14:paraId="04FFAF9D" w14:textId="6212A1B5" w:rsidR="00B10C38" w:rsidRPr="001D47DE" w:rsidRDefault="00FE0AA3" w:rsidP="001E086B">
      <w:pPr>
        <w:pStyle w:val="NormalnyWeb"/>
        <w:spacing w:line="276" w:lineRule="auto"/>
        <w:rPr>
          <w:rFonts w:ascii="Calibri" w:hAnsi="Calibri" w:cs="Calibri"/>
          <w:iCs/>
          <w:snapToGrid w:val="0"/>
          <w:color w:val="000000"/>
          <w:u w:val="single"/>
        </w:rPr>
      </w:pPr>
      <w:r w:rsidRPr="001D47DE">
        <w:rPr>
          <w:rFonts w:ascii="Calibri" w:hAnsi="Calibri" w:cs="Calibri"/>
          <w:iCs/>
          <w:snapToGrid w:val="0"/>
          <w:color w:val="000000"/>
          <w:u w:val="single"/>
        </w:rPr>
        <w:t>Uzasadnienie wprowadzenia zmiany: wydłużenie terminu składania wniosków w związku ze zmian</w:t>
      </w:r>
      <w:r w:rsidR="00B274E6" w:rsidRPr="001D47DE">
        <w:rPr>
          <w:rFonts w:ascii="Calibri" w:hAnsi="Calibri" w:cs="Calibri"/>
          <w:iCs/>
          <w:snapToGrid w:val="0"/>
          <w:color w:val="000000"/>
          <w:u w:val="single"/>
        </w:rPr>
        <w:t>ą</w:t>
      </w:r>
      <w:r w:rsidRPr="001D47DE">
        <w:rPr>
          <w:rFonts w:ascii="Calibri" w:hAnsi="Calibri" w:cs="Calibri"/>
          <w:iCs/>
          <w:snapToGrid w:val="0"/>
          <w:color w:val="000000"/>
          <w:u w:val="single"/>
        </w:rPr>
        <w:t xml:space="preserve"> Regulaminu</w:t>
      </w:r>
    </w:p>
    <w:bookmarkEnd w:id="2"/>
    <w:p w14:paraId="1BA4D792" w14:textId="77777777" w:rsidR="00B10C38" w:rsidRDefault="00B10C38" w:rsidP="001E086B">
      <w:pPr>
        <w:pStyle w:val="NormalnyWeb"/>
        <w:spacing w:after="240" w:line="276" w:lineRule="auto"/>
        <w:rPr>
          <w:rFonts w:ascii="Calibri" w:hAnsi="Calibri" w:cs="Calibri"/>
        </w:rPr>
      </w:pPr>
    </w:p>
    <w:p w14:paraId="259CD270" w14:textId="5A0D527F" w:rsidR="00BC3352" w:rsidRPr="00BC3352" w:rsidRDefault="00BC3352" w:rsidP="001E086B">
      <w:pPr>
        <w:pStyle w:val="NormalnyWeb"/>
        <w:numPr>
          <w:ilvl w:val="0"/>
          <w:numId w:val="30"/>
        </w:numPr>
        <w:spacing w:line="276" w:lineRule="auto"/>
        <w:ind w:left="284" w:hanging="284"/>
        <w:rPr>
          <w:rFonts w:ascii="Calibri" w:hAnsi="Calibri" w:cs="Calibri"/>
          <w:b/>
          <w:i/>
        </w:rPr>
      </w:pPr>
      <w:r w:rsidRPr="00BC3352">
        <w:rPr>
          <w:rFonts w:ascii="Calibri" w:hAnsi="Calibri" w:cs="Calibri"/>
        </w:rPr>
        <w:t xml:space="preserve">W rozdziale II </w:t>
      </w:r>
      <w:r w:rsidRPr="00BC3352">
        <w:rPr>
          <w:rFonts w:ascii="Calibri" w:hAnsi="Calibri" w:cs="Calibri"/>
          <w:i/>
          <w:iCs/>
        </w:rPr>
        <w:t>Zasady postępowania konkurencyjnego,</w:t>
      </w:r>
      <w:r w:rsidRPr="00BC3352">
        <w:rPr>
          <w:rFonts w:ascii="Calibri" w:hAnsi="Calibri" w:cs="Calibri"/>
        </w:rPr>
        <w:t xml:space="preserve"> podrozdział 1</w:t>
      </w:r>
      <w:r>
        <w:rPr>
          <w:rFonts w:ascii="Calibri" w:hAnsi="Calibri" w:cs="Calibri"/>
        </w:rPr>
        <w:t>3</w:t>
      </w:r>
      <w:r w:rsidRPr="00BC3352">
        <w:rPr>
          <w:rFonts w:ascii="Calibri" w:hAnsi="Calibri" w:cs="Calibri"/>
        </w:rPr>
        <w:t>.</w:t>
      </w:r>
      <w:r>
        <w:rPr>
          <w:rFonts w:ascii="Calibri" w:hAnsi="Calibri" w:cs="Calibri"/>
        </w:rPr>
        <w:t>5</w:t>
      </w:r>
      <w:r w:rsidRPr="00BC3352">
        <w:rPr>
          <w:rFonts w:ascii="Calibri" w:hAnsi="Calibri" w:cs="Calibri"/>
        </w:rPr>
        <w:t xml:space="preserve"> </w:t>
      </w:r>
      <w:bookmarkStart w:id="3" w:name="_Toc218769371"/>
      <w:r w:rsidRPr="00BC3352">
        <w:rPr>
          <w:rFonts w:ascii="Calibri" w:hAnsi="Calibri" w:cs="Calibri"/>
          <w:bCs/>
          <w:i/>
        </w:rPr>
        <w:t>Zakres, w jakim możliwe jest uzupełnianie lub poprawianie wniosków o dofinansowanie projektu</w:t>
      </w:r>
      <w:bookmarkEnd w:id="3"/>
      <w:r>
        <w:rPr>
          <w:rFonts w:ascii="Calibri" w:hAnsi="Calibri" w:cs="Calibri"/>
          <w:bCs/>
          <w:i/>
        </w:rPr>
        <w:t>,</w:t>
      </w:r>
    </w:p>
    <w:p w14:paraId="34C3146A" w14:textId="77777777" w:rsidR="00BC3352" w:rsidRPr="00653D3F" w:rsidRDefault="00BC3352" w:rsidP="001E086B">
      <w:pPr>
        <w:pStyle w:val="NormalnyWeb"/>
        <w:spacing w:after="240" w:line="276" w:lineRule="auto"/>
        <w:rPr>
          <w:rFonts w:ascii="Calibri" w:hAnsi="Calibri" w:cs="Calibri"/>
          <w:iCs/>
        </w:rPr>
      </w:pPr>
      <w:r w:rsidRPr="00653D3F">
        <w:rPr>
          <w:rFonts w:ascii="Calibri" w:hAnsi="Calibri" w:cs="Calibri"/>
          <w:iCs/>
          <w:u w:val="single"/>
        </w:rPr>
        <w:t>zapis:</w:t>
      </w:r>
      <w:r w:rsidRPr="00653D3F">
        <w:rPr>
          <w:rFonts w:ascii="Calibri" w:hAnsi="Calibri" w:cs="Calibri"/>
          <w:iCs/>
        </w:rPr>
        <w:t xml:space="preserve"> </w:t>
      </w:r>
    </w:p>
    <w:p w14:paraId="2F3292CF" w14:textId="36A00DD1" w:rsidR="006641D1" w:rsidRDefault="00BC3352" w:rsidP="001E086B">
      <w:pPr>
        <w:pStyle w:val="NormalnyWeb"/>
        <w:spacing w:after="240" w:line="276" w:lineRule="auto"/>
        <w:rPr>
          <w:rFonts w:ascii="Calibri" w:hAnsi="Calibri" w:cs="Calibri"/>
        </w:rPr>
      </w:pPr>
      <w:r>
        <w:rPr>
          <w:rFonts w:ascii="Calibri" w:hAnsi="Calibri" w:cs="Calibri"/>
        </w:rPr>
        <w:t>„</w:t>
      </w:r>
      <w:r w:rsidRPr="00BC3352">
        <w:rPr>
          <w:rFonts w:ascii="Calibri" w:hAnsi="Calibri" w:cs="Calibri"/>
        </w:rPr>
        <w:t>Wartość dofinansowania projektu nie przekracza maksymalnej kwoty dofinansowania określonej w postępowaniu konkurencyjnym (jeśli dotyczy)</w:t>
      </w:r>
      <w:r>
        <w:rPr>
          <w:rFonts w:ascii="Calibri" w:hAnsi="Calibri" w:cs="Calibri"/>
        </w:rPr>
        <w:t>”</w:t>
      </w:r>
    </w:p>
    <w:p w14:paraId="24E97CBD" w14:textId="77777777" w:rsidR="00BC3352" w:rsidRPr="00BC3352" w:rsidRDefault="00BC3352" w:rsidP="001E086B">
      <w:pPr>
        <w:pStyle w:val="NormalnyWeb"/>
        <w:spacing w:line="276" w:lineRule="auto"/>
        <w:rPr>
          <w:rFonts w:ascii="Calibri" w:hAnsi="Calibri" w:cs="Calibri"/>
        </w:rPr>
      </w:pPr>
      <w:r w:rsidRPr="00BC3352">
        <w:rPr>
          <w:rFonts w:ascii="Calibri" w:hAnsi="Calibri" w:cs="Calibri"/>
          <w:u w:val="single"/>
        </w:rPr>
        <w:t>otrzymuje brzmienie:</w:t>
      </w:r>
      <w:r w:rsidRPr="00BC3352">
        <w:rPr>
          <w:rFonts w:ascii="Calibri" w:hAnsi="Calibri" w:cs="Calibri"/>
        </w:rPr>
        <w:t xml:space="preserve"> </w:t>
      </w:r>
    </w:p>
    <w:p w14:paraId="4992FC99" w14:textId="4EE66219" w:rsidR="00BC3352" w:rsidRDefault="00BC3352" w:rsidP="001E086B">
      <w:pPr>
        <w:pStyle w:val="NormalnyWeb"/>
        <w:spacing w:after="240" w:line="276" w:lineRule="auto"/>
        <w:rPr>
          <w:rFonts w:ascii="Calibri" w:hAnsi="Calibri" w:cs="Calibri"/>
        </w:rPr>
      </w:pPr>
      <w:r>
        <w:rPr>
          <w:rFonts w:ascii="Calibri" w:hAnsi="Calibri" w:cs="Calibri"/>
        </w:rPr>
        <w:t>„</w:t>
      </w:r>
      <w:r w:rsidRPr="00BC3352">
        <w:rPr>
          <w:rFonts w:ascii="Calibri" w:hAnsi="Calibri" w:cs="Calibri"/>
        </w:rPr>
        <w:t>Wartość dofinansowania projektu jest równa lub wyższa od minimalnej kwoty dofinansowania określonej w postępowaniu konkurencyjnym oraz wartość projektu nie przekracza maksymalnej kwoty dofinansowania określonej w postępowaniu konkurencyjnym (</w:t>
      </w:r>
      <w:r w:rsidR="00E45F6C">
        <w:rPr>
          <w:rFonts w:ascii="Calibri" w:hAnsi="Calibri" w:cs="Calibri"/>
        </w:rPr>
        <w:t>jeśli</w:t>
      </w:r>
      <w:r w:rsidRPr="00BC3352">
        <w:rPr>
          <w:rFonts w:ascii="Calibri" w:hAnsi="Calibri" w:cs="Calibri"/>
        </w:rPr>
        <w:t xml:space="preserve"> dotyczy),</w:t>
      </w:r>
      <w:r>
        <w:rPr>
          <w:rFonts w:ascii="Calibri" w:hAnsi="Calibri" w:cs="Calibri"/>
        </w:rPr>
        <w:t>”</w:t>
      </w:r>
    </w:p>
    <w:p w14:paraId="29BC58B4" w14:textId="2E252173" w:rsidR="001E086B" w:rsidRDefault="00B274E6" w:rsidP="001E086B">
      <w:pPr>
        <w:pStyle w:val="NormalnyWeb"/>
        <w:spacing w:after="240" w:line="276" w:lineRule="auto"/>
        <w:rPr>
          <w:rFonts w:ascii="Calibri" w:hAnsi="Calibri" w:cs="Calibri"/>
          <w:u w:val="single"/>
        </w:rPr>
      </w:pPr>
      <w:r w:rsidRPr="00B373A2">
        <w:rPr>
          <w:rFonts w:ascii="Calibri" w:hAnsi="Calibri" w:cs="Calibri"/>
          <w:u w:val="single"/>
        </w:rPr>
        <w:t>Uzasadnienie wprowadzenia zmiany: ujednolicenie zapisów Regulaminu</w:t>
      </w:r>
      <w:r w:rsidR="004B5821" w:rsidRPr="00B373A2">
        <w:rPr>
          <w:rFonts w:ascii="Calibri" w:hAnsi="Calibri" w:cs="Calibri"/>
          <w:u w:val="single"/>
        </w:rPr>
        <w:t xml:space="preserve"> </w:t>
      </w:r>
    </w:p>
    <w:p w14:paraId="2B3EDC6A" w14:textId="77777777" w:rsidR="007613A6" w:rsidRPr="007613A6" w:rsidRDefault="007613A6" w:rsidP="001E086B">
      <w:pPr>
        <w:pStyle w:val="NormalnyWeb"/>
        <w:spacing w:after="240" w:line="276" w:lineRule="auto"/>
        <w:rPr>
          <w:rFonts w:ascii="Calibri" w:hAnsi="Calibri" w:cs="Calibri"/>
          <w:u w:val="single"/>
        </w:rPr>
      </w:pPr>
    </w:p>
    <w:p w14:paraId="14E1F9A3" w14:textId="20575D20" w:rsidR="00E42FDF" w:rsidRDefault="00E42FDF" w:rsidP="001E086B">
      <w:pPr>
        <w:pStyle w:val="NormalnyWeb"/>
        <w:numPr>
          <w:ilvl w:val="0"/>
          <w:numId w:val="30"/>
        </w:numPr>
        <w:spacing w:after="240" w:line="276" w:lineRule="auto"/>
        <w:ind w:left="426" w:hanging="426"/>
        <w:rPr>
          <w:rFonts w:ascii="Calibri" w:hAnsi="Calibri" w:cs="Calibri"/>
        </w:rPr>
      </w:pPr>
      <w:r w:rsidRPr="0049610D">
        <w:rPr>
          <w:rFonts w:ascii="Calibri" w:hAnsi="Calibri" w:cs="Calibri"/>
        </w:rPr>
        <w:t>W rozdziale II Zasady postępowania konkurencyjnego, podrozdział</w:t>
      </w:r>
      <w:r>
        <w:rPr>
          <w:rFonts w:ascii="Calibri" w:hAnsi="Calibri" w:cs="Calibri"/>
        </w:rPr>
        <w:t xml:space="preserve"> 17 Maksymalna wartość dofinansowania projektu, </w:t>
      </w:r>
    </w:p>
    <w:p w14:paraId="09EEDBB5" w14:textId="0C4435CF" w:rsidR="00E42FDF" w:rsidRDefault="00E42FDF" w:rsidP="00E42FDF">
      <w:pPr>
        <w:pStyle w:val="NormalnyWeb"/>
        <w:spacing w:after="240" w:line="276" w:lineRule="auto"/>
        <w:ind w:left="426"/>
        <w:rPr>
          <w:rFonts w:ascii="Calibri" w:hAnsi="Calibri" w:cs="Calibri"/>
        </w:rPr>
      </w:pPr>
      <w:r>
        <w:rPr>
          <w:rFonts w:ascii="Calibri" w:hAnsi="Calibri" w:cs="Calibri"/>
        </w:rPr>
        <w:lastRenderedPageBreak/>
        <w:t>zapis:</w:t>
      </w:r>
    </w:p>
    <w:p w14:paraId="3BDB12C9" w14:textId="77777777" w:rsidR="00E42FDF" w:rsidRDefault="00E42FDF" w:rsidP="00E42FDF">
      <w:pPr>
        <w:pStyle w:val="NormalnyWeb"/>
        <w:spacing w:after="240"/>
        <w:ind w:left="426"/>
        <w:rPr>
          <w:rFonts w:ascii="Calibri" w:hAnsi="Calibri" w:cs="Calibri"/>
        </w:rPr>
      </w:pPr>
      <w:r w:rsidRPr="00E42FDF">
        <w:rPr>
          <w:rFonts w:ascii="Calibri" w:hAnsi="Calibri" w:cs="Calibri"/>
        </w:rPr>
        <w:t xml:space="preserve">dla naboru nr FEOP.05.07-IP.02-004/26 (Subregion Północny) – </w:t>
      </w:r>
      <w:r w:rsidRPr="00E42FDF">
        <w:rPr>
          <w:rFonts w:ascii="Calibri" w:hAnsi="Calibri" w:cs="Calibri"/>
          <w:b/>
          <w:bCs/>
        </w:rPr>
        <w:t>4 699 548,00</w:t>
      </w:r>
      <w:r w:rsidRPr="00E42FDF">
        <w:rPr>
          <w:rFonts w:ascii="Calibri" w:hAnsi="Calibri" w:cs="Calibri"/>
        </w:rPr>
        <w:t xml:space="preserve"> PLN</w:t>
      </w:r>
    </w:p>
    <w:p w14:paraId="2490CA2A" w14:textId="357837F7" w:rsidR="00E42FDF" w:rsidRDefault="00E42FDF" w:rsidP="00E42FDF">
      <w:pPr>
        <w:pStyle w:val="NormalnyWeb"/>
        <w:spacing w:after="240"/>
        <w:ind w:left="426"/>
        <w:rPr>
          <w:rFonts w:ascii="Calibri" w:hAnsi="Calibri" w:cs="Calibri"/>
        </w:rPr>
      </w:pPr>
      <w:r>
        <w:rPr>
          <w:rFonts w:ascii="Calibri" w:hAnsi="Calibri" w:cs="Calibri"/>
        </w:rPr>
        <w:t>otrzymuje brzmienie:</w:t>
      </w:r>
    </w:p>
    <w:p w14:paraId="2FFE1FBD" w14:textId="54604A65" w:rsidR="00E42FDF" w:rsidRPr="00E42FDF" w:rsidRDefault="00E42FDF" w:rsidP="0049610D">
      <w:pPr>
        <w:pStyle w:val="NormalnyWeb"/>
        <w:ind w:firstLine="426"/>
        <w:rPr>
          <w:rFonts w:ascii="Calibri" w:hAnsi="Calibri" w:cs="Calibri"/>
        </w:rPr>
      </w:pPr>
      <w:r w:rsidRPr="00E42FDF">
        <w:rPr>
          <w:rFonts w:ascii="Calibri" w:hAnsi="Calibri" w:cs="Calibri"/>
        </w:rPr>
        <w:t>dla naboru nr FEOP.05.07-IP.02-00</w:t>
      </w:r>
      <w:r>
        <w:rPr>
          <w:rFonts w:ascii="Calibri" w:hAnsi="Calibri" w:cs="Calibri"/>
        </w:rPr>
        <w:t>5</w:t>
      </w:r>
      <w:r w:rsidRPr="00E42FDF">
        <w:rPr>
          <w:rFonts w:ascii="Calibri" w:hAnsi="Calibri" w:cs="Calibri"/>
        </w:rPr>
        <w:t xml:space="preserve">/26 (Subregion Północny) – </w:t>
      </w:r>
      <w:r w:rsidRPr="00E42FDF">
        <w:rPr>
          <w:rFonts w:ascii="Calibri" w:hAnsi="Calibri" w:cs="Calibri"/>
          <w:b/>
          <w:bCs/>
        </w:rPr>
        <w:t>4 699 548,00</w:t>
      </w:r>
      <w:r w:rsidRPr="00E42FDF">
        <w:rPr>
          <w:rFonts w:ascii="Calibri" w:hAnsi="Calibri" w:cs="Calibri"/>
        </w:rPr>
        <w:t xml:space="preserve"> PLN</w:t>
      </w:r>
    </w:p>
    <w:p w14:paraId="65FC1AB4" w14:textId="378DB882" w:rsidR="00E42FDF" w:rsidRPr="00E42FDF" w:rsidRDefault="00004C2C" w:rsidP="00E42FDF">
      <w:pPr>
        <w:pStyle w:val="NormalnyWeb"/>
        <w:spacing w:after="240"/>
        <w:ind w:left="426"/>
        <w:rPr>
          <w:rFonts w:ascii="Calibri" w:hAnsi="Calibri" w:cs="Calibri"/>
          <w:u w:val="single"/>
        </w:rPr>
      </w:pPr>
      <w:r w:rsidRPr="00B373A2">
        <w:rPr>
          <w:rFonts w:ascii="Calibri" w:hAnsi="Calibri" w:cs="Calibri"/>
          <w:u w:val="single"/>
        </w:rPr>
        <w:t>Uzasadnienie wprowadzenia zmiany: skorygowanie omyłki pisarskiej</w:t>
      </w:r>
    </w:p>
    <w:p w14:paraId="51115D25" w14:textId="77777777" w:rsidR="00E42FDF" w:rsidRPr="00E42FDF" w:rsidRDefault="00E42FDF" w:rsidP="0049610D">
      <w:pPr>
        <w:pStyle w:val="NormalnyWeb"/>
        <w:spacing w:after="240" w:line="276" w:lineRule="auto"/>
        <w:ind w:left="426"/>
        <w:rPr>
          <w:rFonts w:ascii="Calibri" w:hAnsi="Calibri" w:cs="Calibri"/>
        </w:rPr>
      </w:pPr>
    </w:p>
    <w:p w14:paraId="34AB4DE3" w14:textId="7EC98AE2" w:rsidR="00BC3352" w:rsidRDefault="00BC3352" w:rsidP="001E086B">
      <w:pPr>
        <w:pStyle w:val="NormalnyWeb"/>
        <w:numPr>
          <w:ilvl w:val="0"/>
          <w:numId w:val="30"/>
        </w:numPr>
        <w:spacing w:after="240" w:line="276" w:lineRule="auto"/>
        <w:ind w:left="426" w:hanging="426"/>
        <w:rPr>
          <w:rFonts w:ascii="Calibri" w:hAnsi="Calibri" w:cs="Calibri"/>
          <w:i/>
          <w:iCs/>
        </w:rPr>
      </w:pPr>
      <w:r w:rsidRPr="00BC3352">
        <w:rPr>
          <w:rFonts w:ascii="Calibri" w:hAnsi="Calibri" w:cs="Calibri"/>
        </w:rPr>
        <w:t xml:space="preserve">W rozdziale II Zasady postępowania konkurencyjnego, podrozdział </w:t>
      </w:r>
      <w:r>
        <w:rPr>
          <w:rFonts w:ascii="Calibri" w:hAnsi="Calibri" w:cs="Calibri"/>
        </w:rPr>
        <w:t>24</w:t>
      </w:r>
      <w:r w:rsidRPr="00BC3352">
        <w:rPr>
          <w:rFonts w:ascii="Calibri" w:hAnsi="Calibri" w:cs="Calibri"/>
        </w:rPr>
        <w:t xml:space="preserve"> </w:t>
      </w:r>
      <w:r w:rsidRPr="00BC3352">
        <w:rPr>
          <w:rFonts w:ascii="Calibri" w:hAnsi="Calibri" w:cs="Calibri"/>
          <w:i/>
          <w:iCs/>
        </w:rPr>
        <w:t>Czynności, które powinny zostać dokonane przed zawarciem umowy o dofinansowanie projektu lub podjęciem decyzji o dofinansowaniu projektu oraz termin ich dokonania</w:t>
      </w:r>
      <w:r>
        <w:rPr>
          <w:rFonts w:ascii="Calibri" w:hAnsi="Calibri" w:cs="Calibri"/>
          <w:i/>
          <w:iCs/>
        </w:rPr>
        <w:t>,</w:t>
      </w:r>
    </w:p>
    <w:p w14:paraId="265979EB" w14:textId="76F19A37" w:rsidR="00BC3352" w:rsidRDefault="00BC3352" w:rsidP="001E086B">
      <w:pPr>
        <w:pStyle w:val="NormalnyWeb"/>
        <w:spacing w:after="240" w:line="276" w:lineRule="auto"/>
        <w:rPr>
          <w:rFonts w:ascii="Calibri" w:hAnsi="Calibri" w:cs="Calibri"/>
          <w:u w:val="single"/>
        </w:rPr>
      </w:pPr>
      <w:r w:rsidRPr="00BC3352">
        <w:rPr>
          <w:rFonts w:ascii="Calibri" w:hAnsi="Calibri" w:cs="Calibri"/>
          <w:u w:val="single"/>
        </w:rPr>
        <w:t>usunięto zapis</w:t>
      </w:r>
      <w:r>
        <w:rPr>
          <w:rFonts w:ascii="Calibri" w:hAnsi="Calibri" w:cs="Calibri"/>
          <w:u w:val="single"/>
        </w:rPr>
        <w:t>:</w:t>
      </w:r>
    </w:p>
    <w:p w14:paraId="3F4AAD32" w14:textId="14C45724" w:rsidR="00B10C38" w:rsidRDefault="00B10C38" w:rsidP="001E086B">
      <w:pPr>
        <w:pStyle w:val="NormalnyWeb"/>
        <w:spacing w:after="360" w:line="276" w:lineRule="auto"/>
        <w:rPr>
          <w:rFonts w:ascii="Calibri" w:hAnsi="Calibri" w:cs="Calibri"/>
          <w:bCs/>
          <w:iCs/>
        </w:rPr>
      </w:pPr>
      <w:r>
        <w:rPr>
          <w:rFonts w:ascii="Calibri" w:hAnsi="Calibri" w:cs="Calibri"/>
          <w:bCs/>
          <w:iCs/>
        </w:rPr>
        <w:t xml:space="preserve">„4) </w:t>
      </w:r>
      <w:r w:rsidR="00BC3352" w:rsidRPr="00BC3352">
        <w:rPr>
          <w:rFonts w:ascii="Calibri" w:hAnsi="Calibri" w:cs="Calibri"/>
          <w:bCs/>
          <w:iCs/>
        </w:rPr>
        <w:t>Wypełnioną Kartę wzorów podpisu;</w:t>
      </w:r>
      <w:r>
        <w:rPr>
          <w:rFonts w:ascii="Calibri" w:hAnsi="Calibri" w:cs="Calibri"/>
          <w:bCs/>
          <w:iCs/>
        </w:rPr>
        <w:t>”</w:t>
      </w:r>
    </w:p>
    <w:p w14:paraId="25D38077" w14:textId="43D73A12" w:rsidR="00EE1FC6" w:rsidRPr="00B373A2" w:rsidRDefault="00EE1FC6" w:rsidP="0049610D">
      <w:pPr>
        <w:pStyle w:val="NormalnyWeb"/>
        <w:spacing w:after="360"/>
        <w:rPr>
          <w:rFonts w:ascii="Calibri" w:hAnsi="Calibri" w:cs="Calibri"/>
          <w:bCs/>
          <w:iCs/>
          <w:u w:val="single"/>
        </w:rPr>
      </w:pPr>
      <w:r w:rsidRPr="00EE1FC6">
        <w:rPr>
          <w:rFonts w:ascii="Calibri" w:hAnsi="Calibri" w:cs="Calibri"/>
          <w:bCs/>
          <w:iCs/>
          <w:u w:val="single"/>
        </w:rPr>
        <w:t>Uzasadnienie wprowadzenia zmian</w:t>
      </w:r>
      <w:r w:rsidRPr="00B373A2">
        <w:rPr>
          <w:rFonts w:ascii="Calibri" w:hAnsi="Calibri" w:cs="Calibri"/>
          <w:bCs/>
          <w:iCs/>
          <w:u w:val="single"/>
        </w:rPr>
        <w:t>y</w:t>
      </w:r>
      <w:r w:rsidRPr="00EE1FC6">
        <w:rPr>
          <w:rFonts w:ascii="Calibri" w:hAnsi="Calibri" w:cs="Calibri"/>
          <w:bCs/>
          <w:iCs/>
          <w:u w:val="single"/>
        </w:rPr>
        <w:t xml:space="preserve">: </w:t>
      </w:r>
      <w:r w:rsidR="00BB50A9">
        <w:rPr>
          <w:rFonts w:ascii="Calibri" w:hAnsi="Calibri" w:cs="Calibri"/>
          <w:bCs/>
          <w:iCs/>
          <w:u w:val="single"/>
        </w:rPr>
        <w:t xml:space="preserve">usystematyzowanie zapisów Regulaminu </w:t>
      </w:r>
    </w:p>
    <w:p w14:paraId="2F9B9E1F" w14:textId="27275D39" w:rsidR="000A4C33" w:rsidRDefault="000A4C33" w:rsidP="001E086B">
      <w:pPr>
        <w:pStyle w:val="NormalnyWeb"/>
        <w:spacing w:after="240" w:line="276" w:lineRule="auto"/>
        <w:rPr>
          <w:rFonts w:ascii="Calibri" w:hAnsi="Calibri" w:cs="Calibri"/>
          <w:bCs/>
          <w:iCs/>
          <w:u w:val="single"/>
        </w:rPr>
      </w:pPr>
      <w:r w:rsidRPr="000A4C33">
        <w:rPr>
          <w:rFonts w:ascii="Calibri" w:hAnsi="Calibri" w:cs="Calibri"/>
          <w:bCs/>
          <w:iCs/>
          <w:u w:val="single"/>
        </w:rPr>
        <w:t>zapis:</w:t>
      </w:r>
    </w:p>
    <w:p w14:paraId="29C9AF0B" w14:textId="77777777" w:rsidR="000A4C33" w:rsidRDefault="000A4C33" w:rsidP="001E086B">
      <w:pPr>
        <w:pStyle w:val="NormalnyWeb"/>
        <w:spacing w:after="240" w:line="276" w:lineRule="auto"/>
        <w:ind w:left="284" w:hanging="284"/>
        <w:rPr>
          <w:rFonts w:ascii="Calibri" w:hAnsi="Calibri" w:cs="Calibri"/>
          <w:bCs/>
          <w:iCs/>
        </w:rPr>
      </w:pPr>
      <w:r>
        <w:rPr>
          <w:rFonts w:ascii="Calibri" w:hAnsi="Calibri" w:cs="Calibri"/>
          <w:bCs/>
          <w:iCs/>
        </w:rPr>
        <w:t>„</w:t>
      </w:r>
      <w:r w:rsidRPr="000A4C33">
        <w:rPr>
          <w:rFonts w:ascii="Calibri" w:hAnsi="Calibri" w:cs="Calibri"/>
          <w:bCs/>
          <w:iCs/>
        </w:rPr>
        <w:t>5)</w:t>
      </w:r>
      <w:r>
        <w:rPr>
          <w:rFonts w:ascii="Calibri" w:hAnsi="Calibri" w:cs="Calibri"/>
          <w:bCs/>
          <w:iCs/>
        </w:rPr>
        <w:t xml:space="preserve"> </w:t>
      </w:r>
      <w:r w:rsidRPr="000A4C33">
        <w:rPr>
          <w:rFonts w:ascii="Calibri" w:hAnsi="Calibri" w:cs="Calibri"/>
          <w:bCs/>
          <w:iCs/>
        </w:rPr>
        <w:t>Potwierdzoną za zgodność z oryginałem uchwałę właściwego organu jednostki samorządu terytorialnego lub inny właściwy dokument organu, który: dysponuje budżetem beneficjenta (wnioskodawcy) (zgodnie z przepisami o finansach publicznych), zatwierdza projekt lub udziela pełnomocnictwa do zatwierdzenia projektów współfinansowanych z Europejskiego Funduszu Społecznego Plus;</w:t>
      </w:r>
    </w:p>
    <w:p w14:paraId="6B288FA5" w14:textId="0D0A44A9" w:rsidR="000A4C33" w:rsidRDefault="000A4C33" w:rsidP="001E086B">
      <w:pPr>
        <w:pStyle w:val="NormalnyWeb"/>
        <w:numPr>
          <w:ilvl w:val="0"/>
          <w:numId w:val="36"/>
        </w:numPr>
        <w:spacing w:after="240" w:line="276" w:lineRule="auto"/>
        <w:ind w:left="426" w:hanging="284"/>
        <w:rPr>
          <w:rFonts w:ascii="Calibri" w:hAnsi="Calibri" w:cs="Calibri"/>
          <w:bCs/>
          <w:iCs/>
        </w:rPr>
      </w:pPr>
      <w:r w:rsidRPr="000A4C33">
        <w:rPr>
          <w:rFonts w:ascii="Calibri" w:hAnsi="Calibri" w:cs="Calibri"/>
          <w:bCs/>
          <w:iCs/>
        </w:rPr>
        <w:t>Potwierdzoną za zgodność z oryginałem umowę/porozumienie pomiędzy partnerami</w:t>
      </w:r>
      <w:r w:rsidR="00C82902">
        <w:rPr>
          <w:rFonts w:ascii="Calibri" w:hAnsi="Calibri" w:cs="Calibri"/>
          <w:bCs/>
          <w:iCs/>
        </w:rPr>
        <w:br/>
      </w:r>
      <w:r w:rsidRPr="000A4C33">
        <w:rPr>
          <w:rFonts w:ascii="Calibri" w:hAnsi="Calibri" w:cs="Calibri"/>
          <w:bCs/>
          <w:iCs/>
        </w:rPr>
        <w:t>(w przypadku projektów realizowanych w partnerstwie);</w:t>
      </w:r>
      <w:r>
        <w:rPr>
          <w:rFonts w:ascii="Calibri" w:hAnsi="Calibri" w:cs="Calibri"/>
          <w:bCs/>
          <w:iCs/>
        </w:rPr>
        <w:t>”</w:t>
      </w:r>
    </w:p>
    <w:p w14:paraId="6DD8F6B1" w14:textId="77777777" w:rsidR="000A4C33" w:rsidRPr="000A4C33" w:rsidRDefault="000A4C33" w:rsidP="001E086B">
      <w:pPr>
        <w:pStyle w:val="NormalnyWeb"/>
        <w:spacing w:after="240" w:line="276" w:lineRule="auto"/>
        <w:rPr>
          <w:rFonts w:ascii="Calibri" w:hAnsi="Calibri" w:cs="Calibri"/>
          <w:bCs/>
          <w:iCs/>
        </w:rPr>
      </w:pPr>
      <w:r w:rsidRPr="000A4C33">
        <w:rPr>
          <w:rFonts w:ascii="Calibri" w:hAnsi="Calibri" w:cs="Calibri"/>
          <w:bCs/>
          <w:iCs/>
          <w:u w:val="single"/>
        </w:rPr>
        <w:t>otrzymuje brzmienie:</w:t>
      </w:r>
      <w:r w:rsidRPr="000A4C33">
        <w:rPr>
          <w:rFonts w:ascii="Calibri" w:hAnsi="Calibri" w:cs="Calibri"/>
          <w:bCs/>
          <w:iCs/>
        </w:rPr>
        <w:t xml:space="preserve"> </w:t>
      </w:r>
    </w:p>
    <w:p w14:paraId="604F93C6" w14:textId="03C3E103" w:rsidR="00447D79" w:rsidRDefault="000A4C33" w:rsidP="001E086B">
      <w:pPr>
        <w:pStyle w:val="NormalnyWeb"/>
        <w:spacing w:after="240" w:line="276" w:lineRule="auto"/>
        <w:ind w:left="284" w:hanging="284"/>
        <w:rPr>
          <w:rFonts w:ascii="Calibri" w:hAnsi="Calibri" w:cs="Calibri"/>
          <w:bCs/>
          <w:iCs/>
        </w:rPr>
      </w:pPr>
      <w:r>
        <w:rPr>
          <w:rFonts w:ascii="Calibri" w:hAnsi="Calibri" w:cs="Calibri"/>
          <w:bCs/>
          <w:iCs/>
        </w:rPr>
        <w:t>„</w:t>
      </w:r>
      <w:r w:rsidR="00447D79">
        <w:rPr>
          <w:rFonts w:ascii="Calibri" w:hAnsi="Calibri" w:cs="Calibri"/>
          <w:bCs/>
          <w:iCs/>
        </w:rPr>
        <w:t>4)</w:t>
      </w:r>
      <w:r w:rsidRPr="000A4C33">
        <w:rPr>
          <w:rFonts w:ascii="Calibri" w:hAnsi="Calibri" w:cs="Calibri"/>
          <w:bCs/>
          <w:iCs/>
        </w:rPr>
        <w:t>Uchwałę właściwego organu jednostki samorządu terytorialnego lub inny właściwy dokument organu, który: dysponuje budżetem beneficjenta (wnioskodawcy) (zgodnie z przepisami o finansach publicznych), zatwierdza projekt lub udziela pełnomocnictwa do zatwierdzenia projektów współfinansowanych z Europejskiego Funduszu Społecznego Plus;</w:t>
      </w:r>
    </w:p>
    <w:p w14:paraId="717342DC" w14:textId="27E2A1A6" w:rsidR="000A4C33" w:rsidRDefault="00C82902" w:rsidP="001E086B">
      <w:pPr>
        <w:pStyle w:val="NormalnyWeb"/>
        <w:spacing w:after="240" w:line="276" w:lineRule="auto"/>
        <w:rPr>
          <w:rFonts w:ascii="Calibri" w:hAnsi="Calibri" w:cs="Calibri"/>
          <w:bCs/>
          <w:iCs/>
        </w:rPr>
      </w:pPr>
      <w:r>
        <w:rPr>
          <w:rFonts w:ascii="Calibri" w:hAnsi="Calibri" w:cs="Calibri"/>
          <w:bCs/>
          <w:iCs/>
        </w:rPr>
        <w:t xml:space="preserve">  5) </w:t>
      </w:r>
      <w:r w:rsidR="00447D79" w:rsidRPr="00447D79">
        <w:rPr>
          <w:rFonts w:ascii="Calibri" w:hAnsi="Calibri" w:cs="Calibri"/>
          <w:bCs/>
          <w:iCs/>
        </w:rPr>
        <w:t xml:space="preserve">Umowę/porozumienie pomiędzy partnerami (w przypadku projektów realizowanych </w:t>
      </w:r>
      <w:r>
        <w:rPr>
          <w:rFonts w:ascii="Calibri" w:hAnsi="Calibri" w:cs="Calibri"/>
          <w:bCs/>
          <w:iCs/>
        </w:rPr>
        <w:br/>
        <w:t xml:space="preserve">     </w:t>
      </w:r>
      <w:r w:rsidR="00447D79" w:rsidRPr="00447D79">
        <w:rPr>
          <w:rFonts w:ascii="Calibri" w:hAnsi="Calibri" w:cs="Calibri"/>
          <w:bCs/>
          <w:iCs/>
        </w:rPr>
        <w:t>w</w:t>
      </w:r>
      <w:r>
        <w:rPr>
          <w:rFonts w:ascii="Calibri" w:hAnsi="Calibri" w:cs="Calibri"/>
          <w:bCs/>
          <w:iCs/>
        </w:rPr>
        <w:t xml:space="preserve">  </w:t>
      </w:r>
      <w:r w:rsidR="00447D79" w:rsidRPr="00447D79">
        <w:rPr>
          <w:rFonts w:ascii="Calibri" w:hAnsi="Calibri" w:cs="Calibri"/>
          <w:bCs/>
          <w:iCs/>
        </w:rPr>
        <w:t>partnerstwie);</w:t>
      </w:r>
      <w:r w:rsidR="000A4C33">
        <w:rPr>
          <w:rFonts w:ascii="Calibri" w:hAnsi="Calibri" w:cs="Calibri"/>
          <w:bCs/>
          <w:iCs/>
        </w:rPr>
        <w:t>”</w:t>
      </w:r>
    </w:p>
    <w:p w14:paraId="297A190B" w14:textId="486DF812" w:rsidR="000B7806" w:rsidRPr="00B373A2" w:rsidRDefault="00EE1FC6" w:rsidP="000B7806">
      <w:pPr>
        <w:pStyle w:val="NormalnyWeb"/>
        <w:spacing w:after="240" w:line="276" w:lineRule="auto"/>
        <w:rPr>
          <w:rFonts w:ascii="Calibri" w:hAnsi="Calibri" w:cs="Calibri"/>
          <w:bCs/>
          <w:iCs/>
          <w:u w:val="single"/>
        </w:rPr>
      </w:pPr>
      <w:r w:rsidRPr="00EE1FC6">
        <w:rPr>
          <w:rFonts w:ascii="Calibri" w:hAnsi="Calibri" w:cs="Calibri"/>
          <w:bCs/>
          <w:iCs/>
          <w:u w:val="single"/>
        </w:rPr>
        <w:t>Uzasadnienie wprowadzenia zmian</w:t>
      </w:r>
      <w:r w:rsidR="00DA2E96">
        <w:rPr>
          <w:rFonts w:ascii="Calibri" w:hAnsi="Calibri" w:cs="Calibri"/>
          <w:bCs/>
          <w:iCs/>
          <w:u w:val="single"/>
        </w:rPr>
        <w:t>y</w:t>
      </w:r>
      <w:r w:rsidRPr="00EE1FC6">
        <w:rPr>
          <w:rFonts w:ascii="Calibri" w:hAnsi="Calibri" w:cs="Calibri"/>
          <w:bCs/>
          <w:iCs/>
          <w:u w:val="single"/>
        </w:rPr>
        <w:t xml:space="preserve">: </w:t>
      </w:r>
      <w:r w:rsidR="00BB50A9" w:rsidRPr="00BB50A9">
        <w:rPr>
          <w:rFonts w:ascii="Calibri" w:hAnsi="Calibri" w:cs="Calibri"/>
          <w:bCs/>
          <w:iCs/>
          <w:u w:val="single"/>
        </w:rPr>
        <w:t xml:space="preserve">usystematyzowanie </w:t>
      </w:r>
      <w:r w:rsidR="00BB50A9">
        <w:rPr>
          <w:rFonts w:ascii="Calibri" w:hAnsi="Calibri" w:cs="Calibri"/>
          <w:bCs/>
          <w:iCs/>
          <w:u w:val="single"/>
        </w:rPr>
        <w:t xml:space="preserve">zapisów Regulaminu </w:t>
      </w:r>
    </w:p>
    <w:p w14:paraId="3D42C4C1" w14:textId="4C1F9642" w:rsidR="003B3A5C" w:rsidRPr="00BC3352" w:rsidRDefault="003B3A5C" w:rsidP="000B7806">
      <w:pPr>
        <w:pStyle w:val="NormalnyWeb"/>
        <w:spacing w:after="240" w:line="276" w:lineRule="auto"/>
        <w:rPr>
          <w:rFonts w:ascii="Calibri" w:hAnsi="Calibri" w:cs="Calibri"/>
          <w:bCs/>
          <w:iCs/>
        </w:rPr>
      </w:pPr>
    </w:p>
    <w:p w14:paraId="3EEDC912" w14:textId="32B671B4" w:rsidR="00BC3352" w:rsidRPr="00447D79" w:rsidRDefault="00447D79" w:rsidP="001E086B">
      <w:pPr>
        <w:pStyle w:val="NormalnyWeb"/>
        <w:numPr>
          <w:ilvl w:val="0"/>
          <w:numId w:val="30"/>
        </w:numPr>
        <w:spacing w:after="240" w:line="276" w:lineRule="auto"/>
        <w:ind w:left="426" w:hanging="426"/>
        <w:rPr>
          <w:rFonts w:ascii="Calibri" w:hAnsi="Calibri" w:cs="Calibri"/>
          <w:i/>
          <w:iCs/>
          <w:u w:val="single"/>
        </w:rPr>
      </w:pPr>
      <w:r w:rsidRPr="00447D79">
        <w:rPr>
          <w:rFonts w:ascii="Calibri" w:hAnsi="Calibri" w:cs="Calibri"/>
        </w:rPr>
        <w:lastRenderedPageBreak/>
        <w:t>W rozdziale II Zasady postępowania konkurencyjnego, podrozdział</w:t>
      </w:r>
      <w:r>
        <w:rPr>
          <w:rFonts w:ascii="Calibri" w:hAnsi="Calibri" w:cs="Calibri"/>
        </w:rPr>
        <w:t xml:space="preserve"> 30</w:t>
      </w:r>
      <w:r w:rsidRPr="00447D79">
        <w:rPr>
          <w:rFonts w:ascii="Calibri" w:hAnsi="Calibri" w:cs="Calibri"/>
        </w:rPr>
        <w:t xml:space="preserve"> </w:t>
      </w:r>
      <w:r w:rsidRPr="00447D79">
        <w:rPr>
          <w:rFonts w:ascii="Calibri" w:hAnsi="Calibri" w:cs="Calibri"/>
          <w:i/>
          <w:iCs/>
        </w:rPr>
        <w:t>Partnerstwo w projekcie</w:t>
      </w:r>
      <w:r>
        <w:rPr>
          <w:rFonts w:ascii="Calibri" w:hAnsi="Calibri" w:cs="Calibri"/>
          <w:i/>
          <w:iCs/>
        </w:rPr>
        <w:t>.</w:t>
      </w:r>
    </w:p>
    <w:p w14:paraId="6FE2F81A" w14:textId="7D84276F" w:rsidR="00447D79" w:rsidRDefault="00447D79" w:rsidP="001E086B">
      <w:pPr>
        <w:pStyle w:val="NormalnyWeb"/>
        <w:spacing w:after="240" w:line="276" w:lineRule="auto"/>
        <w:rPr>
          <w:rFonts w:ascii="Calibri" w:hAnsi="Calibri" w:cs="Calibri"/>
          <w:u w:val="single"/>
        </w:rPr>
      </w:pPr>
      <w:r w:rsidRPr="00447D79">
        <w:rPr>
          <w:rFonts w:ascii="Calibri" w:hAnsi="Calibri" w:cs="Calibri"/>
          <w:u w:val="single"/>
        </w:rPr>
        <w:t>zapis:</w:t>
      </w:r>
    </w:p>
    <w:p w14:paraId="7ACC9409" w14:textId="3E0EC3DF" w:rsidR="00447D79" w:rsidRPr="00447D79" w:rsidRDefault="00447D79" w:rsidP="001E086B">
      <w:pPr>
        <w:pStyle w:val="NormalnyWeb"/>
        <w:spacing w:after="120" w:line="276" w:lineRule="auto"/>
        <w:rPr>
          <w:rFonts w:ascii="Calibri" w:hAnsi="Calibri" w:cs="Calibri"/>
          <w:b/>
          <w:bCs/>
        </w:rPr>
      </w:pPr>
      <w:r>
        <w:rPr>
          <w:rFonts w:ascii="Calibri" w:hAnsi="Calibri" w:cs="Calibri"/>
          <w:b/>
          <w:bCs/>
        </w:rPr>
        <w:t>„</w:t>
      </w:r>
      <w:r w:rsidRPr="00447D79">
        <w:rPr>
          <w:rFonts w:ascii="Calibri" w:hAnsi="Calibri" w:cs="Calibri"/>
          <w:b/>
          <w:bCs/>
        </w:rPr>
        <w:t>Uwaga!</w:t>
      </w:r>
    </w:p>
    <w:p w14:paraId="15580CFE" w14:textId="079A8368" w:rsidR="00447D79" w:rsidRPr="00447D79" w:rsidRDefault="00447D79" w:rsidP="001E086B">
      <w:pPr>
        <w:pStyle w:val="NormalnyWeb"/>
        <w:spacing w:before="0" w:beforeAutospacing="0" w:after="240" w:line="276" w:lineRule="auto"/>
        <w:rPr>
          <w:rFonts w:ascii="Calibri" w:hAnsi="Calibri" w:cs="Calibri"/>
          <w:b/>
          <w:bCs/>
        </w:rPr>
      </w:pPr>
      <w:r w:rsidRPr="00447D79">
        <w:rPr>
          <w:rFonts w:ascii="Calibri" w:hAnsi="Calibri" w:cs="Calibri"/>
          <w:b/>
          <w:bCs/>
        </w:rPr>
        <w:t>Udział partnerów w projekcie partnerskim nie może polegać wyłącznie na wniesieniu do jego realizacji ww. zasobów</w:t>
      </w:r>
      <w:r w:rsidRPr="00447D79">
        <w:rPr>
          <w:rFonts w:ascii="Calibri" w:hAnsi="Calibri" w:cs="Calibri"/>
          <w:bCs/>
        </w:rPr>
        <w:t>,</w:t>
      </w:r>
      <w:r w:rsidRPr="00447D79">
        <w:rPr>
          <w:rFonts w:ascii="Calibri" w:hAnsi="Calibri" w:cs="Calibri"/>
          <w:b/>
          <w:bCs/>
        </w:rPr>
        <w:t xml:space="preserve"> </w:t>
      </w:r>
      <w:r w:rsidRPr="00447D79">
        <w:rPr>
          <w:rFonts w:ascii="Calibri" w:hAnsi="Calibri" w:cs="Calibri"/>
        </w:rPr>
        <w:t>niezbędna jest realizacja przez Partnera/ów zadań merytorycznych zaplanowanych w ramach kosztów bezpośrednich i tym samym korzystanie przez Partnera/ów projektu z dofinansowania UE, które musi być przewidziane dla Partnera/ów w budżecie projektu</w:t>
      </w:r>
      <w:r w:rsidRPr="00447D79">
        <w:rPr>
          <w:rFonts w:ascii="Calibri" w:hAnsi="Calibri" w:cs="Calibri"/>
          <w:b/>
          <w:bCs/>
        </w:rPr>
        <w:t>.</w:t>
      </w:r>
      <w:r>
        <w:rPr>
          <w:rFonts w:ascii="Calibri" w:hAnsi="Calibri" w:cs="Calibri"/>
          <w:b/>
          <w:bCs/>
        </w:rPr>
        <w:t>”</w:t>
      </w:r>
    </w:p>
    <w:p w14:paraId="1327F2A7" w14:textId="351FBA0A" w:rsidR="00447D79" w:rsidRDefault="00447D79" w:rsidP="001E086B">
      <w:pPr>
        <w:pStyle w:val="NormalnyWeb"/>
        <w:spacing w:after="240" w:line="276" w:lineRule="auto"/>
        <w:rPr>
          <w:rFonts w:ascii="Calibri" w:hAnsi="Calibri" w:cs="Calibri"/>
          <w:u w:val="single"/>
        </w:rPr>
      </w:pPr>
      <w:r w:rsidRPr="00447D79">
        <w:rPr>
          <w:rFonts w:ascii="Calibri" w:hAnsi="Calibri" w:cs="Calibri"/>
          <w:u w:val="single"/>
        </w:rPr>
        <w:t>otrzymuje brzmienie:</w:t>
      </w:r>
    </w:p>
    <w:p w14:paraId="0A6F2E62" w14:textId="1EF2E97F" w:rsidR="00447D79" w:rsidRPr="00447D79" w:rsidRDefault="00447D79" w:rsidP="001E086B">
      <w:pPr>
        <w:spacing w:after="120" w:line="276" w:lineRule="auto"/>
        <w:rPr>
          <w:rFonts w:ascii="Calibri" w:eastAsia="Calibri" w:hAnsi="Calibri" w:cs="Calibri"/>
          <w:b/>
          <w:bCs/>
          <w:lang w:eastAsia="en-US"/>
        </w:rPr>
      </w:pPr>
      <w:r>
        <w:rPr>
          <w:rFonts w:ascii="Calibri" w:eastAsia="Calibri" w:hAnsi="Calibri" w:cs="Calibri"/>
          <w:b/>
          <w:bCs/>
          <w:lang w:eastAsia="en-US"/>
        </w:rPr>
        <w:t>„</w:t>
      </w:r>
      <w:r w:rsidRPr="00447D79">
        <w:rPr>
          <w:rFonts w:ascii="Calibri" w:eastAsia="Calibri" w:hAnsi="Calibri" w:cs="Calibri"/>
          <w:b/>
          <w:bCs/>
          <w:lang w:eastAsia="en-US"/>
        </w:rPr>
        <w:t>Uwaga!</w:t>
      </w:r>
    </w:p>
    <w:p w14:paraId="66532F07" w14:textId="78511652" w:rsidR="00447D79" w:rsidRPr="00447D79" w:rsidRDefault="00447D79" w:rsidP="001E086B">
      <w:pPr>
        <w:spacing w:after="120" w:line="276" w:lineRule="auto"/>
        <w:rPr>
          <w:rFonts w:ascii="Calibri" w:eastAsia="Calibri" w:hAnsi="Calibri" w:cs="Calibri"/>
          <w:b/>
          <w:bCs/>
          <w:lang w:eastAsia="en-US"/>
        </w:rPr>
      </w:pPr>
      <w:r w:rsidRPr="00447D79">
        <w:rPr>
          <w:rFonts w:ascii="Calibri" w:eastAsia="Calibri" w:hAnsi="Calibri" w:cs="Calibri"/>
          <w:b/>
          <w:bCs/>
          <w:lang w:eastAsia="en-US"/>
        </w:rPr>
        <w:t>Udział partnerów w projekcie partnerskim nie może polegać wyłącznie na wniesieniu do jego realizacji ww. zasobów</w:t>
      </w:r>
      <w:r w:rsidRPr="00447D79">
        <w:rPr>
          <w:rFonts w:ascii="Calibri" w:eastAsia="Calibri" w:hAnsi="Calibri" w:cs="Calibri"/>
          <w:bCs/>
          <w:lang w:eastAsia="en-US"/>
        </w:rPr>
        <w:t>,</w:t>
      </w:r>
      <w:r w:rsidRPr="00447D79">
        <w:rPr>
          <w:rFonts w:ascii="Calibri" w:eastAsia="Calibri" w:hAnsi="Calibri" w:cs="Calibri"/>
          <w:b/>
          <w:bCs/>
          <w:lang w:eastAsia="en-US"/>
        </w:rPr>
        <w:t xml:space="preserve"> </w:t>
      </w:r>
      <w:r w:rsidRPr="00447D79">
        <w:rPr>
          <w:rFonts w:ascii="Calibri" w:eastAsia="Calibri" w:hAnsi="Calibri" w:cs="Calibri"/>
          <w:lang w:eastAsia="en-US"/>
        </w:rPr>
        <w:t>niezbędna jest realizacja przez Partnera/ów zadań merytorycznych</w:t>
      </w:r>
      <w:r w:rsidRPr="00447D79">
        <w:rPr>
          <w:rFonts w:ascii="Calibri" w:eastAsia="Calibri" w:hAnsi="Calibri" w:cs="Calibri"/>
          <w:b/>
          <w:bCs/>
          <w:vertAlign w:val="superscript"/>
          <w:lang w:eastAsia="en-US"/>
        </w:rPr>
        <w:t>14</w:t>
      </w:r>
      <w:r w:rsidRPr="00447D79">
        <w:rPr>
          <w:rFonts w:ascii="Calibri" w:eastAsia="Calibri" w:hAnsi="Calibri" w:cs="Calibri"/>
          <w:lang w:eastAsia="en-US"/>
        </w:rPr>
        <w:t xml:space="preserve"> zaplanowanych w ramach kosztów bezpośrednich i tym samym korzystanie przez Partnera/ów projektu z dofinansowania UE, które musi być przewidziane dla Partnera/ów w budżecie projektu</w:t>
      </w:r>
      <w:r w:rsidRPr="00447D79">
        <w:rPr>
          <w:rFonts w:ascii="Calibri" w:eastAsia="Calibri" w:hAnsi="Calibri" w:cs="Calibri"/>
          <w:b/>
          <w:bCs/>
          <w:lang w:eastAsia="en-US"/>
        </w:rPr>
        <w:t>.</w:t>
      </w:r>
    </w:p>
    <w:p w14:paraId="74E97F1D" w14:textId="5DF8C7C2" w:rsidR="00447D79" w:rsidRDefault="00447D79" w:rsidP="001E086B">
      <w:pPr>
        <w:pStyle w:val="NormalnyWeb"/>
        <w:spacing w:after="240" w:line="276" w:lineRule="auto"/>
        <w:rPr>
          <w:rFonts w:ascii="Calibri" w:hAnsi="Calibri" w:cs="Calibri"/>
        </w:rPr>
      </w:pPr>
      <w:r w:rsidRPr="00447D79">
        <w:rPr>
          <w:rFonts w:ascii="Calibri" w:hAnsi="Calibri" w:cs="Calibri"/>
          <w:b/>
          <w:bCs/>
          <w:vertAlign w:val="superscript"/>
        </w:rPr>
        <w:t>14</w:t>
      </w:r>
      <w:r>
        <w:rPr>
          <w:rFonts w:ascii="Calibri" w:hAnsi="Calibri" w:cs="Calibri"/>
          <w:vertAlign w:val="superscript"/>
        </w:rPr>
        <w:t xml:space="preserve"> </w:t>
      </w:r>
      <w:r w:rsidRPr="00447D79">
        <w:rPr>
          <w:rFonts w:ascii="Calibri" w:hAnsi="Calibri" w:cs="Calibri"/>
        </w:rPr>
        <w:t>Realizację zadania merytorycznego należy rozumieć również jako istotną część zadania, bez której realizacja projektu nie byłaby możliwa lub której brak przyczyniłby się do nieosiągnięcia celu projektu. Zadaniem merytorycznym nie jest zatem ponoszenie pojedynczego wydatku w projekcie lub wydatków o znikomej wartości w stosunku do skali całego projektu. Mając na uwadze powyższe udział partnera w realizacji projektu nie może mieć charakter</w:t>
      </w:r>
      <w:r w:rsidR="00FE7742">
        <w:rPr>
          <w:rFonts w:ascii="Calibri" w:hAnsi="Calibri" w:cs="Calibri"/>
        </w:rPr>
        <w:t>u</w:t>
      </w:r>
      <w:r w:rsidRPr="00447D79">
        <w:rPr>
          <w:rFonts w:ascii="Calibri" w:hAnsi="Calibri" w:cs="Calibri"/>
        </w:rPr>
        <w:t xml:space="preserve"> symbolicznego, nieznacznego czy pozornego.</w:t>
      </w:r>
      <w:r>
        <w:rPr>
          <w:rFonts w:ascii="Calibri" w:hAnsi="Calibri" w:cs="Calibri"/>
        </w:rPr>
        <w:t>”</w:t>
      </w:r>
    </w:p>
    <w:p w14:paraId="6901651D" w14:textId="371FA830" w:rsidR="00B10C38" w:rsidRPr="007613A6" w:rsidRDefault="007820D5" w:rsidP="001E086B">
      <w:pPr>
        <w:pStyle w:val="NormalnyWeb"/>
        <w:spacing w:after="240" w:line="276" w:lineRule="auto"/>
        <w:rPr>
          <w:rFonts w:ascii="Calibri" w:hAnsi="Calibri" w:cs="Calibri"/>
          <w:u w:val="single"/>
        </w:rPr>
      </w:pPr>
      <w:r w:rsidRPr="00B373A2">
        <w:rPr>
          <w:rFonts w:ascii="Calibri" w:hAnsi="Calibri" w:cs="Calibri"/>
          <w:u w:val="single"/>
        </w:rPr>
        <w:t xml:space="preserve">Uzasadnienie wprowadzenia zmiany: </w:t>
      </w:r>
      <w:r w:rsidR="0049274B" w:rsidRPr="00B373A2">
        <w:rPr>
          <w:rFonts w:ascii="Calibri" w:hAnsi="Calibri" w:cs="Calibri"/>
          <w:u w:val="single"/>
        </w:rPr>
        <w:t xml:space="preserve">doprecyzowanie zapisów Regulaminu </w:t>
      </w:r>
    </w:p>
    <w:p w14:paraId="4EC23FE0" w14:textId="77CDFA99" w:rsidR="006641D1" w:rsidRPr="0014236A" w:rsidRDefault="006641D1" w:rsidP="001E086B">
      <w:pPr>
        <w:pStyle w:val="NormalnyWeb"/>
        <w:spacing w:after="240" w:line="276" w:lineRule="auto"/>
        <w:rPr>
          <w:rFonts w:ascii="Calibri" w:hAnsi="Calibri" w:cs="Calibri"/>
          <w:b/>
          <w:bCs/>
          <w:i/>
          <w:iCs/>
        </w:rPr>
      </w:pPr>
      <w:r w:rsidRPr="0014236A">
        <w:rPr>
          <w:rFonts w:ascii="Calibri" w:hAnsi="Calibri" w:cs="Calibri"/>
          <w:b/>
          <w:bCs/>
          <w:iCs/>
        </w:rPr>
        <w:t>Wykaz zmian do</w:t>
      </w:r>
      <w:r w:rsidR="00BC1437" w:rsidRPr="0014236A">
        <w:rPr>
          <w:rFonts w:ascii="Calibri" w:hAnsi="Calibri" w:cs="Calibri"/>
          <w:b/>
          <w:bCs/>
        </w:rPr>
        <w:t xml:space="preserve"> </w:t>
      </w:r>
      <w:r w:rsidR="00BC1437" w:rsidRPr="0014236A">
        <w:rPr>
          <w:rFonts w:ascii="Calibri" w:hAnsi="Calibri" w:cs="Calibri"/>
          <w:b/>
          <w:bCs/>
          <w:iCs/>
        </w:rPr>
        <w:t xml:space="preserve">Załącznika nr 12 do Wzoru umowy o dofinansowanie projektu pn. </w:t>
      </w:r>
      <w:r w:rsidR="00BC1437" w:rsidRPr="0014236A">
        <w:rPr>
          <w:rFonts w:ascii="Calibri" w:hAnsi="Calibri" w:cs="Calibri"/>
          <w:b/>
          <w:bCs/>
          <w:i/>
          <w:iCs/>
        </w:rPr>
        <w:t>Zasady weryfikacji kryteriów wyboru projektów na etapie realizacji projektu, w tym wykaz minimalnych obligatoryjnych dokumentów dla Działania 5.7 Kształcenie ogólne programu regionalnego FEO 2021-2027 Zakres: Europejski Fundusz Społeczny Plus.</w:t>
      </w:r>
    </w:p>
    <w:p w14:paraId="751E8ED9" w14:textId="3283D8F0" w:rsidR="00BC1437" w:rsidRDefault="00BC1437" w:rsidP="001E086B">
      <w:pPr>
        <w:pStyle w:val="NormalnyWeb"/>
        <w:numPr>
          <w:ilvl w:val="0"/>
          <w:numId w:val="33"/>
        </w:numPr>
        <w:spacing w:after="240" w:line="276" w:lineRule="auto"/>
        <w:ind w:left="284" w:hanging="284"/>
        <w:rPr>
          <w:rFonts w:ascii="Calibri" w:hAnsi="Calibri" w:cs="Calibri"/>
          <w:bCs/>
        </w:rPr>
      </w:pPr>
      <w:r>
        <w:rPr>
          <w:rFonts w:ascii="Calibri" w:hAnsi="Calibri" w:cs="Calibri"/>
          <w:bCs/>
        </w:rPr>
        <w:t xml:space="preserve">Przy </w:t>
      </w:r>
      <w:r w:rsidRPr="00BC1437">
        <w:rPr>
          <w:rFonts w:ascii="Calibri" w:hAnsi="Calibri" w:cs="Calibri"/>
          <w:bCs/>
        </w:rPr>
        <w:t>Kryteri</w:t>
      </w:r>
      <w:r>
        <w:rPr>
          <w:rFonts w:ascii="Calibri" w:hAnsi="Calibri" w:cs="Calibri"/>
          <w:bCs/>
        </w:rPr>
        <w:t>um</w:t>
      </w:r>
      <w:r w:rsidRPr="00BC1437">
        <w:rPr>
          <w:rFonts w:ascii="Calibri" w:hAnsi="Calibri" w:cs="Calibri"/>
          <w:bCs/>
        </w:rPr>
        <w:t xml:space="preserve"> merytoryczn</w:t>
      </w:r>
      <w:r>
        <w:rPr>
          <w:rFonts w:ascii="Calibri" w:hAnsi="Calibri" w:cs="Calibri"/>
          <w:bCs/>
        </w:rPr>
        <w:t>ym</w:t>
      </w:r>
      <w:r w:rsidRPr="00BC1437">
        <w:rPr>
          <w:rFonts w:ascii="Calibri" w:hAnsi="Calibri" w:cs="Calibri"/>
          <w:bCs/>
        </w:rPr>
        <w:t xml:space="preserve"> szczegółow</w:t>
      </w:r>
      <w:r>
        <w:rPr>
          <w:rFonts w:ascii="Calibri" w:hAnsi="Calibri" w:cs="Calibri"/>
          <w:bCs/>
        </w:rPr>
        <w:t>ym</w:t>
      </w:r>
      <w:r w:rsidRPr="00BC1437">
        <w:rPr>
          <w:rFonts w:ascii="Calibri" w:hAnsi="Calibri" w:cs="Calibri"/>
          <w:bCs/>
        </w:rPr>
        <w:t xml:space="preserve"> bezwzględn</w:t>
      </w:r>
      <w:r>
        <w:rPr>
          <w:rFonts w:ascii="Calibri" w:hAnsi="Calibri" w:cs="Calibri"/>
          <w:bCs/>
        </w:rPr>
        <w:t xml:space="preserve">ym: </w:t>
      </w:r>
      <w:r w:rsidRPr="00BC1437">
        <w:rPr>
          <w:rFonts w:ascii="Calibri" w:hAnsi="Calibri" w:cs="Calibri"/>
          <w:bCs/>
          <w:i/>
          <w:iCs/>
        </w:rPr>
        <w:t>Projekt zapewnia preferencje dla osób w niekorzystnej sytuacji. (dotyczy typów przedsięwzięć 1-13, 15-</w:t>
      </w:r>
      <w:r w:rsidR="00C82902">
        <w:rPr>
          <w:rFonts w:ascii="Calibri" w:hAnsi="Calibri" w:cs="Calibri"/>
          <w:bCs/>
          <w:i/>
          <w:iCs/>
        </w:rPr>
        <w:t>20</w:t>
      </w:r>
      <w:r w:rsidRPr="00BC1437">
        <w:rPr>
          <w:rFonts w:ascii="Calibri" w:hAnsi="Calibri" w:cs="Calibri"/>
          <w:bCs/>
          <w:i/>
          <w:iCs/>
        </w:rPr>
        <w:t>)</w:t>
      </w:r>
      <w:r>
        <w:rPr>
          <w:rFonts w:ascii="Calibri" w:hAnsi="Calibri" w:cs="Calibri"/>
          <w:bCs/>
        </w:rPr>
        <w:t xml:space="preserve"> w kolumnie drugiej: </w:t>
      </w:r>
      <w:r w:rsidRPr="00BC1437">
        <w:rPr>
          <w:rFonts w:ascii="Calibri" w:hAnsi="Calibri" w:cs="Calibri"/>
          <w:bCs/>
          <w:i/>
          <w:iCs/>
        </w:rPr>
        <w:t>Dokumenty służące weryfikacji kryteriów wyboru projektów na etapie realizacji projektu, w tym na etapie wprowadzania zmian do projektu, wniosków o płatność i kontroli</w:t>
      </w:r>
      <w:r>
        <w:rPr>
          <w:rFonts w:ascii="Calibri" w:hAnsi="Calibri" w:cs="Calibri"/>
          <w:bCs/>
          <w:i/>
          <w:iCs/>
        </w:rPr>
        <w:t>,</w:t>
      </w:r>
    </w:p>
    <w:p w14:paraId="328B75A9" w14:textId="77777777" w:rsidR="00BC1437" w:rsidRPr="00BC1437" w:rsidRDefault="00BC1437" w:rsidP="001E086B">
      <w:pPr>
        <w:pStyle w:val="NormalnyWeb"/>
        <w:spacing w:after="240" w:line="276" w:lineRule="auto"/>
        <w:rPr>
          <w:rFonts w:ascii="Calibri" w:hAnsi="Calibri" w:cs="Calibri"/>
          <w:bCs/>
        </w:rPr>
      </w:pPr>
      <w:r w:rsidRPr="00BC1437">
        <w:rPr>
          <w:rFonts w:ascii="Calibri" w:hAnsi="Calibri" w:cs="Calibri"/>
          <w:bCs/>
          <w:u w:val="single"/>
        </w:rPr>
        <w:t>dodano zapis:</w:t>
      </w:r>
      <w:r w:rsidRPr="00BC1437">
        <w:rPr>
          <w:rFonts w:ascii="Calibri" w:hAnsi="Calibri" w:cs="Calibri"/>
          <w:bCs/>
        </w:rPr>
        <w:t xml:space="preserve"> </w:t>
      </w:r>
    </w:p>
    <w:p w14:paraId="709CE0B7" w14:textId="7AC1FA1C" w:rsidR="00BC1437" w:rsidRPr="00BC1437" w:rsidRDefault="00B10C38" w:rsidP="001E086B">
      <w:pPr>
        <w:pStyle w:val="NormalnyWeb"/>
        <w:spacing w:after="240" w:line="276" w:lineRule="auto"/>
        <w:rPr>
          <w:rFonts w:ascii="Calibri" w:hAnsi="Calibri" w:cs="Calibri"/>
          <w:bCs/>
          <w:lang w:bidi="pl-PL"/>
        </w:rPr>
      </w:pPr>
      <w:r>
        <w:rPr>
          <w:rFonts w:ascii="Calibri" w:hAnsi="Calibri" w:cs="Calibri"/>
          <w:bCs/>
          <w:lang w:bidi="pl-PL"/>
        </w:rPr>
        <w:t>„</w:t>
      </w:r>
      <w:r w:rsidR="00BC1437" w:rsidRPr="00BC1437">
        <w:rPr>
          <w:rFonts w:ascii="Calibri" w:hAnsi="Calibri" w:cs="Calibri"/>
          <w:bCs/>
          <w:lang w:bidi="pl-PL"/>
        </w:rPr>
        <w:t>UWAGA:</w:t>
      </w:r>
    </w:p>
    <w:p w14:paraId="47BCC0B2" w14:textId="22A02C11" w:rsidR="00BC1437" w:rsidRPr="00BC1437" w:rsidRDefault="00BC1437" w:rsidP="001E086B">
      <w:pPr>
        <w:pStyle w:val="NormalnyWeb"/>
        <w:spacing w:after="240" w:line="276" w:lineRule="auto"/>
        <w:rPr>
          <w:rFonts w:ascii="Calibri" w:hAnsi="Calibri" w:cs="Calibri"/>
          <w:bCs/>
        </w:rPr>
      </w:pPr>
      <w:r w:rsidRPr="00BC1437">
        <w:rPr>
          <w:rFonts w:ascii="Calibri" w:hAnsi="Calibri" w:cs="Calibri"/>
          <w:bCs/>
        </w:rPr>
        <w:lastRenderedPageBreak/>
        <w:t xml:space="preserve">Biorąc pod uwagę definicje </w:t>
      </w:r>
      <w:r w:rsidRPr="00BC1437">
        <w:rPr>
          <w:rFonts w:ascii="Calibri" w:hAnsi="Calibri" w:cs="Calibri"/>
          <w:b/>
          <w:bCs/>
        </w:rPr>
        <w:t xml:space="preserve">kryterium merytorycznego szczegółowych nr 2 pn. </w:t>
      </w:r>
      <w:r w:rsidRPr="00BC1437">
        <w:rPr>
          <w:rFonts w:ascii="Calibri" w:hAnsi="Calibri" w:cs="Calibri"/>
          <w:bCs/>
        </w:rPr>
        <w:t xml:space="preserve">Wszystkie zaplanowane w projekcie działania wynikają z analizy indywidulanych potrzeb szkoły, uczniów, kadry pedagogicznej (dotyczy typów przedsięwzięć 1-13, 15-20) i </w:t>
      </w:r>
      <w:r w:rsidRPr="00BC1437">
        <w:rPr>
          <w:rFonts w:ascii="Calibri" w:hAnsi="Calibri" w:cs="Calibri"/>
          <w:b/>
          <w:bCs/>
        </w:rPr>
        <w:t xml:space="preserve">kryterium merytorycznego szczegółowego nr 3 </w:t>
      </w:r>
      <w:r w:rsidRPr="00BC1437">
        <w:rPr>
          <w:rFonts w:ascii="Calibri" w:hAnsi="Calibri" w:cs="Calibri"/>
          <w:bCs/>
        </w:rPr>
        <w:t>pn. Projekt zapewnia preferencje dla osób w niekorzystnej sytuacji (dotyczy typów przedsięwzięć 1-13, 15-</w:t>
      </w:r>
      <w:r w:rsidR="008548C6">
        <w:rPr>
          <w:rFonts w:ascii="Calibri" w:hAnsi="Calibri" w:cs="Calibri"/>
          <w:bCs/>
        </w:rPr>
        <w:t>18</w:t>
      </w:r>
      <w:r w:rsidRPr="00BC1437">
        <w:rPr>
          <w:rFonts w:ascii="Calibri" w:hAnsi="Calibri" w:cs="Calibri"/>
          <w:bCs/>
        </w:rPr>
        <w:t>), na etapie realizacji</w:t>
      </w:r>
      <w:r w:rsidRPr="00BC1437">
        <w:rPr>
          <w:rFonts w:ascii="Calibri" w:eastAsiaTheme="minorHAnsi" w:hAnsi="Calibri" w:cs="Calibri"/>
          <w:color w:val="000000"/>
          <w:lang w:eastAsia="en-US"/>
        </w:rPr>
        <w:t xml:space="preserve"> </w:t>
      </w:r>
      <w:r w:rsidRPr="00BC1437">
        <w:rPr>
          <w:rFonts w:ascii="Calibri" w:hAnsi="Calibri" w:cs="Calibri"/>
          <w:bCs/>
        </w:rPr>
        <w:t>projektu kryterium merytoryczne szczegółowe nr 3 jest</w:t>
      </w:r>
      <w:r w:rsidR="001E086B">
        <w:rPr>
          <w:rFonts w:ascii="Calibri" w:hAnsi="Calibri" w:cs="Calibri"/>
          <w:bCs/>
        </w:rPr>
        <w:t xml:space="preserve"> </w:t>
      </w:r>
      <w:r w:rsidRPr="00BC1437">
        <w:rPr>
          <w:rFonts w:ascii="Calibri" w:hAnsi="Calibri" w:cs="Calibri"/>
          <w:bCs/>
        </w:rPr>
        <w:t>spełnione</w:t>
      </w:r>
      <w:r w:rsidR="001E086B">
        <w:rPr>
          <w:rFonts w:ascii="Calibri" w:hAnsi="Calibri" w:cs="Calibri"/>
          <w:bCs/>
        </w:rPr>
        <w:t>,</w:t>
      </w:r>
      <w:r w:rsidRPr="00BC1437">
        <w:rPr>
          <w:rFonts w:ascii="Calibri" w:hAnsi="Calibri" w:cs="Calibri"/>
          <w:bCs/>
        </w:rPr>
        <w:t xml:space="preserve"> jeżeli:</w:t>
      </w:r>
    </w:p>
    <w:p w14:paraId="2F39550A" w14:textId="75C756DA" w:rsidR="00BC1437" w:rsidRPr="00BC1437" w:rsidRDefault="00BC1437" w:rsidP="001E086B">
      <w:pPr>
        <w:pStyle w:val="NormalnyWeb"/>
        <w:numPr>
          <w:ilvl w:val="0"/>
          <w:numId w:val="32"/>
        </w:numPr>
        <w:spacing w:after="240" w:line="276" w:lineRule="auto"/>
        <w:rPr>
          <w:rFonts w:ascii="Calibri" w:hAnsi="Calibri" w:cs="Calibri"/>
          <w:bCs/>
        </w:rPr>
      </w:pPr>
      <w:r w:rsidRPr="00BC1437">
        <w:rPr>
          <w:rFonts w:ascii="Calibri" w:hAnsi="Calibri" w:cs="Calibri"/>
          <w:bCs/>
        </w:rPr>
        <w:t xml:space="preserve">diagnozy potrzeb szkół </w:t>
      </w:r>
      <w:r w:rsidRPr="00BC1437">
        <w:rPr>
          <w:rFonts w:ascii="Calibri" w:hAnsi="Calibri" w:cs="Calibri"/>
          <w:b/>
          <w:bCs/>
        </w:rPr>
        <w:t>są sporządzane odrębnie dla każdej ze szkół</w:t>
      </w:r>
      <w:r w:rsidRPr="00BC1437">
        <w:rPr>
          <w:rFonts w:ascii="Calibri" w:hAnsi="Calibri" w:cs="Calibri"/>
          <w:b/>
          <w:bCs/>
          <w:vertAlign w:val="superscript"/>
        </w:rPr>
        <w:footnoteReference w:id="1"/>
      </w:r>
      <w:r w:rsidRPr="00BC1437">
        <w:rPr>
          <w:rFonts w:ascii="Calibri" w:hAnsi="Calibri" w:cs="Calibri"/>
          <w:bCs/>
        </w:rPr>
        <w:t xml:space="preserve"> i uwzględniają informacje o dzieciach i młodzieży z grup w niekorzystnej sytuacji uczęszczających do szkoły objętej diagnozą. Dzieci i młodzież w niekorzystnej sytuacji</w:t>
      </w:r>
      <w:r w:rsidR="001E086B">
        <w:rPr>
          <w:rFonts w:ascii="Calibri" w:hAnsi="Calibri" w:cs="Calibri"/>
          <w:bCs/>
        </w:rPr>
        <w:t>,</w:t>
      </w:r>
      <w:r w:rsidRPr="00BC1437">
        <w:rPr>
          <w:rFonts w:ascii="Calibri" w:hAnsi="Calibri" w:cs="Calibri"/>
          <w:bCs/>
        </w:rPr>
        <w:t xml:space="preserve"> jeżeli zostali wykazani w diagnozie potrzeb będą preferowani w dostępie do wsparcia  realizowanego w projekcie przez daną szkołę. Wnioskodawca prowadzi rekrutację uczestników w danej szkole z uwzględnieniem konieczności zapewnienia w pierwszej kolejności wsparcia uczniom z grup w niekorzystnej sytuacji</w:t>
      </w:r>
    </w:p>
    <w:p w14:paraId="45803B72" w14:textId="77777777" w:rsidR="00BC1437" w:rsidRPr="00BC1437" w:rsidRDefault="00BC1437" w:rsidP="001E086B">
      <w:pPr>
        <w:pStyle w:val="NormalnyWeb"/>
        <w:spacing w:after="240" w:line="276" w:lineRule="auto"/>
        <w:rPr>
          <w:rFonts w:ascii="Calibri" w:hAnsi="Calibri" w:cs="Calibri"/>
          <w:bCs/>
        </w:rPr>
      </w:pPr>
      <w:r w:rsidRPr="00BC1437">
        <w:rPr>
          <w:rFonts w:ascii="Calibri" w:hAnsi="Calibri" w:cs="Calibri"/>
          <w:bCs/>
        </w:rPr>
        <w:t xml:space="preserve"> lub</w:t>
      </w:r>
    </w:p>
    <w:p w14:paraId="637563F2" w14:textId="0C304C9B" w:rsidR="00BC1437" w:rsidRPr="00BC1437" w:rsidRDefault="00BC1437" w:rsidP="001E086B">
      <w:pPr>
        <w:pStyle w:val="NormalnyWeb"/>
        <w:spacing w:after="240" w:line="276" w:lineRule="auto"/>
        <w:rPr>
          <w:rFonts w:ascii="Calibri" w:hAnsi="Calibri" w:cs="Calibri"/>
          <w:bCs/>
        </w:rPr>
      </w:pPr>
      <w:r w:rsidRPr="00BC1437">
        <w:rPr>
          <w:rFonts w:ascii="Calibri" w:hAnsi="Calibri" w:cs="Calibri"/>
          <w:b/>
          <w:bCs/>
        </w:rPr>
        <w:t>organ prowadzący sporządza jedną diagnozę potrzeb</w:t>
      </w:r>
      <w:r w:rsidRPr="00BC1437">
        <w:rPr>
          <w:rFonts w:ascii="Calibri" w:hAnsi="Calibri" w:cs="Calibri"/>
          <w:bCs/>
        </w:rPr>
        <w:t xml:space="preserve"> dla wszystkich szkół planowanych do objęcia wsparciem oraz wykazuje liczbę dzieci i młodzieży z grup w niekorzystnej sytuacji łącznie ze wszystkich szkół. Wówczas z uwagi na fakt, że diagnoza została przygotowana dla projektu ogółem a nie pod potrzeby poszczególnych szkół rekrutacja uczestników projektu jest prowadzona przez Wnioskodawcę w stosunku do całego projektu, a nie w podziale na szkoły,</w:t>
      </w:r>
      <w:r w:rsidR="008548C6">
        <w:rPr>
          <w:rFonts w:ascii="Calibri" w:hAnsi="Calibri" w:cs="Calibri"/>
          <w:bCs/>
        </w:rPr>
        <w:t xml:space="preserve"> Wnioskodawca</w:t>
      </w:r>
      <w:r w:rsidRPr="00BC1437">
        <w:rPr>
          <w:rFonts w:ascii="Calibri" w:hAnsi="Calibri" w:cs="Calibri"/>
          <w:bCs/>
        </w:rPr>
        <w:t xml:space="preserve"> musi zapewnić preferencje do udziału w projekcie dla grup w niekorzystnej sytuacji, wszystkie osoby wskazane w tych grupach muszą uzyskać szansę udziału w projekcie.</w:t>
      </w:r>
      <w:r w:rsidR="00B10C38">
        <w:rPr>
          <w:rFonts w:ascii="Calibri" w:hAnsi="Calibri" w:cs="Calibri"/>
          <w:bCs/>
        </w:rPr>
        <w:t>”</w:t>
      </w:r>
    </w:p>
    <w:p w14:paraId="44ADBD00" w14:textId="54E003B5" w:rsidR="00BC1437" w:rsidRPr="00B373A2" w:rsidRDefault="00A35406" w:rsidP="00BC1437">
      <w:pPr>
        <w:pStyle w:val="NormalnyWeb"/>
        <w:spacing w:after="240" w:line="276" w:lineRule="auto"/>
        <w:rPr>
          <w:rFonts w:ascii="Calibri" w:hAnsi="Calibri" w:cs="Calibri"/>
          <w:bCs/>
          <w:u w:val="single"/>
        </w:rPr>
      </w:pPr>
      <w:r w:rsidRPr="00B373A2">
        <w:rPr>
          <w:rFonts w:ascii="Calibri" w:hAnsi="Calibri" w:cs="Calibri"/>
          <w:bCs/>
          <w:u w:val="single"/>
        </w:rPr>
        <w:t xml:space="preserve">Uzasadnienie wprowadzenia zmiany: </w:t>
      </w:r>
      <w:r w:rsidR="007613A6">
        <w:rPr>
          <w:rFonts w:ascii="Calibri" w:hAnsi="Calibri" w:cs="Calibri"/>
          <w:bCs/>
          <w:u w:val="single"/>
        </w:rPr>
        <w:t xml:space="preserve">doprecyzowanie </w:t>
      </w:r>
      <w:r w:rsidR="00684DFB" w:rsidRPr="00B373A2">
        <w:rPr>
          <w:rFonts w:ascii="Calibri" w:hAnsi="Calibri" w:cs="Calibri"/>
          <w:bCs/>
          <w:u w:val="single"/>
        </w:rPr>
        <w:t xml:space="preserve">zapisów Regulaminu </w:t>
      </w:r>
      <w:r w:rsidR="00894484" w:rsidRPr="00B373A2">
        <w:rPr>
          <w:rFonts w:ascii="Calibri" w:hAnsi="Calibri" w:cs="Calibri"/>
          <w:bCs/>
          <w:u w:val="single"/>
        </w:rPr>
        <w:t xml:space="preserve">celem zapewnienia </w:t>
      </w:r>
      <w:r w:rsidR="00213558" w:rsidRPr="00B373A2">
        <w:rPr>
          <w:rFonts w:ascii="Calibri" w:hAnsi="Calibri" w:cs="Calibri"/>
          <w:bCs/>
          <w:u w:val="single"/>
        </w:rPr>
        <w:t>prawidłowej</w:t>
      </w:r>
      <w:r w:rsidR="00894484" w:rsidRPr="00B373A2">
        <w:rPr>
          <w:rFonts w:ascii="Calibri" w:hAnsi="Calibri" w:cs="Calibri"/>
          <w:bCs/>
          <w:u w:val="single"/>
        </w:rPr>
        <w:t xml:space="preserve"> realizacji projektu</w:t>
      </w:r>
      <w:r w:rsidR="00684DFB" w:rsidRPr="00B373A2">
        <w:rPr>
          <w:rFonts w:ascii="Calibri" w:hAnsi="Calibri" w:cs="Calibri"/>
          <w:bCs/>
          <w:u w:val="single"/>
        </w:rPr>
        <w:t xml:space="preserve"> </w:t>
      </w:r>
    </w:p>
    <w:sectPr w:rsidR="00BC1437" w:rsidRPr="00B373A2" w:rsidSect="001E086B">
      <w:pgSz w:w="11906" w:h="16838"/>
      <w:pgMar w:top="567" w:right="1361" w:bottom="993"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41B7C" w14:textId="77777777" w:rsidR="000124AF" w:rsidRDefault="000124AF">
      <w:r>
        <w:separator/>
      </w:r>
    </w:p>
  </w:endnote>
  <w:endnote w:type="continuationSeparator" w:id="0">
    <w:p w14:paraId="4F618905" w14:textId="77777777" w:rsidR="000124AF" w:rsidRDefault="0001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119EE" w14:textId="77777777" w:rsidR="000124AF" w:rsidRDefault="000124AF">
      <w:r>
        <w:separator/>
      </w:r>
    </w:p>
  </w:footnote>
  <w:footnote w:type="continuationSeparator" w:id="0">
    <w:p w14:paraId="75F05C4C" w14:textId="77777777" w:rsidR="000124AF" w:rsidRDefault="000124AF">
      <w:r>
        <w:continuationSeparator/>
      </w:r>
    </w:p>
  </w:footnote>
  <w:footnote w:id="1">
    <w:p w14:paraId="67F7FA99" w14:textId="77777777" w:rsidR="00BC1437" w:rsidRDefault="00BC1437" w:rsidP="00BC1437">
      <w:pPr>
        <w:pStyle w:val="Tekstprzypisudolnego"/>
        <w:rPr>
          <w:rFonts w:asciiTheme="minorHAnsi" w:hAnsiTheme="minorHAnsi" w:cstheme="minorBidi"/>
        </w:rPr>
      </w:pPr>
      <w:r>
        <w:rPr>
          <w:rStyle w:val="Odwoanieprzypisudolnego"/>
        </w:rPr>
        <w:footnoteRef/>
      </w:r>
      <w:r>
        <w:t xml:space="preserve"> Odrębne diagnozy mogą zostać scalone  przekazane w formie jednego dokumentu, dokument ten musi jednak pozwolić na rozróżnienie  diagnoz potrzeb poszczególnych szkół (w tym ich kadry i uczniów)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EC7"/>
    <w:multiLevelType w:val="hybridMultilevel"/>
    <w:tmpl w:val="E4C2A51E"/>
    <w:lvl w:ilvl="0" w:tplc="6F220B24">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 w15:restartNumberingAfterBreak="0">
    <w:nsid w:val="051B1606"/>
    <w:multiLevelType w:val="hybridMultilevel"/>
    <w:tmpl w:val="77E886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6C3C45"/>
    <w:multiLevelType w:val="hybridMultilevel"/>
    <w:tmpl w:val="51B062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CD51F5"/>
    <w:multiLevelType w:val="hybridMultilevel"/>
    <w:tmpl w:val="DE505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450675"/>
    <w:multiLevelType w:val="hybridMultilevel"/>
    <w:tmpl w:val="4068528A"/>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7B3830"/>
    <w:multiLevelType w:val="hybridMultilevel"/>
    <w:tmpl w:val="78C45776"/>
    <w:lvl w:ilvl="0" w:tplc="88DCE5C8">
      <w:start w:val="1"/>
      <w:numFmt w:val="ordin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E2824B2"/>
    <w:multiLevelType w:val="hybridMultilevel"/>
    <w:tmpl w:val="69E4EF8C"/>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6B146F"/>
    <w:multiLevelType w:val="hybridMultilevel"/>
    <w:tmpl w:val="5002E224"/>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2B1C7AC9"/>
    <w:multiLevelType w:val="multilevel"/>
    <w:tmpl w:val="9F2E5288"/>
    <w:lvl w:ilvl="0">
      <w:start w:val="1"/>
      <w:numFmt w:val="decimal"/>
      <w:lvlText w:val="%1."/>
      <w:lvlJc w:val="left"/>
      <w:pPr>
        <w:ind w:left="360" w:hanging="360"/>
      </w:pPr>
      <w:rPr>
        <w:rFonts w:hint="default"/>
        <w:color w:val="auto"/>
        <w:sz w:val="24"/>
        <w:szCs w:val="24"/>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33689C"/>
    <w:multiLevelType w:val="hybridMultilevel"/>
    <w:tmpl w:val="859AFA9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CF5552"/>
    <w:multiLevelType w:val="hybridMultilevel"/>
    <w:tmpl w:val="FA0E8A92"/>
    <w:lvl w:ilvl="0" w:tplc="CF300B46">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349E5D10"/>
    <w:multiLevelType w:val="hybridMultilevel"/>
    <w:tmpl w:val="B8147EEE"/>
    <w:lvl w:ilvl="0" w:tplc="EA264BA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E94753"/>
    <w:multiLevelType w:val="hybridMultilevel"/>
    <w:tmpl w:val="EC0ABE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72074E1"/>
    <w:multiLevelType w:val="hybridMultilevel"/>
    <w:tmpl w:val="0E30A2EC"/>
    <w:lvl w:ilvl="0" w:tplc="CF048BC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7930B3"/>
    <w:multiLevelType w:val="multilevel"/>
    <w:tmpl w:val="9F2E5288"/>
    <w:lvl w:ilvl="0">
      <w:start w:val="1"/>
      <w:numFmt w:val="decimal"/>
      <w:lvlText w:val="%1."/>
      <w:lvlJc w:val="left"/>
      <w:pPr>
        <w:ind w:left="360" w:hanging="360"/>
      </w:pPr>
      <w:rPr>
        <w:rFonts w:hint="default"/>
        <w:color w:val="auto"/>
        <w:sz w:val="24"/>
        <w:szCs w:val="24"/>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F517DC"/>
    <w:multiLevelType w:val="hybridMultilevel"/>
    <w:tmpl w:val="EB280660"/>
    <w:lvl w:ilvl="0" w:tplc="04150011">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FD93C28"/>
    <w:multiLevelType w:val="hybridMultilevel"/>
    <w:tmpl w:val="F664FB14"/>
    <w:lvl w:ilvl="0" w:tplc="0415000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18" w15:restartNumberingAfterBreak="0">
    <w:nsid w:val="44205538"/>
    <w:multiLevelType w:val="hybridMultilevel"/>
    <w:tmpl w:val="0ED440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1009D2"/>
    <w:multiLevelType w:val="hybridMultilevel"/>
    <w:tmpl w:val="B22482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AE0435"/>
    <w:multiLevelType w:val="hybridMultilevel"/>
    <w:tmpl w:val="686EACF2"/>
    <w:lvl w:ilvl="0" w:tplc="50DC8D8E">
      <w:start w:val="1"/>
      <w:numFmt w:val="decimal"/>
      <w:lvlText w:val="%1."/>
      <w:lvlJc w:val="left"/>
      <w:pPr>
        <w:ind w:left="720" w:hanging="360"/>
      </w:pPr>
      <w:rPr>
        <w:rFonts w:hint="default"/>
        <w:b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FE276F"/>
    <w:multiLevelType w:val="multilevel"/>
    <w:tmpl w:val="9F2E5288"/>
    <w:lvl w:ilvl="0">
      <w:start w:val="1"/>
      <w:numFmt w:val="decimal"/>
      <w:lvlText w:val="%1."/>
      <w:lvlJc w:val="left"/>
      <w:pPr>
        <w:ind w:left="360" w:hanging="360"/>
      </w:pPr>
      <w:rPr>
        <w:rFonts w:hint="default"/>
        <w:color w:val="auto"/>
        <w:sz w:val="24"/>
        <w:szCs w:val="24"/>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28712E"/>
    <w:multiLevelType w:val="hybridMultilevel"/>
    <w:tmpl w:val="8B90BD36"/>
    <w:lvl w:ilvl="0" w:tplc="3FDC687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B0B0390"/>
    <w:multiLevelType w:val="hybridMultilevel"/>
    <w:tmpl w:val="420E6330"/>
    <w:lvl w:ilvl="0" w:tplc="73A4E8DE">
      <w:start w:val="1"/>
      <w:numFmt w:val="decimal"/>
      <w:lvlText w:val="%1."/>
      <w:lvlJc w:val="left"/>
      <w:pPr>
        <w:ind w:left="644" w:hanging="360"/>
      </w:pPr>
      <w:rPr>
        <w:rFonts w:ascii="Times New Roman" w:hAnsi="Times New Roman"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609F78EF"/>
    <w:multiLevelType w:val="hybridMultilevel"/>
    <w:tmpl w:val="A722527C"/>
    <w:lvl w:ilvl="0" w:tplc="64D24716">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5" w15:restartNumberingAfterBreak="0">
    <w:nsid w:val="653F5FE3"/>
    <w:multiLevelType w:val="hybridMultilevel"/>
    <w:tmpl w:val="C1BCD20C"/>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F9E5DC0"/>
    <w:multiLevelType w:val="hybridMultilevel"/>
    <w:tmpl w:val="627498A6"/>
    <w:lvl w:ilvl="0" w:tplc="96BE5E24">
      <w:start w:val="1"/>
      <w:numFmt w:val="lowerLetter"/>
      <w:lvlText w:val="%1)"/>
      <w:lvlJc w:val="left"/>
      <w:pPr>
        <w:ind w:left="1146" w:hanging="360"/>
      </w:pPr>
      <w:rPr>
        <w:rFonts w:ascii="Calibri" w:eastAsia="Times New Roman" w:hAnsi="Calibri" w:cs="Calibri"/>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7073469C"/>
    <w:multiLevelType w:val="hybridMultilevel"/>
    <w:tmpl w:val="30CEB884"/>
    <w:lvl w:ilvl="0" w:tplc="F0D00BA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54947FB"/>
    <w:multiLevelType w:val="hybridMultilevel"/>
    <w:tmpl w:val="3856CDA6"/>
    <w:lvl w:ilvl="0" w:tplc="62DC11DC">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6253418"/>
    <w:multiLevelType w:val="hybridMultilevel"/>
    <w:tmpl w:val="F664FB14"/>
    <w:lvl w:ilvl="0" w:tplc="0415000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860AD3"/>
    <w:multiLevelType w:val="hybridMultilevel"/>
    <w:tmpl w:val="C47408A4"/>
    <w:lvl w:ilvl="0" w:tplc="E2127DB8">
      <w:start w:val="1"/>
      <w:numFmt w:val="ordinal"/>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2" w15:restartNumberingAfterBreak="0">
    <w:nsid w:val="7BE83D77"/>
    <w:multiLevelType w:val="hybridMultilevel"/>
    <w:tmpl w:val="B5C83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2937662">
    <w:abstractNumId w:val="30"/>
  </w:num>
  <w:num w:numId="2" w16cid:durableId="290861566">
    <w:abstractNumId w:val="16"/>
  </w:num>
  <w:num w:numId="3" w16cid:durableId="1815949768">
    <w:abstractNumId w:val="3"/>
  </w:num>
  <w:num w:numId="4" w16cid:durableId="729422942">
    <w:abstractNumId w:val="1"/>
  </w:num>
  <w:num w:numId="5" w16cid:durableId="1021320503">
    <w:abstractNumId w:val="13"/>
  </w:num>
  <w:num w:numId="6" w16cid:durableId="1484346209">
    <w:abstractNumId w:val="18"/>
  </w:num>
  <w:num w:numId="7" w16cid:durableId="804934896">
    <w:abstractNumId w:val="28"/>
  </w:num>
  <w:num w:numId="8" w16cid:durableId="1153986517">
    <w:abstractNumId w:val="25"/>
  </w:num>
  <w:num w:numId="9" w16cid:durableId="808981700">
    <w:abstractNumId w:val="2"/>
  </w:num>
  <w:num w:numId="10" w16cid:durableId="159349132">
    <w:abstractNumId w:val="10"/>
  </w:num>
  <w:num w:numId="11" w16cid:durableId="1234389565">
    <w:abstractNumId w:val="7"/>
  </w:num>
  <w:num w:numId="12" w16cid:durableId="19528588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006041">
    <w:abstractNumId w:val="29"/>
  </w:num>
  <w:num w:numId="14" w16cid:durableId="14042050">
    <w:abstractNumId w:val="0"/>
  </w:num>
  <w:num w:numId="15" w16cid:durableId="966739119">
    <w:abstractNumId w:val="11"/>
  </w:num>
  <w:num w:numId="16" w16cid:durableId="1622571537">
    <w:abstractNumId w:val="22"/>
  </w:num>
  <w:num w:numId="17" w16cid:durableId="1000080973">
    <w:abstractNumId w:val="5"/>
  </w:num>
  <w:num w:numId="18" w16cid:durableId="1860774016">
    <w:abstractNumId w:val="15"/>
  </w:num>
  <w:num w:numId="19" w16cid:durableId="1632401722">
    <w:abstractNumId w:val="17"/>
  </w:num>
  <w:num w:numId="20" w16cid:durableId="965232241">
    <w:abstractNumId w:val="23"/>
  </w:num>
  <w:num w:numId="21" w16cid:durableId="1368719388">
    <w:abstractNumId w:val="9"/>
  </w:num>
  <w:num w:numId="22" w16cid:durableId="456526978">
    <w:abstractNumId w:val="21"/>
  </w:num>
  <w:num w:numId="23" w16cid:durableId="7060262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5153452">
    <w:abstractNumId w:val="0"/>
  </w:num>
  <w:num w:numId="25" w16cid:durableId="337804831">
    <w:abstractNumId w:val="14"/>
  </w:num>
  <w:num w:numId="26" w16cid:durableId="950280721">
    <w:abstractNumId w:val="19"/>
  </w:num>
  <w:num w:numId="27" w16cid:durableId="627206224">
    <w:abstractNumId w:val="26"/>
  </w:num>
  <w:num w:numId="28" w16cid:durableId="190724134">
    <w:abstractNumId w:val="27"/>
  </w:num>
  <w:num w:numId="29" w16cid:durableId="583418997">
    <w:abstractNumId w:val="8"/>
  </w:num>
  <w:num w:numId="30" w16cid:durableId="1430154691">
    <w:abstractNumId w:val="20"/>
  </w:num>
  <w:num w:numId="31" w16cid:durableId="13242341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63310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9176149">
    <w:abstractNumId w:val="32"/>
  </w:num>
  <w:num w:numId="34" w16cid:durableId="7787170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1847419">
    <w:abstractNumId w:val="6"/>
  </w:num>
  <w:num w:numId="36" w16cid:durableId="1672248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F3"/>
    <w:rsid w:val="00004879"/>
    <w:rsid w:val="00004C2C"/>
    <w:rsid w:val="000124AF"/>
    <w:rsid w:val="00012AEC"/>
    <w:rsid w:val="000174E7"/>
    <w:rsid w:val="000176EB"/>
    <w:rsid w:val="00020348"/>
    <w:rsid w:val="00020CED"/>
    <w:rsid w:val="000214BF"/>
    <w:rsid w:val="00021D17"/>
    <w:rsid w:val="00024023"/>
    <w:rsid w:val="000240C4"/>
    <w:rsid w:val="00024589"/>
    <w:rsid w:val="0003653F"/>
    <w:rsid w:val="00040F8C"/>
    <w:rsid w:val="00041865"/>
    <w:rsid w:val="0004548C"/>
    <w:rsid w:val="00047EC7"/>
    <w:rsid w:val="00060663"/>
    <w:rsid w:val="000653E9"/>
    <w:rsid w:val="0006701B"/>
    <w:rsid w:val="0007353F"/>
    <w:rsid w:val="00080E07"/>
    <w:rsid w:val="000810B7"/>
    <w:rsid w:val="000816F7"/>
    <w:rsid w:val="00081DDB"/>
    <w:rsid w:val="00085650"/>
    <w:rsid w:val="00085692"/>
    <w:rsid w:val="0009036E"/>
    <w:rsid w:val="000950B6"/>
    <w:rsid w:val="000A0B65"/>
    <w:rsid w:val="000A1E23"/>
    <w:rsid w:val="000A4C33"/>
    <w:rsid w:val="000A5D32"/>
    <w:rsid w:val="000B3D95"/>
    <w:rsid w:val="000B4513"/>
    <w:rsid w:val="000B558C"/>
    <w:rsid w:val="000B6544"/>
    <w:rsid w:val="000B7806"/>
    <w:rsid w:val="000C1E7D"/>
    <w:rsid w:val="000C40C1"/>
    <w:rsid w:val="000C62B6"/>
    <w:rsid w:val="000D11F0"/>
    <w:rsid w:val="000D573F"/>
    <w:rsid w:val="000E5197"/>
    <w:rsid w:val="000F5AFF"/>
    <w:rsid w:val="000F6FEA"/>
    <w:rsid w:val="000F7C2B"/>
    <w:rsid w:val="001000F7"/>
    <w:rsid w:val="001008D7"/>
    <w:rsid w:val="00101965"/>
    <w:rsid w:val="001073AC"/>
    <w:rsid w:val="001076A3"/>
    <w:rsid w:val="00122E04"/>
    <w:rsid w:val="00126A38"/>
    <w:rsid w:val="00136D21"/>
    <w:rsid w:val="001406F6"/>
    <w:rsid w:val="0014236A"/>
    <w:rsid w:val="00152875"/>
    <w:rsid w:val="00153AE6"/>
    <w:rsid w:val="00155E69"/>
    <w:rsid w:val="0015740C"/>
    <w:rsid w:val="0016271D"/>
    <w:rsid w:val="00164218"/>
    <w:rsid w:val="00164424"/>
    <w:rsid w:val="00166749"/>
    <w:rsid w:val="00170674"/>
    <w:rsid w:val="00175A4A"/>
    <w:rsid w:val="001778AA"/>
    <w:rsid w:val="0018458A"/>
    <w:rsid w:val="00187515"/>
    <w:rsid w:val="00191267"/>
    <w:rsid w:val="001912D8"/>
    <w:rsid w:val="001957FD"/>
    <w:rsid w:val="00195E05"/>
    <w:rsid w:val="001964D8"/>
    <w:rsid w:val="001A2076"/>
    <w:rsid w:val="001A3DBE"/>
    <w:rsid w:val="001B2444"/>
    <w:rsid w:val="001C47F2"/>
    <w:rsid w:val="001D020E"/>
    <w:rsid w:val="001D47DE"/>
    <w:rsid w:val="001D69A2"/>
    <w:rsid w:val="001E0686"/>
    <w:rsid w:val="001E086B"/>
    <w:rsid w:val="001E42CC"/>
    <w:rsid w:val="001E5C62"/>
    <w:rsid w:val="001E7EF5"/>
    <w:rsid w:val="001F12F0"/>
    <w:rsid w:val="001F164E"/>
    <w:rsid w:val="001F41F8"/>
    <w:rsid w:val="001F5519"/>
    <w:rsid w:val="001F5611"/>
    <w:rsid w:val="00203BF5"/>
    <w:rsid w:val="0020727D"/>
    <w:rsid w:val="00213558"/>
    <w:rsid w:val="0021363B"/>
    <w:rsid w:val="002151BA"/>
    <w:rsid w:val="002179F0"/>
    <w:rsid w:val="002241F4"/>
    <w:rsid w:val="00231E4D"/>
    <w:rsid w:val="0023352E"/>
    <w:rsid w:val="00237065"/>
    <w:rsid w:val="00240C82"/>
    <w:rsid w:val="00245725"/>
    <w:rsid w:val="00246337"/>
    <w:rsid w:val="002468EC"/>
    <w:rsid w:val="00252D1E"/>
    <w:rsid w:val="002534E1"/>
    <w:rsid w:val="0025710D"/>
    <w:rsid w:val="00271110"/>
    <w:rsid w:val="0027200A"/>
    <w:rsid w:val="00272317"/>
    <w:rsid w:val="00273317"/>
    <w:rsid w:val="00276449"/>
    <w:rsid w:val="00276604"/>
    <w:rsid w:val="00277603"/>
    <w:rsid w:val="002800EA"/>
    <w:rsid w:val="00282926"/>
    <w:rsid w:val="0028524B"/>
    <w:rsid w:val="002853E5"/>
    <w:rsid w:val="00287A01"/>
    <w:rsid w:val="00287E5C"/>
    <w:rsid w:val="002933D8"/>
    <w:rsid w:val="002959FF"/>
    <w:rsid w:val="002A3A0D"/>
    <w:rsid w:val="002A3FCC"/>
    <w:rsid w:val="002B0BDC"/>
    <w:rsid w:val="002B2C40"/>
    <w:rsid w:val="002B2EDE"/>
    <w:rsid w:val="002C1253"/>
    <w:rsid w:val="002C5D27"/>
    <w:rsid w:val="002C6A3C"/>
    <w:rsid w:val="002D4DAE"/>
    <w:rsid w:val="002E2603"/>
    <w:rsid w:val="002E35E5"/>
    <w:rsid w:val="002E360B"/>
    <w:rsid w:val="002E63D6"/>
    <w:rsid w:val="002F3E65"/>
    <w:rsid w:val="002F6997"/>
    <w:rsid w:val="003006E6"/>
    <w:rsid w:val="00300CB2"/>
    <w:rsid w:val="00310F6C"/>
    <w:rsid w:val="00311834"/>
    <w:rsid w:val="003165EF"/>
    <w:rsid w:val="00321005"/>
    <w:rsid w:val="0032560E"/>
    <w:rsid w:val="00326B34"/>
    <w:rsid w:val="0033159A"/>
    <w:rsid w:val="00332BD6"/>
    <w:rsid w:val="0033433E"/>
    <w:rsid w:val="0033729B"/>
    <w:rsid w:val="00337ADE"/>
    <w:rsid w:val="00340152"/>
    <w:rsid w:val="00350ADE"/>
    <w:rsid w:val="00351C4F"/>
    <w:rsid w:val="00354635"/>
    <w:rsid w:val="00355123"/>
    <w:rsid w:val="003553FC"/>
    <w:rsid w:val="003638D1"/>
    <w:rsid w:val="00366475"/>
    <w:rsid w:val="003701DB"/>
    <w:rsid w:val="00371441"/>
    <w:rsid w:val="00374764"/>
    <w:rsid w:val="00374EE9"/>
    <w:rsid w:val="0038354C"/>
    <w:rsid w:val="00386236"/>
    <w:rsid w:val="0039258C"/>
    <w:rsid w:val="0039264C"/>
    <w:rsid w:val="003936E3"/>
    <w:rsid w:val="003965C9"/>
    <w:rsid w:val="0039706B"/>
    <w:rsid w:val="003A42CF"/>
    <w:rsid w:val="003A4A50"/>
    <w:rsid w:val="003B2854"/>
    <w:rsid w:val="003B3A5C"/>
    <w:rsid w:val="003B5BB3"/>
    <w:rsid w:val="003C03F9"/>
    <w:rsid w:val="003C128D"/>
    <w:rsid w:val="003C3AFE"/>
    <w:rsid w:val="003C445F"/>
    <w:rsid w:val="003C5DE0"/>
    <w:rsid w:val="003C664D"/>
    <w:rsid w:val="003C6D77"/>
    <w:rsid w:val="003D01C4"/>
    <w:rsid w:val="003D222B"/>
    <w:rsid w:val="003D30DD"/>
    <w:rsid w:val="003D3DA6"/>
    <w:rsid w:val="003D4146"/>
    <w:rsid w:val="003E0519"/>
    <w:rsid w:val="003E1592"/>
    <w:rsid w:val="003E45D6"/>
    <w:rsid w:val="003E45E8"/>
    <w:rsid w:val="003E7781"/>
    <w:rsid w:val="003F004F"/>
    <w:rsid w:val="003F0407"/>
    <w:rsid w:val="003F415D"/>
    <w:rsid w:val="003F50CE"/>
    <w:rsid w:val="003F6A58"/>
    <w:rsid w:val="003F6EFD"/>
    <w:rsid w:val="003F6F2D"/>
    <w:rsid w:val="003F7539"/>
    <w:rsid w:val="003F7869"/>
    <w:rsid w:val="003F79FD"/>
    <w:rsid w:val="00404FAD"/>
    <w:rsid w:val="0040696A"/>
    <w:rsid w:val="00407A84"/>
    <w:rsid w:val="00413242"/>
    <w:rsid w:val="00416249"/>
    <w:rsid w:val="00417DD6"/>
    <w:rsid w:val="00420A17"/>
    <w:rsid w:val="00423775"/>
    <w:rsid w:val="00435C71"/>
    <w:rsid w:val="00440E9C"/>
    <w:rsid w:val="00441F61"/>
    <w:rsid w:val="00441FD3"/>
    <w:rsid w:val="00445E07"/>
    <w:rsid w:val="00445ECC"/>
    <w:rsid w:val="00447D79"/>
    <w:rsid w:val="0045103A"/>
    <w:rsid w:val="00451BAD"/>
    <w:rsid w:val="004533E3"/>
    <w:rsid w:val="00461366"/>
    <w:rsid w:val="00465E17"/>
    <w:rsid w:val="004705AF"/>
    <w:rsid w:val="0047705C"/>
    <w:rsid w:val="00483636"/>
    <w:rsid w:val="00490ADC"/>
    <w:rsid w:val="00491FE5"/>
    <w:rsid w:val="0049274B"/>
    <w:rsid w:val="0049610D"/>
    <w:rsid w:val="004A71A3"/>
    <w:rsid w:val="004A7CC5"/>
    <w:rsid w:val="004B3683"/>
    <w:rsid w:val="004B5821"/>
    <w:rsid w:val="004B67CD"/>
    <w:rsid w:val="004B7B35"/>
    <w:rsid w:val="004C5988"/>
    <w:rsid w:val="004D0F14"/>
    <w:rsid w:val="004D7BD7"/>
    <w:rsid w:val="004E057F"/>
    <w:rsid w:val="004E1639"/>
    <w:rsid w:val="004E1DAE"/>
    <w:rsid w:val="004E49EA"/>
    <w:rsid w:val="004F3DC5"/>
    <w:rsid w:val="004F4A30"/>
    <w:rsid w:val="004F686B"/>
    <w:rsid w:val="004F6CFE"/>
    <w:rsid w:val="005013BD"/>
    <w:rsid w:val="0050198B"/>
    <w:rsid w:val="005053EF"/>
    <w:rsid w:val="00506B47"/>
    <w:rsid w:val="00510500"/>
    <w:rsid w:val="00514077"/>
    <w:rsid w:val="005146D4"/>
    <w:rsid w:val="0051714A"/>
    <w:rsid w:val="00524413"/>
    <w:rsid w:val="00524AE6"/>
    <w:rsid w:val="00524C20"/>
    <w:rsid w:val="005261EE"/>
    <w:rsid w:val="00536AC9"/>
    <w:rsid w:val="00543F7A"/>
    <w:rsid w:val="0054645C"/>
    <w:rsid w:val="005469BD"/>
    <w:rsid w:val="005470C6"/>
    <w:rsid w:val="00550C16"/>
    <w:rsid w:val="0055429E"/>
    <w:rsid w:val="0056135A"/>
    <w:rsid w:val="005632B5"/>
    <w:rsid w:val="00563CFD"/>
    <w:rsid w:val="005640F9"/>
    <w:rsid w:val="005653CE"/>
    <w:rsid w:val="005670A0"/>
    <w:rsid w:val="005713FC"/>
    <w:rsid w:val="0057504A"/>
    <w:rsid w:val="005769D3"/>
    <w:rsid w:val="00577DE8"/>
    <w:rsid w:val="00585C5D"/>
    <w:rsid w:val="00585EB2"/>
    <w:rsid w:val="0058703E"/>
    <w:rsid w:val="00590D69"/>
    <w:rsid w:val="005937F7"/>
    <w:rsid w:val="00594304"/>
    <w:rsid w:val="00594FE2"/>
    <w:rsid w:val="0059519E"/>
    <w:rsid w:val="00596765"/>
    <w:rsid w:val="005974CB"/>
    <w:rsid w:val="005A0EB2"/>
    <w:rsid w:val="005A2C35"/>
    <w:rsid w:val="005A6411"/>
    <w:rsid w:val="005A681F"/>
    <w:rsid w:val="005B7352"/>
    <w:rsid w:val="005C105E"/>
    <w:rsid w:val="005C1EDC"/>
    <w:rsid w:val="005C270E"/>
    <w:rsid w:val="005D38F0"/>
    <w:rsid w:val="005E1D89"/>
    <w:rsid w:val="005E24B0"/>
    <w:rsid w:val="005E7FB2"/>
    <w:rsid w:val="005F73D4"/>
    <w:rsid w:val="005F7768"/>
    <w:rsid w:val="006043EF"/>
    <w:rsid w:val="00604844"/>
    <w:rsid w:val="00613C0C"/>
    <w:rsid w:val="0062317F"/>
    <w:rsid w:val="00631440"/>
    <w:rsid w:val="00634410"/>
    <w:rsid w:val="00636D71"/>
    <w:rsid w:val="00637148"/>
    <w:rsid w:val="00645EA3"/>
    <w:rsid w:val="006520F9"/>
    <w:rsid w:val="00653193"/>
    <w:rsid w:val="00653D3F"/>
    <w:rsid w:val="00653F89"/>
    <w:rsid w:val="006544EA"/>
    <w:rsid w:val="00654572"/>
    <w:rsid w:val="0065587F"/>
    <w:rsid w:val="006641D1"/>
    <w:rsid w:val="0066426C"/>
    <w:rsid w:val="006676CD"/>
    <w:rsid w:val="0067460C"/>
    <w:rsid w:val="0067773B"/>
    <w:rsid w:val="0068091D"/>
    <w:rsid w:val="00682BFE"/>
    <w:rsid w:val="00684DFB"/>
    <w:rsid w:val="00692415"/>
    <w:rsid w:val="006937DD"/>
    <w:rsid w:val="0069663B"/>
    <w:rsid w:val="00697BF3"/>
    <w:rsid w:val="006A0824"/>
    <w:rsid w:val="006A20E6"/>
    <w:rsid w:val="006A3505"/>
    <w:rsid w:val="006A4FE6"/>
    <w:rsid w:val="006A5235"/>
    <w:rsid w:val="006A7B45"/>
    <w:rsid w:val="006B02F5"/>
    <w:rsid w:val="006B19D7"/>
    <w:rsid w:val="006B4C77"/>
    <w:rsid w:val="006B5AC4"/>
    <w:rsid w:val="006C03A7"/>
    <w:rsid w:val="006C2A46"/>
    <w:rsid w:val="006C3102"/>
    <w:rsid w:val="006C3BE3"/>
    <w:rsid w:val="006C4984"/>
    <w:rsid w:val="006C52F2"/>
    <w:rsid w:val="006C78D6"/>
    <w:rsid w:val="006D0C20"/>
    <w:rsid w:val="006D4118"/>
    <w:rsid w:val="006E1DB6"/>
    <w:rsid w:val="006E3950"/>
    <w:rsid w:val="006E415D"/>
    <w:rsid w:val="006E6F24"/>
    <w:rsid w:val="006F2CFC"/>
    <w:rsid w:val="006F5714"/>
    <w:rsid w:val="00713F72"/>
    <w:rsid w:val="007146DF"/>
    <w:rsid w:val="007167EE"/>
    <w:rsid w:val="007174EE"/>
    <w:rsid w:val="007265E4"/>
    <w:rsid w:val="007277E9"/>
    <w:rsid w:val="0073347A"/>
    <w:rsid w:val="00733D78"/>
    <w:rsid w:val="00737E95"/>
    <w:rsid w:val="007435DC"/>
    <w:rsid w:val="00746B5E"/>
    <w:rsid w:val="00752643"/>
    <w:rsid w:val="00754BCA"/>
    <w:rsid w:val="00756FDB"/>
    <w:rsid w:val="007613A6"/>
    <w:rsid w:val="00764EEC"/>
    <w:rsid w:val="00765BA4"/>
    <w:rsid w:val="0076689D"/>
    <w:rsid w:val="00766EA6"/>
    <w:rsid w:val="007730C7"/>
    <w:rsid w:val="0077539F"/>
    <w:rsid w:val="00775AE4"/>
    <w:rsid w:val="007820D5"/>
    <w:rsid w:val="0078360E"/>
    <w:rsid w:val="007848ED"/>
    <w:rsid w:val="007A0A76"/>
    <w:rsid w:val="007A0E0F"/>
    <w:rsid w:val="007A1F45"/>
    <w:rsid w:val="007B02A9"/>
    <w:rsid w:val="007C0198"/>
    <w:rsid w:val="007C24C1"/>
    <w:rsid w:val="007C456E"/>
    <w:rsid w:val="007D1A08"/>
    <w:rsid w:val="007D2D6E"/>
    <w:rsid w:val="007D60A9"/>
    <w:rsid w:val="007E4B2F"/>
    <w:rsid w:val="007E5F1B"/>
    <w:rsid w:val="007E7682"/>
    <w:rsid w:val="007E7DBB"/>
    <w:rsid w:val="007F2A99"/>
    <w:rsid w:val="007F48E3"/>
    <w:rsid w:val="007F4A1A"/>
    <w:rsid w:val="00807809"/>
    <w:rsid w:val="00814A62"/>
    <w:rsid w:val="008150A5"/>
    <w:rsid w:val="00821544"/>
    <w:rsid w:val="00823D31"/>
    <w:rsid w:val="00825458"/>
    <w:rsid w:val="008261B8"/>
    <w:rsid w:val="00831F5B"/>
    <w:rsid w:val="00834A9D"/>
    <w:rsid w:val="00851F13"/>
    <w:rsid w:val="008548C6"/>
    <w:rsid w:val="008550D1"/>
    <w:rsid w:val="00855B8F"/>
    <w:rsid w:val="00864328"/>
    <w:rsid w:val="00870E1E"/>
    <w:rsid w:val="008715DB"/>
    <w:rsid w:val="00875B97"/>
    <w:rsid w:val="00877B7A"/>
    <w:rsid w:val="00877BFD"/>
    <w:rsid w:val="0088192E"/>
    <w:rsid w:val="0088380B"/>
    <w:rsid w:val="00883DB3"/>
    <w:rsid w:val="0088489D"/>
    <w:rsid w:val="00884CF3"/>
    <w:rsid w:val="0089165A"/>
    <w:rsid w:val="00893693"/>
    <w:rsid w:val="00894484"/>
    <w:rsid w:val="00896BE6"/>
    <w:rsid w:val="0089780B"/>
    <w:rsid w:val="008A2E83"/>
    <w:rsid w:val="008A3342"/>
    <w:rsid w:val="008B1C69"/>
    <w:rsid w:val="008B26E5"/>
    <w:rsid w:val="008B31BF"/>
    <w:rsid w:val="008C39F4"/>
    <w:rsid w:val="008C4480"/>
    <w:rsid w:val="008C4A82"/>
    <w:rsid w:val="008C5B26"/>
    <w:rsid w:val="008C63C6"/>
    <w:rsid w:val="008C73F9"/>
    <w:rsid w:val="008D233A"/>
    <w:rsid w:val="008D3A30"/>
    <w:rsid w:val="008E1021"/>
    <w:rsid w:val="008E314D"/>
    <w:rsid w:val="008E42F1"/>
    <w:rsid w:val="008E5648"/>
    <w:rsid w:val="008F180B"/>
    <w:rsid w:val="008F5FC1"/>
    <w:rsid w:val="009000C5"/>
    <w:rsid w:val="009002C1"/>
    <w:rsid w:val="00904240"/>
    <w:rsid w:val="009047BC"/>
    <w:rsid w:val="00905580"/>
    <w:rsid w:val="009102BD"/>
    <w:rsid w:val="009117D5"/>
    <w:rsid w:val="00917404"/>
    <w:rsid w:val="00926CF3"/>
    <w:rsid w:val="00930EB0"/>
    <w:rsid w:val="0093119B"/>
    <w:rsid w:val="00941ACA"/>
    <w:rsid w:val="00941DAD"/>
    <w:rsid w:val="00942F34"/>
    <w:rsid w:val="00950E75"/>
    <w:rsid w:val="009519D2"/>
    <w:rsid w:val="00954D25"/>
    <w:rsid w:val="009564D6"/>
    <w:rsid w:val="0096398B"/>
    <w:rsid w:val="0097090F"/>
    <w:rsid w:val="00971997"/>
    <w:rsid w:val="00975CF8"/>
    <w:rsid w:val="00982E77"/>
    <w:rsid w:val="00984857"/>
    <w:rsid w:val="00986152"/>
    <w:rsid w:val="00987A94"/>
    <w:rsid w:val="00987C62"/>
    <w:rsid w:val="00994CDF"/>
    <w:rsid w:val="009A1369"/>
    <w:rsid w:val="009A19FF"/>
    <w:rsid w:val="009A38DB"/>
    <w:rsid w:val="009A637C"/>
    <w:rsid w:val="009B4468"/>
    <w:rsid w:val="009C6B41"/>
    <w:rsid w:val="009C75BD"/>
    <w:rsid w:val="009C7DE2"/>
    <w:rsid w:val="009D06F9"/>
    <w:rsid w:val="009D0C4F"/>
    <w:rsid w:val="009D17D6"/>
    <w:rsid w:val="009D2F50"/>
    <w:rsid w:val="009D49FA"/>
    <w:rsid w:val="009D4B64"/>
    <w:rsid w:val="009D4C92"/>
    <w:rsid w:val="009E20D6"/>
    <w:rsid w:val="009F0204"/>
    <w:rsid w:val="009F05E2"/>
    <w:rsid w:val="009F582B"/>
    <w:rsid w:val="009F6BB8"/>
    <w:rsid w:val="009F6DC2"/>
    <w:rsid w:val="009F7EE2"/>
    <w:rsid w:val="00A065D5"/>
    <w:rsid w:val="00A109B4"/>
    <w:rsid w:val="00A11BFB"/>
    <w:rsid w:val="00A11E1C"/>
    <w:rsid w:val="00A17F8A"/>
    <w:rsid w:val="00A204A9"/>
    <w:rsid w:val="00A35406"/>
    <w:rsid w:val="00A44FE3"/>
    <w:rsid w:val="00A52E5B"/>
    <w:rsid w:val="00A62492"/>
    <w:rsid w:val="00A6417E"/>
    <w:rsid w:val="00A64C69"/>
    <w:rsid w:val="00A653BF"/>
    <w:rsid w:val="00A6601D"/>
    <w:rsid w:val="00A66916"/>
    <w:rsid w:val="00A75E0A"/>
    <w:rsid w:val="00A81D23"/>
    <w:rsid w:val="00A835BD"/>
    <w:rsid w:val="00A83D44"/>
    <w:rsid w:val="00A94A5C"/>
    <w:rsid w:val="00A9565B"/>
    <w:rsid w:val="00A95F39"/>
    <w:rsid w:val="00AA351D"/>
    <w:rsid w:val="00AA75FE"/>
    <w:rsid w:val="00AA76C7"/>
    <w:rsid w:val="00AB27E8"/>
    <w:rsid w:val="00AB334A"/>
    <w:rsid w:val="00AB640B"/>
    <w:rsid w:val="00AB78EA"/>
    <w:rsid w:val="00AC2DC0"/>
    <w:rsid w:val="00AC3999"/>
    <w:rsid w:val="00AC5C45"/>
    <w:rsid w:val="00AD08F2"/>
    <w:rsid w:val="00AD3BE1"/>
    <w:rsid w:val="00AE07AD"/>
    <w:rsid w:val="00AE6AFB"/>
    <w:rsid w:val="00B00752"/>
    <w:rsid w:val="00B04938"/>
    <w:rsid w:val="00B109E4"/>
    <w:rsid w:val="00B10A85"/>
    <w:rsid w:val="00B10C38"/>
    <w:rsid w:val="00B12037"/>
    <w:rsid w:val="00B13C0E"/>
    <w:rsid w:val="00B14B59"/>
    <w:rsid w:val="00B22445"/>
    <w:rsid w:val="00B246C0"/>
    <w:rsid w:val="00B274E6"/>
    <w:rsid w:val="00B27E1C"/>
    <w:rsid w:val="00B307F2"/>
    <w:rsid w:val="00B34144"/>
    <w:rsid w:val="00B35B21"/>
    <w:rsid w:val="00B373A2"/>
    <w:rsid w:val="00B405C7"/>
    <w:rsid w:val="00B40870"/>
    <w:rsid w:val="00B53056"/>
    <w:rsid w:val="00B55257"/>
    <w:rsid w:val="00B55A5D"/>
    <w:rsid w:val="00B55E85"/>
    <w:rsid w:val="00B60359"/>
    <w:rsid w:val="00B605F1"/>
    <w:rsid w:val="00B657D4"/>
    <w:rsid w:val="00B705CC"/>
    <w:rsid w:val="00B71DB3"/>
    <w:rsid w:val="00B72EFD"/>
    <w:rsid w:val="00B749A9"/>
    <w:rsid w:val="00B842E0"/>
    <w:rsid w:val="00B84342"/>
    <w:rsid w:val="00B90942"/>
    <w:rsid w:val="00B93011"/>
    <w:rsid w:val="00B93717"/>
    <w:rsid w:val="00BA2787"/>
    <w:rsid w:val="00BA634C"/>
    <w:rsid w:val="00BB1CEE"/>
    <w:rsid w:val="00BB2CC0"/>
    <w:rsid w:val="00BB47BA"/>
    <w:rsid w:val="00BB50A9"/>
    <w:rsid w:val="00BB6A7B"/>
    <w:rsid w:val="00BB78AC"/>
    <w:rsid w:val="00BC1437"/>
    <w:rsid w:val="00BC3352"/>
    <w:rsid w:val="00BC63CA"/>
    <w:rsid w:val="00BD03BE"/>
    <w:rsid w:val="00BD12F5"/>
    <w:rsid w:val="00BD1742"/>
    <w:rsid w:val="00BD36F3"/>
    <w:rsid w:val="00BD41D6"/>
    <w:rsid w:val="00BD5CC6"/>
    <w:rsid w:val="00BD6640"/>
    <w:rsid w:val="00BE1A8D"/>
    <w:rsid w:val="00BE2BD4"/>
    <w:rsid w:val="00BF4079"/>
    <w:rsid w:val="00C00A20"/>
    <w:rsid w:val="00C1057F"/>
    <w:rsid w:val="00C1332F"/>
    <w:rsid w:val="00C1361D"/>
    <w:rsid w:val="00C259D5"/>
    <w:rsid w:val="00C26A22"/>
    <w:rsid w:val="00C27E37"/>
    <w:rsid w:val="00C30F85"/>
    <w:rsid w:val="00C322E6"/>
    <w:rsid w:val="00C33AB6"/>
    <w:rsid w:val="00C4110F"/>
    <w:rsid w:val="00C4111C"/>
    <w:rsid w:val="00C41BC2"/>
    <w:rsid w:val="00C43745"/>
    <w:rsid w:val="00C4447A"/>
    <w:rsid w:val="00C46632"/>
    <w:rsid w:val="00C479C0"/>
    <w:rsid w:val="00C53B68"/>
    <w:rsid w:val="00C55982"/>
    <w:rsid w:val="00C56668"/>
    <w:rsid w:val="00C57AC6"/>
    <w:rsid w:val="00C615C7"/>
    <w:rsid w:val="00C65C39"/>
    <w:rsid w:val="00C66496"/>
    <w:rsid w:val="00C6719B"/>
    <w:rsid w:val="00C67A22"/>
    <w:rsid w:val="00C717B3"/>
    <w:rsid w:val="00C72981"/>
    <w:rsid w:val="00C751EC"/>
    <w:rsid w:val="00C770A5"/>
    <w:rsid w:val="00C77907"/>
    <w:rsid w:val="00C77B3A"/>
    <w:rsid w:val="00C8144F"/>
    <w:rsid w:val="00C82902"/>
    <w:rsid w:val="00C840A3"/>
    <w:rsid w:val="00C9337E"/>
    <w:rsid w:val="00C941CB"/>
    <w:rsid w:val="00C96438"/>
    <w:rsid w:val="00C96F18"/>
    <w:rsid w:val="00C9792A"/>
    <w:rsid w:val="00CA0680"/>
    <w:rsid w:val="00CA1E47"/>
    <w:rsid w:val="00CA345B"/>
    <w:rsid w:val="00CA37E9"/>
    <w:rsid w:val="00CA406A"/>
    <w:rsid w:val="00CA44CB"/>
    <w:rsid w:val="00CA5F61"/>
    <w:rsid w:val="00CA771D"/>
    <w:rsid w:val="00CB6663"/>
    <w:rsid w:val="00CB7774"/>
    <w:rsid w:val="00CC1179"/>
    <w:rsid w:val="00CC27CA"/>
    <w:rsid w:val="00CC2DEB"/>
    <w:rsid w:val="00CC3104"/>
    <w:rsid w:val="00CC4CC6"/>
    <w:rsid w:val="00CC53B7"/>
    <w:rsid w:val="00CC5F93"/>
    <w:rsid w:val="00CC6F9A"/>
    <w:rsid w:val="00CD0195"/>
    <w:rsid w:val="00CD0474"/>
    <w:rsid w:val="00CD29E2"/>
    <w:rsid w:val="00CD49A6"/>
    <w:rsid w:val="00CE22E2"/>
    <w:rsid w:val="00CE30E6"/>
    <w:rsid w:val="00CE712C"/>
    <w:rsid w:val="00CF182F"/>
    <w:rsid w:val="00CF2441"/>
    <w:rsid w:val="00CF3661"/>
    <w:rsid w:val="00CF5014"/>
    <w:rsid w:val="00CF6576"/>
    <w:rsid w:val="00CF6E12"/>
    <w:rsid w:val="00CF74C5"/>
    <w:rsid w:val="00CF7703"/>
    <w:rsid w:val="00D045BD"/>
    <w:rsid w:val="00D04F5A"/>
    <w:rsid w:val="00D0720A"/>
    <w:rsid w:val="00D109A9"/>
    <w:rsid w:val="00D10B88"/>
    <w:rsid w:val="00D1678D"/>
    <w:rsid w:val="00D2009B"/>
    <w:rsid w:val="00D20853"/>
    <w:rsid w:val="00D23C84"/>
    <w:rsid w:val="00D24D40"/>
    <w:rsid w:val="00D25480"/>
    <w:rsid w:val="00D34F86"/>
    <w:rsid w:val="00D3695E"/>
    <w:rsid w:val="00D4297B"/>
    <w:rsid w:val="00D469D4"/>
    <w:rsid w:val="00D5280E"/>
    <w:rsid w:val="00D57CB6"/>
    <w:rsid w:val="00D63973"/>
    <w:rsid w:val="00D639E2"/>
    <w:rsid w:val="00D647A2"/>
    <w:rsid w:val="00D6743A"/>
    <w:rsid w:val="00D7653F"/>
    <w:rsid w:val="00D81034"/>
    <w:rsid w:val="00D90BCD"/>
    <w:rsid w:val="00D926AC"/>
    <w:rsid w:val="00D960F5"/>
    <w:rsid w:val="00D96D12"/>
    <w:rsid w:val="00DA13B1"/>
    <w:rsid w:val="00DA2E96"/>
    <w:rsid w:val="00DA3ADA"/>
    <w:rsid w:val="00DA6982"/>
    <w:rsid w:val="00DB2FF6"/>
    <w:rsid w:val="00DB37A0"/>
    <w:rsid w:val="00DB5B56"/>
    <w:rsid w:val="00DB7350"/>
    <w:rsid w:val="00DC328B"/>
    <w:rsid w:val="00DC49A7"/>
    <w:rsid w:val="00DD5926"/>
    <w:rsid w:val="00DD615B"/>
    <w:rsid w:val="00DD6373"/>
    <w:rsid w:val="00DE17A0"/>
    <w:rsid w:val="00DE1F11"/>
    <w:rsid w:val="00DE2715"/>
    <w:rsid w:val="00DE2EC6"/>
    <w:rsid w:val="00DE3C8A"/>
    <w:rsid w:val="00DE5402"/>
    <w:rsid w:val="00DE65D0"/>
    <w:rsid w:val="00DE748B"/>
    <w:rsid w:val="00DF0029"/>
    <w:rsid w:val="00DF11F0"/>
    <w:rsid w:val="00DF1D2C"/>
    <w:rsid w:val="00DF5C04"/>
    <w:rsid w:val="00DF5CD4"/>
    <w:rsid w:val="00E01CAF"/>
    <w:rsid w:val="00E03122"/>
    <w:rsid w:val="00E051F8"/>
    <w:rsid w:val="00E05AA5"/>
    <w:rsid w:val="00E06E56"/>
    <w:rsid w:val="00E10DAB"/>
    <w:rsid w:val="00E12542"/>
    <w:rsid w:val="00E12C34"/>
    <w:rsid w:val="00E23256"/>
    <w:rsid w:val="00E31669"/>
    <w:rsid w:val="00E31CE0"/>
    <w:rsid w:val="00E370D7"/>
    <w:rsid w:val="00E402B1"/>
    <w:rsid w:val="00E42FDF"/>
    <w:rsid w:val="00E43D13"/>
    <w:rsid w:val="00E44680"/>
    <w:rsid w:val="00E45F6C"/>
    <w:rsid w:val="00E46995"/>
    <w:rsid w:val="00E51C5B"/>
    <w:rsid w:val="00E5747A"/>
    <w:rsid w:val="00E60C87"/>
    <w:rsid w:val="00E61DE0"/>
    <w:rsid w:val="00E629F6"/>
    <w:rsid w:val="00E66876"/>
    <w:rsid w:val="00E6744A"/>
    <w:rsid w:val="00E73051"/>
    <w:rsid w:val="00E83F63"/>
    <w:rsid w:val="00E9190F"/>
    <w:rsid w:val="00E9430C"/>
    <w:rsid w:val="00E950BF"/>
    <w:rsid w:val="00E956E5"/>
    <w:rsid w:val="00E95A33"/>
    <w:rsid w:val="00E95BE2"/>
    <w:rsid w:val="00E95C77"/>
    <w:rsid w:val="00E972CF"/>
    <w:rsid w:val="00EA06A6"/>
    <w:rsid w:val="00EA44ED"/>
    <w:rsid w:val="00EA79B4"/>
    <w:rsid w:val="00EB122E"/>
    <w:rsid w:val="00EB1CF5"/>
    <w:rsid w:val="00EB370C"/>
    <w:rsid w:val="00EB6AE2"/>
    <w:rsid w:val="00EC5780"/>
    <w:rsid w:val="00EC7380"/>
    <w:rsid w:val="00EC7F6C"/>
    <w:rsid w:val="00ED1855"/>
    <w:rsid w:val="00ED33F0"/>
    <w:rsid w:val="00ED5CDF"/>
    <w:rsid w:val="00EE08E0"/>
    <w:rsid w:val="00EE1565"/>
    <w:rsid w:val="00EE1B9F"/>
    <w:rsid w:val="00EE1FC6"/>
    <w:rsid w:val="00EE7404"/>
    <w:rsid w:val="00EE7B30"/>
    <w:rsid w:val="00EE7FBA"/>
    <w:rsid w:val="00EF1FA3"/>
    <w:rsid w:val="00EF30EA"/>
    <w:rsid w:val="00EF4E72"/>
    <w:rsid w:val="00EF7044"/>
    <w:rsid w:val="00F0561A"/>
    <w:rsid w:val="00F147C0"/>
    <w:rsid w:val="00F17247"/>
    <w:rsid w:val="00F209CD"/>
    <w:rsid w:val="00F23890"/>
    <w:rsid w:val="00F312F9"/>
    <w:rsid w:val="00F33EA3"/>
    <w:rsid w:val="00F37A18"/>
    <w:rsid w:val="00F42FBC"/>
    <w:rsid w:val="00F45EAA"/>
    <w:rsid w:val="00F5091B"/>
    <w:rsid w:val="00F52BED"/>
    <w:rsid w:val="00F551E2"/>
    <w:rsid w:val="00F5545D"/>
    <w:rsid w:val="00F56318"/>
    <w:rsid w:val="00F57C17"/>
    <w:rsid w:val="00F6020E"/>
    <w:rsid w:val="00F64AD6"/>
    <w:rsid w:val="00F67783"/>
    <w:rsid w:val="00F7765E"/>
    <w:rsid w:val="00F808A4"/>
    <w:rsid w:val="00F858DE"/>
    <w:rsid w:val="00F9071B"/>
    <w:rsid w:val="00F95528"/>
    <w:rsid w:val="00FA0870"/>
    <w:rsid w:val="00FA1FBE"/>
    <w:rsid w:val="00FA30AD"/>
    <w:rsid w:val="00FB28D4"/>
    <w:rsid w:val="00FB2C24"/>
    <w:rsid w:val="00FB3CE1"/>
    <w:rsid w:val="00FB3F75"/>
    <w:rsid w:val="00FB59CB"/>
    <w:rsid w:val="00FC38A1"/>
    <w:rsid w:val="00FC4A5D"/>
    <w:rsid w:val="00FD147D"/>
    <w:rsid w:val="00FD399B"/>
    <w:rsid w:val="00FD5775"/>
    <w:rsid w:val="00FD778B"/>
    <w:rsid w:val="00FE0AA3"/>
    <w:rsid w:val="00FE3381"/>
    <w:rsid w:val="00FE6AC9"/>
    <w:rsid w:val="00FE7742"/>
    <w:rsid w:val="00FE781C"/>
    <w:rsid w:val="00FF0C1F"/>
    <w:rsid w:val="00FF1967"/>
    <w:rsid w:val="00FF20AF"/>
    <w:rsid w:val="00FF3B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72B8D"/>
  <w15:docId w15:val="{FB295C18-61D8-4E94-8876-DE77E5F6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3352"/>
    <w:rPr>
      <w:rFonts w:ascii="Times New Roman" w:eastAsia="Times New Roman" w:hAnsi="Times New Roman"/>
      <w:sz w:val="24"/>
      <w:szCs w:val="24"/>
    </w:rPr>
  </w:style>
  <w:style w:type="paragraph" w:styleId="Nagwek2">
    <w:name w:val="heading 2"/>
    <w:basedOn w:val="Normalny"/>
    <w:next w:val="Normalny"/>
    <w:link w:val="Nagwek2Znak"/>
    <w:uiPriority w:val="9"/>
    <w:unhideWhenUsed/>
    <w:qFormat/>
    <w:rsid w:val="0006701B"/>
    <w:pPr>
      <w:keepNext/>
      <w:keepLines/>
      <w:spacing w:before="40" w:line="259" w:lineRule="auto"/>
      <w:outlineLvl w:val="1"/>
    </w:pPr>
    <w:rPr>
      <w:rFonts w:ascii="Calibri Light" w:hAnsi="Calibri Light"/>
      <w:color w:val="2E74B5"/>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BD36F3"/>
    <w:pPr>
      <w:suppressAutoHyphens/>
      <w:jc w:val="both"/>
    </w:pPr>
    <w:rPr>
      <w:szCs w:val="20"/>
      <w:lang w:val="x-none"/>
    </w:rPr>
  </w:style>
  <w:style w:type="character" w:customStyle="1" w:styleId="TekstpodstawowyZnak">
    <w:name w:val="Tekst podstawowy Znak"/>
    <w:link w:val="Tekstpodstawowy"/>
    <w:rsid w:val="00BD36F3"/>
    <w:rPr>
      <w:rFonts w:ascii="Times New Roman" w:eastAsia="Times New Roman" w:hAnsi="Times New Roman" w:cs="Times New Roman"/>
      <w:sz w:val="24"/>
      <w:szCs w:val="20"/>
    </w:rPr>
  </w:style>
  <w:style w:type="paragraph" w:styleId="NormalnyWeb">
    <w:name w:val="Normal (Web)"/>
    <w:basedOn w:val="Normalny"/>
    <w:unhideWhenUsed/>
    <w:rsid w:val="00BD36F3"/>
    <w:pPr>
      <w:spacing w:before="100" w:beforeAutospacing="1" w:after="119"/>
    </w:p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1"/>
    <w:qFormat/>
    <w:rsid w:val="00877BFD"/>
    <w:pPr>
      <w:ind w:left="708"/>
    </w:pPr>
  </w:style>
  <w:style w:type="paragraph" w:styleId="Tekstprzypisukocowego">
    <w:name w:val="endnote text"/>
    <w:basedOn w:val="Normalny"/>
    <w:link w:val="TekstprzypisukocowegoZnak"/>
    <w:uiPriority w:val="99"/>
    <w:semiHidden/>
    <w:unhideWhenUsed/>
    <w:rsid w:val="0073347A"/>
    <w:rPr>
      <w:sz w:val="20"/>
      <w:szCs w:val="20"/>
      <w:lang w:val="x-none" w:eastAsia="x-none"/>
    </w:rPr>
  </w:style>
  <w:style w:type="character" w:customStyle="1" w:styleId="TekstprzypisukocowegoZnak">
    <w:name w:val="Tekst przypisu końcowego Znak"/>
    <w:link w:val="Tekstprzypisukocowego"/>
    <w:uiPriority w:val="99"/>
    <w:semiHidden/>
    <w:rsid w:val="0073347A"/>
    <w:rPr>
      <w:rFonts w:ascii="Times New Roman" w:eastAsia="Times New Roman" w:hAnsi="Times New Roman"/>
    </w:rPr>
  </w:style>
  <w:style w:type="character" w:styleId="Odwoanieprzypisukocowego">
    <w:name w:val="endnote reference"/>
    <w:uiPriority w:val="99"/>
    <w:semiHidden/>
    <w:unhideWhenUsed/>
    <w:rsid w:val="0073347A"/>
    <w:rPr>
      <w:vertAlign w:val="superscript"/>
    </w:rPr>
  </w:style>
  <w:style w:type="paragraph" w:styleId="Tekstdymka">
    <w:name w:val="Balloon Text"/>
    <w:basedOn w:val="Normalny"/>
    <w:link w:val="TekstdymkaZnak"/>
    <w:uiPriority w:val="99"/>
    <w:semiHidden/>
    <w:unhideWhenUsed/>
    <w:rsid w:val="00EB6AE2"/>
    <w:rPr>
      <w:rFonts w:ascii="Segoe UI" w:hAnsi="Segoe UI"/>
      <w:sz w:val="18"/>
      <w:szCs w:val="18"/>
      <w:lang w:val="x-none" w:eastAsia="x-none"/>
    </w:rPr>
  </w:style>
  <w:style w:type="character" w:customStyle="1" w:styleId="TekstdymkaZnak">
    <w:name w:val="Tekst dymka Znak"/>
    <w:link w:val="Tekstdymka"/>
    <w:uiPriority w:val="99"/>
    <w:semiHidden/>
    <w:rsid w:val="00EB6AE2"/>
    <w:rPr>
      <w:rFonts w:ascii="Segoe UI" w:eastAsia="Times New Roman" w:hAnsi="Segoe UI" w:cs="Segoe UI"/>
      <w:sz w:val="18"/>
      <w:szCs w:val="18"/>
    </w:rPr>
  </w:style>
  <w:style w:type="character" w:styleId="Odwoaniedokomentarza">
    <w:name w:val="annotation reference"/>
    <w:uiPriority w:val="99"/>
    <w:semiHidden/>
    <w:unhideWhenUsed/>
    <w:rsid w:val="00C30F85"/>
    <w:rPr>
      <w:sz w:val="16"/>
      <w:szCs w:val="16"/>
    </w:rPr>
  </w:style>
  <w:style w:type="paragraph" w:styleId="Tekstkomentarza">
    <w:name w:val="annotation text"/>
    <w:basedOn w:val="Normalny"/>
    <w:link w:val="TekstkomentarzaZnak"/>
    <w:uiPriority w:val="99"/>
    <w:unhideWhenUsed/>
    <w:rsid w:val="00C30F85"/>
    <w:rPr>
      <w:sz w:val="20"/>
      <w:szCs w:val="20"/>
      <w:lang w:val="x-none" w:eastAsia="x-none"/>
    </w:rPr>
  </w:style>
  <w:style w:type="character" w:customStyle="1" w:styleId="TekstkomentarzaZnak">
    <w:name w:val="Tekst komentarza Znak"/>
    <w:link w:val="Tekstkomentarza"/>
    <w:uiPriority w:val="99"/>
    <w:rsid w:val="00C30F85"/>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C30F85"/>
    <w:rPr>
      <w:b/>
      <w:bCs/>
    </w:rPr>
  </w:style>
  <w:style w:type="character" w:customStyle="1" w:styleId="TematkomentarzaZnak">
    <w:name w:val="Temat komentarza Znak"/>
    <w:link w:val="Tematkomentarza"/>
    <w:uiPriority w:val="99"/>
    <w:semiHidden/>
    <w:rsid w:val="00C30F85"/>
    <w:rPr>
      <w:rFonts w:ascii="Times New Roman" w:eastAsia="Times New Roman" w:hAnsi="Times New Roman"/>
      <w:b/>
      <w:bCs/>
    </w:rPr>
  </w:style>
  <w:style w:type="paragraph" w:styleId="Poprawka">
    <w:name w:val="Revision"/>
    <w:hidden/>
    <w:uiPriority w:val="99"/>
    <w:semiHidden/>
    <w:rsid w:val="00941ACA"/>
    <w:rPr>
      <w:rFonts w:ascii="Times New Roman" w:eastAsia="Times New Roman" w:hAnsi="Times New Roman"/>
      <w:sz w:val="24"/>
      <w:szCs w:val="24"/>
    </w:rPr>
  </w:style>
  <w:style w:type="character" w:customStyle="1" w:styleId="Nagwek2Znak">
    <w:name w:val="Nagłówek 2 Znak"/>
    <w:link w:val="Nagwek2"/>
    <w:uiPriority w:val="9"/>
    <w:rsid w:val="0006701B"/>
    <w:rPr>
      <w:rFonts w:ascii="Calibri Light" w:eastAsia="Times New Roman" w:hAnsi="Calibri Light"/>
      <w:color w:val="2E74B5"/>
      <w:sz w:val="26"/>
      <w:szCs w:val="26"/>
      <w:lang w:eastAsia="en-US"/>
    </w:rPr>
  </w:style>
  <w:style w:type="character" w:styleId="Hipercze">
    <w:name w:val="Hyperlink"/>
    <w:uiPriority w:val="99"/>
    <w:unhideWhenUsed/>
    <w:rsid w:val="0006701B"/>
    <w:rPr>
      <w:color w:val="0563C1"/>
      <w:u w:val="single"/>
    </w:rPr>
  </w:style>
  <w:style w:type="character" w:customStyle="1" w:styleId="Internetlink">
    <w:name w:val="Internet link"/>
    <w:rsid w:val="0006701B"/>
    <w:rPr>
      <w:color w:val="000080"/>
      <w:u w:val="single"/>
    </w:rPr>
  </w:style>
  <w:style w:type="character" w:customStyle="1" w:styleId="Nierozpoznanawzmianka1">
    <w:name w:val="Nierozpoznana wzmianka1"/>
    <w:uiPriority w:val="99"/>
    <w:semiHidden/>
    <w:unhideWhenUsed/>
    <w:rsid w:val="003F6EFD"/>
    <w:rPr>
      <w:color w:val="605E5C"/>
      <w:shd w:val="clear" w:color="auto" w:fill="E1DFDD"/>
    </w:rPr>
  </w:style>
  <w:style w:type="character" w:styleId="Pogrubienie">
    <w:name w:val="Strong"/>
    <w:uiPriority w:val="22"/>
    <w:qFormat/>
    <w:rsid w:val="005146D4"/>
    <w:rPr>
      <w:b/>
      <w:bCs/>
    </w:rPr>
  </w:style>
  <w:style w:type="character" w:styleId="Uwydatnienie">
    <w:name w:val="Emphasis"/>
    <w:uiPriority w:val="20"/>
    <w:qFormat/>
    <w:rsid w:val="005146D4"/>
    <w:rPr>
      <w:i/>
      <w:iCs/>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1"/>
    <w:qFormat/>
    <w:locked/>
    <w:rsid w:val="001E0686"/>
    <w:rPr>
      <w:rFonts w:ascii="Times New Roman" w:eastAsia="Times New Roman" w:hAnsi="Times New Roman"/>
      <w:sz w:val="24"/>
      <w:szCs w:val="24"/>
    </w:r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825458"/>
    <w:rPr>
      <w:rFonts w:ascii="Calibri" w:eastAsia="Calibri" w:hAnsi="Calibr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link w:val="Tekstprzypisudolnego"/>
    <w:uiPriority w:val="99"/>
    <w:rsid w:val="00825458"/>
    <w:rPr>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qFormat/>
    <w:rsid w:val="008254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058338">
      <w:bodyDiv w:val="1"/>
      <w:marLeft w:val="0"/>
      <w:marRight w:val="0"/>
      <w:marTop w:val="0"/>
      <w:marBottom w:val="0"/>
      <w:divBdr>
        <w:top w:val="none" w:sz="0" w:space="0" w:color="auto"/>
        <w:left w:val="none" w:sz="0" w:space="0" w:color="auto"/>
        <w:bottom w:val="none" w:sz="0" w:space="0" w:color="auto"/>
        <w:right w:val="none" w:sz="0" w:space="0" w:color="auto"/>
      </w:divBdr>
    </w:div>
    <w:div w:id="64697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558CC-C4CC-44F6-92EC-33F47F5DC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1438</Words>
  <Characters>8628</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Uchwała nr            /2008</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/2008</dc:title>
  <dc:creator>zmuda</dc:creator>
  <cp:lastModifiedBy>k.lewczak@wup.opole.pl</cp:lastModifiedBy>
  <cp:revision>2</cp:revision>
  <cp:lastPrinted>2026-03-12T13:27:00Z</cp:lastPrinted>
  <dcterms:created xsi:type="dcterms:W3CDTF">2026-03-19T07:45:00Z</dcterms:created>
  <dcterms:modified xsi:type="dcterms:W3CDTF">2026-03-19T07:45:00Z</dcterms:modified>
</cp:coreProperties>
</file>