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48BAA767" w:rsidR="00E56E29" w:rsidRPr="00AE3826" w:rsidRDefault="00E56E29" w:rsidP="00BD36F6">
      <w:pPr>
        <w:spacing w:line="276" w:lineRule="auto"/>
        <w:rPr>
          <w:rFonts w:ascii="Calibri" w:hAnsi="Calibri"/>
          <w:b/>
          <w:bCs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4375C1">
        <w:rPr>
          <w:rFonts w:ascii="Calibri" w:hAnsi="Calibri" w:cs="Calibri"/>
          <w:b/>
          <w:bCs/>
          <w:iCs/>
          <w:szCs w:val="24"/>
          <w:lang w:eastAsia="en-US"/>
        </w:rPr>
        <w:t>czerwiec</w:t>
      </w:r>
      <w:r w:rsidR="003F40BD" w:rsidRPr="00AE3826">
        <w:rPr>
          <w:rFonts w:ascii="Calibri" w:hAnsi="Calibri" w:cs="Calibri"/>
          <w:b/>
          <w:bCs/>
          <w:iCs/>
          <w:szCs w:val="24"/>
          <w:lang w:eastAsia="en-US"/>
        </w:rPr>
        <w:t xml:space="preserve">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</w:t>
      </w:r>
      <w:r w:rsidR="007650ED" w:rsidRPr="004375C1">
        <w:rPr>
          <w:rFonts w:ascii="Calibri" w:hAnsi="Calibri"/>
          <w:sz w:val="22"/>
          <w:szCs w:val="22"/>
        </w:rPr>
        <w:t>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9D20" w14:textId="7BD86A2D" w:rsidR="00A04FD4" w:rsidRPr="00A04FD4" w:rsidRDefault="000B4175" w:rsidP="0037045D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4375C1">
      <w:rPr>
        <w:rFonts w:ascii="Calibri" w:hAnsi="Calibri" w:cs="Calibri"/>
        <w:iCs/>
        <w:szCs w:val="24"/>
        <w:lang w:eastAsia="en-US"/>
      </w:rPr>
      <w:t>10</w:t>
    </w:r>
    <w:r w:rsidR="00A04FD4" w:rsidRPr="00A04FD4">
      <w:rPr>
        <w:rFonts w:ascii="Calibri" w:hAnsi="Calibri" w:cs="Calibri"/>
        <w:iCs/>
        <w:szCs w:val="24"/>
        <w:lang w:eastAsia="en-US"/>
      </w:rPr>
      <w:t>.</w:t>
    </w:r>
    <w:r w:rsidR="00AA742D">
      <w:rPr>
        <w:rFonts w:ascii="Calibri" w:hAnsi="Calibri" w:cs="Calibri"/>
        <w:iCs/>
        <w:szCs w:val="24"/>
        <w:lang w:eastAsia="en-US"/>
      </w:rPr>
      <w:t>5</w:t>
    </w:r>
    <w:r w:rsidR="004375C1">
      <w:rPr>
        <w:rFonts w:ascii="Calibri" w:hAnsi="Calibri" w:cs="Calibri"/>
        <w:iCs/>
        <w:szCs w:val="24"/>
        <w:lang w:eastAsia="en-US"/>
      </w:rPr>
      <w:t xml:space="preserve"> Rewitalizacja na obszarach </w:t>
    </w:r>
    <w:r w:rsidR="00AA742D">
      <w:rPr>
        <w:rFonts w:ascii="Calibri" w:hAnsi="Calibri" w:cs="Calibri"/>
        <w:iCs/>
        <w:szCs w:val="24"/>
        <w:lang w:eastAsia="en-US"/>
      </w:rPr>
      <w:t xml:space="preserve">innych niż </w:t>
    </w:r>
    <w:r w:rsidR="004375C1">
      <w:rPr>
        <w:rFonts w:ascii="Calibri" w:hAnsi="Calibri" w:cs="Calibri"/>
        <w:iCs/>
        <w:szCs w:val="24"/>
        <w:lang w:eastAsia="en-US"/>
      </w:rPr>
      <w:t>miejski</w:t>
    </w:r>
    <w:r w:rsidR="00AA742D">
      <w:rPr>
        <w:rFonts w:ascii="Calibri" w:hAnsi="Calibri" w:cs="Calibri"/>
        <w:iCs/>
        <w:szCs w:val="24"/>
        <w:lang w:eastAsia="en-US"/>
      </w:rPr>
      <w:t>e</w:t>
    </w:r>
    <w:r w:rsidR="00A04FD4" w:rsidRPr="00A04FD4">
      <w:rPr>
        <w:rFonts w:ascii="Calibri" w:hAnsi="Calibri" w:cs="Calibri"/>
        <w:iCs/>
        <w:szCs w:val="24"/>
        <w:lang w:eastAsia="en-US"/>
      </w:rPr>
      <w:t xml:space="preserve"> FEO 2021-2027 </w:t>
    </w:r>
  </w:p>
  <w:p w14:paraId="3F36F976" w14:textId="0FFCB7CD" w:rsidR="00CB7407" w:rsidRPr="00E1186B" w:rsidRDefault="00A04FD4" w:rsidP="00A04FD4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="00AE3826">
      <w:rPr>
        <w:rFonts w:ascii="Calibri" w:hAnsi="Calibri" w:cs="Calibri"/>
        <w:iCs/>
        <w:szCs w:val="24"/>
        <w:lang w:eastAsia="en-US"/>
      </w:rPr>
      <w:t>,</w:t>
    </w:r>
    <w:r w:rsidR="003F40BD" w:rsidRPr="003F40BD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4375C1">
      <w:rPr>
        <w:rFonts w:ascii="Calibri" w:hAnsi="Calibri" w:cs="Calibri"/>
        <w:iCs/>
        <w:szCs w:val="24"/>
        <w:lang w:eastAsia="en-US"/>
      </w:rPr>
      <w:t>czerwiec</w:t>
    </w:r>
    <w:r w:rsidR="003F40BD" w:rsidRPr="00AE3826">
      <w:rPr>
        <w:rFonts w:ascii="Calibri" w:hAnsi="Calibri" w:cs="Calibri"/>
        <w:iCs/>
        <w:szCs w:val="24"/>
        <w:lang w:eastAsia="en-US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C13C9"/>
    <w:rsid w:val="001E1BC5"/>
    <w:rsid w:val="001E66C1"/>
    <w:rsid w:val="001F36AD"/>
    <w:rsid w:val="001F62B7"/>
    <w:rsid w:val="00200132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3432"/>
    <w:rsid w:val="00367177"/>
    <w:rsid w:val="0037045D"/>
    <w:rsid w:val="00380037"/>
    <w:rsid w:val="00394065"/>
    <w:rsid w:val="003948A2"/>
    <w:rsid w:val="003953B0"/>
    <w:rsid w:val="003B6B26"/>
    <w:rsid w:val="003C24A7"/>
    <w:rsid w:val="003F2DE1"/>
    <w:rsid w:val="003F40BD"/>
    <w:rsid w:val="00414BF9"/>
    <w:rsid w:val="004253C2"/>
    <w:rsid w:val="004339FD"/>
    <w:rsid w:val="004375C1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3F24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112F"/>
    <w:rsid w:val="00A64A59"/>
    <w:rsid w:val="00A753DC"/>
    <w:rsid w:val="00A82B79"/>
    <w:rsid w:val="00A8784D"/>
    <w:rsid w:val="00AA2454"/>
    <w:rsid w:val="00AA742D"/>
    <w:rsid w:val="00AB1B79"/>
    <w:rsid w:val="00AB4611"/>
    <w:rsid w:val="00AC42CD"/>
    <w:rsid w:val="00AE3826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CF410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Anna Światły</cp:lastModifiedBy>
  <cp:revision>4</cp:revision>
  <cp:lastPrinted>2020-01-23T07:37:00Z</cp:lastPrinted>
  <dcterms:created xsi:type="dcterms:W3CDTF">2024-05-02T06:29:00Z</dcterms:created>
  <dcterms:modified xsi:type="dcterms:W3CDTF">2024-06-12T07:41:00Z</dcterms:modified>
</cp:coreProperties>
</file>