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AC7D" w14:textId="139DE213" w:rsidR="00FF4934" w:rsidRPr="00704E27" w:rsidRDefault="00FF4934" w:rsidP="00704E27">
      <w:pPr>
        <w:spacing w:after="0" w:line="276" w:lineRule="auto"/>
        <w:rPr>
          <w:rFonts w:cstheme="minorHAnsi"/>
          <w:sz w:val="24"/>
          <w:szCs w:val="24"/>
        </w:rPr>
      </w:pPr>
    </w:p>
    <w:p w14:paraId="13E8FB3D" w14:textId="77777777" w:rsidR="000F68FD" w:rsidRPr="00FB55DA" w:rsidRDefault="000F68FD" w:rsidP="000F68FD">
      <w:pPr>
        <w:rPr>
          <w:rFonts w:ascii="Calibri" w:eastAsia="Calibri" w:hAnsi="Calibri" w:cs="Times New Roman"/>
          <w:iCs/>
          <w:sz w:val="24"/>
          <w:szCs w:val="24"/>
        </w:rPr>
      </w:pPr>
      <w:r w:rsidRPr="00FB55DA">
        <w:rPr>
          <w:rFonts w:ascii="Calibri" w:eastAsia="Times New Roman" w:hAnsi="Calibri" w:cs="Calibri"/>
          <w:iCs/>
          <w:sz w:val="24"/>
          <w:szCs w:val="24"/>
          <w:lang w:eastAsia="pl-PL"/>
        </w:rPr>
        <w:t>Wykaz zmian do Regulaminu wyboru projektów dotyczącego projektów złożonych w ramach postępowania konkurencyjnego działania 7.1 Usługi zdrowotne i społeczne oraz opieka długoterminowa, priorytetu 7 Fundusze Europejskie wspierające usługi społeczne i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 </w:t>
      </w:r>
      <w:r w:rsidRPr="00FB55DA">
        <w:rPr>
          <w:rFonts w:ascii="Calibri" w:eastAsia="Times New Roman" w:hAnsi="Calibri" w:cs="Calibri"/>
          <w:iCs/>
          <w:sz w:val="24"/>
          <w:szCs w:val="24"/>
          <w:lang w:eastAsia="pl-PL"/>
        </w:rPr>
        <w:t>zdrowotne w opolskim programu regionalnego FEO 2021-2027 dla naborów nr: FEOP.07.01-IZ.00-002/23 dla Subregionu Aglomeracja Opolska, FEOP.07.01-IZ.00-003/23 dla Subregionu Brzeskiego, FEOP.07.01-IZ.00-004/23 dla Subregionu Kędzierzyńsko-Strzeleckiego, FEOP.07.01-IZ.00-005/23 dla Subregionu Południowego, FEOP.07.01-IZ.00-006/23 dla Subregionu Północnego. Zakres: Usługi społeczne, przyjętego uchwałą nr 10683/2023 Zarządu Województwa Opolskiego z dnia 17 października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1997"/>
        <w:gridCol w:w="2187"/>
        <w:gridCol w:w="2152"/>
        <w:gridCol w:w="2211"/>
      </w:tblGrid>
      <w:tr w:rsidR="000F68FD" w:rsidRPr="00FE68DF" w14:paraId="23B5A2DB" w14:textId="77777777" w:rsidTr="008847B2">
        <w:trPr>
          <w:tblHeader/>
        </w:trPr>
        <w:tc>
          <w:tcPr>
            <w:tcW w:w="515" w:type="dxa"/>
            <w:shd w:val="clear" w:color="auto" w:fill="D0CECE"/>
            <w:vAlign w:val="center"/>
          </w:tcPr>
          <w:p w14:paraId="6BFAFC71" w14:textId="77777777" w:rsidR="000F68FD" w:rsidRPr="00FE68DF" w:rsidRDefault="000F68FD" w:rsidP="008847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D0CECE"/>
            <w:vAlign w:val="center"/>
          </w:tcPr>
          <w:p w14:paraId="16B37E7A" w14:textId="77777777" w:rsidR="000F68FD" w:rsidRPr="00FE68DF" w:rsidRDefault="000F68FD" w:rsidP="008847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Punkt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2187" w:type="dxa"/>
            <w:shd w:val="clear" w:color="auto" w:fill="D0CECE"/>
            <w:vAlign w:val="center"/>
          </w:tcPr>
          <w:p w14:paraId="7F07D8DF" w14:textId="77777777" w:rsidR="000F68FD" w:rsidRPr="00FE68DF" w:rsidRDefault="000F68FD" w:rsidP="008847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Treść zapisu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 regulaminie wyboru projektów</w:t>
            </w:r>
          </w:p>
        </w:tc>
        <w:tc>
          <w:tcPr>
            <w:tcW w:w="2152" w:type="dxa"/>
            <w:shd w:val="clear" w:color="auto" w:fill="D0CECE"/>
            <w:vAlign w:val="center"/>
          </w:tcPr>
          <w:p w14:paraId="6B17D8F2" w14:textId="77777777" w:rsidR="000F68FD" w:rsidRPr="00FE68DF" w:rsidRDefault="000F68FD" w:rsidP="008847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Treść zapisu po zmianie regulaminu wyboru projektów</w:t>
            </w:r>
          </w:p>
        </w:tc>
        <w:tc>
          <w:tcPr>
            <w:tcW w:w="2211" w:type="dxa"/>
            <w:shd w:val="clear" w:color="auto" w:fill="D0CECE"/>
            <w:vAlign w:val="center"/>
          </w:tcPr>
          <w:p w14:paraId="0CEAB886" w14:textId="77777777" w:rsidR="000F68FD" w:rsidRPr="00FE68DF" w:rsidRDefault="000F68FD" w:rsidP="008847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Uzasadnienie zmiany</w:t>
            </w:r>
          </w:p>
        </w:tc>
      </w:tr>
      <w:tr w:rsidR="000F68FD" w:rsidRPr="00FE68DF" w14:paraId="1E6331B7" w14:textId="77777777" w:rsidTr="008847B2">
        <w:tc>
          <w:tcPr>
            <w:tcW w:w="515" w:type="dxa"/>
            <w:vAlign w:val="center"/>
          </w:tcPr>
          <w:p w14:paraId="0A356B8D" w14:textId="77777777" w:rsidR="000F68FD" w:rsidRPr="00FE68DF" w:rsidRDefault="000F68FD" w:rsidP="008847B2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3E6BB858" w14:textId="77777777" w:rsidR="000F68FD" w:rsidRPr="00FE68DF" w:rsidRDefault="000F68FD" w:rsidP="008847B2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004574C8">
              <w:rPr>
                <w:rFonts w:cstheme="minorHAnsi"/>
                <w:sz w:val="24"/>
                <w:szCs w:val="24"/>
              </w:rPr>
              <w:t>11. Orientacyjny termin przeprowadzenia oceny projektów</w:t>
            </w:r>
          </w:p>
        </w:tc>
        <w:tc>
          <w:tcPr>
            <w:tcW w:w="2187" w:type="dxa"/>
            <w:vAlign w:val="center"/>
          </w:tcPr>
          <w:p w14:paraId="458BE3AE" w14:textId="77777777" w:rsidR="000F68FD" w:rsidRPr="00FE68DF" w:rsidRDefault="000F68FD" w:rsidP="008847B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574C8">
              <w:rPr>
                <w:rFonts w:cstheme="minorHAnsi"/>
                <w:sz w:val="24"/>
                <w:szCs w:val="24"/>
              </w:rPr>
              <w:t xml:space="preserve">Orientacyjny termin zakończenia oceny projektów to </w:t>
            </w:r>
            <w:r>
              <w:rPr>
                <w:rFonts w:cstheme="minorHAnsi"/>
                <w:sz w:val="24"/>
                <w:szCs w:val="24"/>
              </w:rPr>
              <w:t xml:space="preserve">czerwiec </w:t>
            </w:r>
            <w:r w:rsidRPr="004574C8">
              <w:rPr>
                <w:rFonts w:cstheme="minorHAnsi"/>
                <w:sz w:val="24"/>
                <w:szCs w:val="24"/>
              </w:rPr>
              <w:t>2024 r.</w:t>
            </w:r>
          </w:p>
        </w:tc>
        <w:tc>
          <w:tcPr>
            <w:tcW w:w="2152" w:type="dxa"/>
            <w:vAlign w:val="center"/>
          </w:tcPr>
          <w:p w14:paraId="22AA70A4" w14:textId="77777777" w:rsidR="000F68FD" w:rsidRPr="00FE68DF" w:rsidRDefault="000F68FD" w:rsidP="008847B2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00A67B39">
              <w:rPr>
                <w:rFonts w:cstheme="minorHAnsi"/>
                <w:sz w:val="24"/>
                <w:szCs w:val="24"/>
              </w:rPr>
              <w:t xml:space="preserve">Orientacyjny termin zakończenia oceny projektów to </w:t>
            </w:r>
            <w:r>
              <w:rPr>
                <w:rFonts w:cstheme="minorHAnsi"/>
                <w:sz w:val="24"/>
                <w:szCs w:val="24"/>
              </w:rPr>
              <w:t>październik</w:t>
            </w:r>
            <w:r w:rsidRPr="00A67B39">
              <w:rPr>
                <w:rFonts w:cstheme="minorHAnsi"/>
                <w:sz w:val="24"/>
                <w:szCs w:val="24"/>
              </w:rPr>
              <w:t xml:space="preserve"> 2024 r.</w:t>
            </w:r>
          </w:p>
        </w:tc>
        <w:tc>
          <w:tcPr>
            <w:tcW w:w="2211" w:type="dxa"/>
            <w:vAlign w:val="center"/>
          </w:tcPr>
          <w:p w14:paraId="7FB002AA" w14:textId="77777777" w:rsidR="000F68FD" w:rsidRPr="00FE68DF" w:rsidRDefault="000F68FD" w:rsidP="008847B2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Wprowadzono zmianę 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br/>
            </w:r>
            <w:r w:rsidRPr="0074522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w związku z wydłużeniem oceny 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merytorycznej.</w:t>
            </w:r>
            <w:r w:rsidRPr="0074522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68FD" w:rsidRPr="00FE68DF" w14:paraId="08F8C121" w14:textId="77777777" w:rsidTr="008847B2">
        <w:tc>
          <w:tcPr>
            <w:tcW w:w="515" w:type="dxa"/>
            <w:vAlign w:val="center"/>
          </w:tcPr>
          <w:p w14:paraId="5E76F9FE" w14:textId="77777777" w:rsidR="000F68FD" w:rsidRPr="00FE68DF" w:rsidRDefault="000F68FD" w:rsidP="008847B2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7" w:type="dxa"/>
            <w:vAlign w:val="center"/>
          </w:tcPr>
          <w:p w14:paraId="15616E2D" w14:textId="77777777" w:rsidR="000F68FD" w:rsidRPr="00FE68DF" w:rsidRDefault="000F68FD" w:rsidP="008847B2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0013191A">
              <w:rPr>
                <w:rFonts w:cstheme="minorHAnsi"/>
                <w:sz w:val="24"/>
                <w:szCs w:val="24"/>
              </w:rPr>
              <w:t>3. Podstawy prawne i dokumenty programowe</w:t>
            </w:r>
          </w:p>
        </w:tc>
        <w:tc>
          <w:tcPr>
            <w:tcW w:w="2187" w:type="dxa"/>
            <w:vAlign w:val="center"/>
          </w:tcPr>
          <w:p w14:paraId="55CC7336" w14:textId="77777777" w:rsidR="000F68FD" w:rsidRPr="0013191A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3191A">
              <w:rPr>
                <w:sz w:val="24"/>
                <w:szCs w:val="24"/>
              </w:rPr>
              <w:t>. Rozporządzenie Ministra Funduszy i Polityki Regionalnej z dnia 20 grudnia 2022 r.</w:t>
            </w:r>
            <w:r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na lata 2021–2027 (Dz.U. 2022 poz. 2782).</w:t>
            </w:r>
          </w:p>
          <w:p w14:paraId="1F6CC7AB" w14:textId="77777777" w:rsidR="000F68FD" w:rsidRPr="0013191A" w:rsidRDefault="000F68FD" w:rsidP="008847B2">
            <w:pPr>
              <w:rPr>
                <w:sz w:val="24"/>
                <w:szCs w:val="24"/>
              </w:rPr>
            </w:pPr>
          </w:p>
          <w:p w14:paraId="2B34B7ED" w14:textId="77777777" w:rsidR="000F68FD" w:rsidRPr="00B64C0E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3191A">
              <w:rPr>
                <w:sz w:val="24"/>
                <w:szCs w:val="24"/>
              </w:rPr>
              <w:t>. Rozporządzenie Ministra Funduszy i Polityki Regionalnej z dnia 17 lipca 2023 r.</w:t>
            </w:r>
            <w:r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t xml:space="preserve">zmieniające rozporządzenie 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lastRenderedPageBreak/>
              <w:t>oraz pomocy publicznej w ramach programów finansowanych z Europejskiego Funduszu</w:t>
            </w:r>
            <w:r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t>Społecznego Plus (EFS+) na lata 2021–2027 (Dz.U. 2023 poz. 1496).</w:t>
            </w:r>
          </w:p>
        </w:tc>
        <w:tc>
          <w:tcPr>
            <w:tcW w:w="2152" w:type="dxa"/>
            <w:vAlign w:val="center"/>
          </w:tcPr>
          <w:p w14:paraId="2080B98B" w14:textId="77777777" w:rsidR="000F68FD" w:rsidRPr="005A5AB3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  <w:r w:rsidRPr="0013191A">
              <w:rPr>
                <w:sz w:val="24"/>
                <w:szCs w:val="24"/>
              </w:rPr>
              <w:t>. Rozporządzenie Ministra Funduszy i Polityki Regionalnej z dnia 20 grudnia 2022 r.</w:t>
            </w:r>
            <w:r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t xml:space="preserve">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na lata 2021–2027 (Dz.U. 2022 poz. 2782 ze zm.).  </w:t>
            </w:r>
          </w:p>
        </w:tc>
        <w:tc>
          <w:tcPr>
            <w:tcW w:w="2211" w:type="dxa"/>
            <w:vAlign w:val="center"/>
          </w:tcPr>
          <w:p w14:paraId="055AD70D" w14:textId="77777777" w:rsidR="000F68FD" w:rsidRPr="005A5AB3" w:rsidRDefault="000F68FD" w:rsidP="008847B2">
            <w:pPr>
              <w:rPr>
                <w:rFonts w:cstheme="minorHAns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t>W związku z wejściem w życie Rozporządzenia Ministra Funduszy i Polityki Regionalnej z dnia 21 maja 2024 r.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zmieniającego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3191A">
              <w:rPr>
                <w:rFonts w:cstheme="minorHAnsi"/>
                <w:iCs/>
                <w:sz w:val="24"/>
                <w:szCs w:val="24"/>
              </w:rPr>
              <w:t>Społecznego Plus (EFS+) na lata 2021–2027 (Dz.U. 2024 poz. 784) w przedmiotowym regulaminie w punkcie 3. pozycji 2</w:t>
            </w:r>
            <w:r>
              <w:rPr>
                <w:rFonts w:cstheme="minorHAnsi"/>
                <w:iCs/>
                <w:sz w:val="24"/>
                <w:szCs w:val="24"/>
              </w:rPr>
              <w:t>0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. umieszczono dopisek „ze zmianami” oraz </w:t>
            </w: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>usunięto z pozycji 2</w:t>
            </w:r>
            <w:r>
              <w:rPr>
                <w:rFonts w:cstheme="minorHAnsi"/>
                <w:iCs/>
                <w:sz w:val="24"/>
                <w:szCs w:val="24"/>
              </w:rPr>
              <w:t>1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. Rozporządzenie Ministra Funduszy i Polityki Regionalnej z dnia 17 lipca 2023 r. zmieniające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 Społecznego Plus (EFS+) na lata 2021–2027 (Dz.U. 2023 poz. 1496).</w:t>
            </w:r>
          </w:p>
        </w:tc>
      </w:tr>
      <w:tr w:rsidR="000F68FD" w:rsidRPr="00FE68DF" w14:paraId="3B76081B" w14:textId="77777777" w:rsidTr="008847B2">
        <w:tc>
          <w:tcPr>
            <w:tcW w:w="515" w:type="dxa"/>
            <w:vAlign w:val="center"/>
          </w:tcPr>
          <w:p w14:paraId="4A15B354" w14:textId="77777777" w:rsidR="000F68FD" w:rsidRPr="00FE68DF" w:rsidRDefault="000F68FD" w:rsidP="008847B2">
            <w:pPr>
              <w:spacing w:after="1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68DF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7" w:type="dxa"/>
            <w:vAlign w:val="center"/>
          </w:tcPr>
          <w:p w14:paraId="3D8D7B07" w14:textId="77777777" w:rsidR="000F68FD" w:rsidRPr="00FE68DF" w:rsidRDefault="000F68FD" w:rsidP="008847B2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0013191A">
              <w:rPr>
                <w:rFonts w:cstheme="minorHAnsi"/>
                <w:sz w:val="24"/>
                <w:szCs w:val="24"/>
              </w:rPr>
              <w:t xml:space="preserve">19. Pomoc de </w:t>
            </w:r>
            <w:proofErr w:type="spellStart"/>
            <w:r w:rsidRPr="0013191A">
              <w:rPr>
                <w:rFonts w:cstheme="minorHAnsi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187" w:type="dxa"/>
            <w:vAlign w:val="center"/>
          </w:tcPr>
          <w:p w14:paraId="77B58964" w14:textId="77777777" w:rsidR="000F68FD" w:rsidRPr="0013191A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 xml:space="preserve">2) Rozporządzenie Ministra Funduszy i Polityki Regionalnej z dnia 20 grudnia 2022 r. 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na lata 2021–2027 (Dz.U. 2022 poz. 2782).</w:t>
            </w:r>
          </w:p>
          <w:p w14:paraId="0A64B6F8" w14:textId="77777777" w:rsidR="000F68FD" w:rsidRPr="0013191A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3) Rozporządzenie Ministra Funduszy i Polityki Regionalnej z dnia 17 lipca 2023 r.</w:t>
            </w:r>
            <w:r>
              <w:rPr>
                <w:sz w:val="24"/>
                <w:szCs w:val="24"/>
              </w:rPr>
              <w:t xml:space="preserve"> </w:t>
            </w:r>
            <w:r w:rsidRPr="0013191A">
              <w:rPr>
                <w:sz w:val="24"/>
                <w:szCs w:val="24"/>
              </w:rPr>
              <w:t xml:space="preserve">zmieniające rozporządzenie w </w:t>
            </w:r>
            <w:r w:rsidRPr="0013191A">
              <w:rPr>
                <w:sz w:val="24"/>
                <w:szCs w:val="24"/>
              </w:rPr>
              <w:lastRenderedPageBreak/>
              <w:t xml:space="preserve">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</w:t>
            </w:r>
          </w:p>
          <w:p w14:paraId="54CC0276" w14:textId="77777777" w:rsidR="000F68FD" w:rsidRPr="00FE68DF" w:rsidRDefault="000F68FD" w:rsidP="008847B2">
            <w:pPr>
              <w:spacing w:after="160"/>
              <w:rPr>
                <w:rFonts w:ascii="Calibri" w:eastAsia="Calibri" w:hAnsi="Calibri" w:cs="Calibri"/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t>Społecznego Plus (EFS+) na lata 2021–2027 (Dz.U. 2023 poz. 1496).</w:t>
            </w:r>
          </w:p>
        </w:tc>
        <w:tc>
          <w:tcPr>
            <w:tcW w:w="2152" w:type="dxa"/>
            <w:vAlign w:val="center"/>
          </w:tcPr>
          <w:p w14:paraId="318755D0" w14:textId="77777777" w:rsidR="000F68FD" w:rsidRPr="00B64C0E" w:rsidRDefault="000F68FD" w:rsidP="008847B2">
            <w:pPr>
              <w:rPr>
                <w:sz w:val="24"/>
                <w:szCs w:val="24"/>
              </w:rPr>
            </w:pPr>
            <w:r w:rsidRPr="0013191A">
              <w:rPr>
                <w:sz w:val="24"/>
                <w:szCs w:val="24"/>
              </w:rPr>
              <w:lastRenderedPageBreak/>
              <w:t xml:space="preserve">2) Rozporządzenie Ministra Funduszy i Polityki Regionalnej z dnia 20 grudnia 2022 r. w sprawie udzielania pomocy de </w:t>
            </w:r>
            <w:proofErr w:type="spellStart"/>
            <w:r w:rsidRPr="0013191A">
              <w:rPr>
                <w:sz w:val="24"/>
                <w:szCs w:val="24"/>
              </w:rPr>
              <w:t>minimis</w:t>
            </w:r>
            <w:proofErr w:type="spellEnd"/>
            <w:r w:rsidRPr="0013191A">
              <w:rPr>
                <w:sz w:val="24"/>
                <w:szCs w:val="24"/>
              </w:rPr>
              <w:t xml:space="preserve"> oraz pomocy publicznej w ramach programów finansowanych z Europejskiego Funduszu Społecznego Plus (EFS+) na lata 2021–2027 (Dz.U. 2022 poz. 2782 ze zm.).</w:t>
            </w:r>
          </w:p>
        </w:tc>
        <w:tc>
          <w:tcPr>
            <w:tcW w:w="2211" w:type="dxa"/>
            <w:vAlign w:val="center"/>
          </w:tcPr>
          <w:p w14:paraId="2FF3EA73" w14:textId="77777777" w:rsidR="000F68FD" w:rsidRPr="00FE68DF" w:rsidRDefault="000F68FD" w:rsidP="008847B2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13191A">
              <w:rPr>
                <w:rFonts w:cstheme="minorHAnsi"/>
                <w:iCs/>
                <w:sz w:val="24"/>
                <w:szCs w:val="24"/>
              </w:rPr>
              <w:t xml:space="preserve">W związku z wejściem w życie Rozporządzenia Ministra Funduszy i Polityki Regionalnej z dnia 21 maja 2024 r. zmieniającego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3191A">
              <w:rPr>
                <w:rFonts w:cstheme="minorHAnsi"/>
                <w:iCs/>
                <w:sz w:val="24"/>
                <w:szCs w:val="24"/>
              </w:rPr>
              <w:t xml:space="preserve">Społecznego Plus (EFS+) na lata 2021–2027 (Dz.U. 2024 poz. 784)  w przedmiotowym regulaminie w punkcie 19 pozycji </w:t>
            </w:r>
            <w:r w:rsidRPr="0013191A">
              <w:rPr>
                <w:rFonts w:cstheme="minorHAnsi"/>
                <w:iCs/>
                <w:sz w:val="24"/>
                <w:szCs w:val="24"/>
              </w:rPr>
              <w:lastRenderedPageBreak/>
              <w:t xml:space="preserve">2) umieszczono dopisek „ze zmianami” oraz usunięto pozycję 3) Rozporządzenie Ministra Funduszy i Polityki Regionalnej z dnia 17 lipca 2023 r. zmieniające rozporządzenie w sprawie udzielania pomocy de </w:t>
            </w:r>
            <w:proofErr w:type="spellStart"/>
            <w:r w:rsidRPr="0013191A">
              <w:rPr>
                <w:rFonts w:cstheme="minorHAnsi"/>
                <w:iCs/>
                <w:sz w:val="24"/>
                <w:szCs w:val="24"/>
              </w:rPr>
              <w:t>minimis</w:t>
            </w:r>
            <w:proofErr w:type="spellEnd"/>
            <w:r w:rsidRPr="0013191A">
              <w:rPr>
                <w:rFonts w:cstheme="minorHAnsi"/>
                <w:iCs/>
                <w:sz w:val="24"/>
                <w:szCs w:val="24"/>
              </w:rPr>
              <w:t xml:space="preserve"> oraz pomocy publicznej w ramach programów finansowanych z Europejskiego Funduszu Społecznego Plus (EFS+) na lata 2021–2027 (Dz.U. 2023 poz. 1496).</w:t>
            </w:r>
          </w:p>
        </w:tc>
      </w:tr>
    </w:tbl>
    <w:p w14:paraId="3A21D4D7" w14:textId="77777777" w:rsidR="000F68FD" w:rsidRPr="00704E27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EEF1E90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67447B6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5F0034E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3BBC0A5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4DA56B5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73D0C4A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C0D1EA5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E5D566A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DC8FC5F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2869683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48FCCD" w14:textId="77777777" w:rsidR="000F68FD" w:rsidRPr="00704E27" w:rsidRDefault="000F68FD" w:rsidP="000F68F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Opracowanie:</w:t>
      </w:r>
    </w:p>
    <w:p w14:paraId="4B171CD0" w14:textId="77777777" w:rsidR="000F68FD" w:rsidRPr="00704E27" w:rsidRDefault="000F68FD" w:rsidP="000F68F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Referat Oceny Projektów EFS</w:t>
      </w:r>
    </w:p>
    <w:p w14:paraId="50B93752" w14:textId="77777777" w:rsidR="000F68FD" w:rsidRPr="00704E27" w:rsidRDefault="000F68FD" w:rsidP="000F68F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Departament </w:t>
      </w:r>
      <w:r>
        <w:rPr>
          <w:rFonts w:eastAsia="Calibri" w:cstheme="minorHAnsi"/>
          <w:sz w:val="24"/>
          <w:szCs w:val="24"/>
        </w:rPr>
        <w:t xml:space="preserve">Programowania </w:t>
      </w:r>
      <w:r w:rsidRPr="00704E27">
        <w:rPr>
          <w:rFonts w:eastAsia="Calibri" w:cstheme="minorHAnsi"/>
          <w:sz w:val="24"/>
          <w:szCs w:val="24"/>
        </w:rPr>
        <w:t>Funduszy Europejskich</w:t>
      </w:r>
    </w:p>
    <w:p w14:paraId="6C8C23DF" w14:textId="77777777" w:rsidR="000F68FD" w:rsidRPr="00704E27" w:rsidRDefault="000F68FD" w:rsidP="000F68FD">
      <w:pPr>
        <w:spacing w:after="0" w:line="276" w:lineRule="auto"/>
        <w:rPr>
          <w:rFonts w:eastAsia="Calibri" w:cstheme="minorHAnsi"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>Urząd Marszałkowski Województwa Opolskiego</w:t>
      </w:r>
    </w:p>
    <w:p w14:paraId="57490F1B" w14:textId="77777777" w:rsidR="000F68FD" w:rsidRDefault="000F68FD" w:rsidP="000F68F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704E27">
        <w:rPr>
          <w:rFonts w:eastAsia="Calibri" w:cstheme="minorHAnsi"/>
          <w:sz w:val="24"/>
          <w:szCs w:val="24"/>
        </w:rPr>
        <w:t xml:space="preserve">Opole, </w:t>
      </w:r>
      <w:r>
        <w:rPr>
          <w:rFonts w:eastAsia="Calibri" w:cstheme="minorHAnsi"/>
          <w:sz w:val="24"/>
          <w:szCs w:val="24"/>
        </w:rPr>
        <w:t>27</w:t>
      </w:r>
      <w:r w:rsidRPr="00704E27">
        <w:rPr>
          <w:rFonts w:eastAsia="Calibri" w:cstheme="minorHAnsi"/>
          <w:sz w:val="24"/>
          <w:szCs w:val="24"/>
        </w:rPr>
        <w:t>.0</w:t>
      </w:r>
      <w:r>
        <w:rPr>
          <w:rFonts w:eastAsia="Calibri" w:cstheme="minorHAnsi"/>
          <w:sz w:val="24"/>
          <w:szCs w:val="24"/>
        </w:rPr>
        <w:t>6</w:t>
      </w:r>
      <w:r w:rsidRPr="00704E27">
        <w:rPr>
          <w:rFonts w:eastAsia="Calibri" w:cstheme="minorHAnsi"/>
          <w:sz w:val="24"/>
          <w:szCs w:val="24"/>
        </w:rPr>
        <w:t>.202</w:t>
      </w:r>
      <w:r>
        <w:rPr>
          <w:rFonts w:eastAsia="Calibri" w:cstheme="minorHAnsi"/>
          <w:sz w:val="24"/>
          <w:szCs w:val="24"/>
        </w:rPr>
        <w:t>4</w:t>
      </w:r>
      <w:r w:rsidRPr="00704E27">
        <w:rPr>
          <w:rFonts w:eastAsia="Calibri" w:cstheme="minorHAnsi"/>
          <w:sz w:val="24"/>
          <w:szCs w:val="24"/>
        </w:rPr>
        <w:t xml:space="preserve"> r.</w:t>
      </w:r>
    </w:p>
    <w:p w14:paraId="5FED5C43" w14:textId="77777777" w:rsidR="00D21695" w:rsidRPr="00704E27" w:rsidRDefault="00D21695" w:rsidP="00704E27">
      <w:pPr>
        <w:spacing w:after="0" w:line="276" w:lineRule="auto"/>
        <w:rPr>
          <w:rFonts w:cstheme="minorHAnsi"/>
          <w:sz w:val="24"/>
          <w:szCs w:val="24"/>
        </w:rPr>
      </w:pPr>
    </w:p>
    <w:sectPr w:rsidR="00D21695" w:rsidRPr="00704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886E" w14:textId="77777777" w:rsidR="00DE7630" w:rsidRDefault="00DE7630" w:rsidP="002D68FA">
      <w:pPr>
        <w:spacing w:after="0" w:line="240" w:lineRule="auto"/>
      </w:pPr>
      <w:r>
        <w:separator/>
      </w:r>
    </w:p>
  </w:endnote>
  <w:endnote w:type="continuationSeparator" w:id="0">
    <w:p w14:paraId="6236A31B" w14:textId="77777777" w:rsidR="00DE7630" w:rsidRDefault="00DE7630" w:rsidP="002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B4F9" w14:textId="77777777" w:rsidR="00DE7630" w:rsidRDefault="00DE7630" w:rsidP="002D68FA">
      <w:pPr>
        <w:spacing w:after="0" w:line="240" w:lineRule="auto"/>
      </w:pPr>
      <w:r>
        <w:separator/>
      </w:r>
    </w:p>
  </w:footnote>
  <w:footnote w:type="continuationSeparator" w:id="0">
    <w:p w14:paraId="4A02DF0D" w14:textId="77777777" w:rsidR="00DE7630" w:rsidRDefault="00DE7630" w:rsidP="002D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29EE" w14:textId="62FE40AF" w:rsidR="002D68FA" w:rsidRDefault="002D68FA">
    <w:pPr>
      <w:pStyle w:val="Nagwek"/>
    </w:pPr>
    <w:r>
      <w:rPr>
        <w:noProof/>
      </w:rPr>
      <w:drawing>
        <wp:inline distT="0" distB="0" distL="0" distR="0" wp14:anchorId="3F973285" wp14:editId="3935E0CF">
          <wp:extent cx="5753100" cy="590550"/>
          <wp:effectExtent l="0" t="0" r="0" b="0"/>
          <wp:docPr id="1452861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A5A"/>
    <w:multiLevelType w:val="hybridMultilevel"/>
    <w:tmpl w:val="9328D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78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D950DB"/>
    <w:multiLevelType w:val="hybridMultilevel"/>
    <w:tmpl w:val="615C7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FE0"/>
    <w:multiLevelType w:val="hybridMultilevel"/>
    <w:tmpl w:val="80E69220"/>
    <w:lvl w:ilvl="0" w:tplc="68EC92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2FD8"/>
    <w:multiLevelType w:val="hybridMultilevel"/>
    <w:tmpl w:val="1B2A6DCE"/>
    <w:lvl w:ilvl="0" w:tplc="A79C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3C0A"/>
    <w:multiLevelType w:val="hybridMultilevel"/>
    <w:tmpl w:val="D1B808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FA1EE5"/>
    <w:multiLevelType w:val="hybridMultilevel"/>
    <w:tmpl w:val="F41804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8820504"/>
    <w:multiLevelType w:val="hybridMultilevel"/>
    <w:tmpl w:val="7104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66209">
    <w:abstractNumId w:val="6"/>
  </w:num>
  <w:num w:numId="2" w16cid:durableId="862398630">
    <w:abstractNumId w:val="0"/>
  </w:num>
  <w:num w:numId="3" w16cid:durableId="1719739952">
    <w:abstractNumId w:val="5"/>
  </w:num>
  <w:num w:numId="4" w16cid:durableId="399252730">
    <w:abstractNumId w:val="4"/>
  </w:num>
  <w:num w:numId="5" w16cid:durableId="708800543">
    <w:abstractNumId w:val="2"/>
  </w:num>
  <w:num w:numId="6" w16cid:durableId="832650694">
    <w:abstractNumId w:val="7"/>
  </w:num>
  <w:num w:numId="7" w16cid:durableId="1475417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88"/>
    <w:rsid w:val="00013D1B"/>
    <w:rsid w:val="00071D13"/>
    <w:rsid w:val="0009550A"/>
    <w:rsid w:val="000F5899"/>
    <w:rsid w:val="000F6113"/>
    <w:rsid w:val="000F68FD"/>
    <w:rsid w:val="00111C15"/>
    <w:rsid w:val="00150F40"/>
    <w:rsid w:val="00166AA4"/>
    <w:rsid w:val="001747F9"/>
    <w:rsid w:val="00183767"/>
    <w:rsid w:val="001850AD"/>
    <w:rsid w:val="001C62EC"/>
    <w:rsid w:val="001F0460"/>
    <w:rsid w:val="002102B0"/>
    <w:rsid w:val="00262861"/>
    <w:rsid w:val="00295DA9"/>
    <w:rsid w:val="002A46CA"/>
    <w:rsid w:val="002D68FA"/>
    <w:rsid w:val="002F01FD"/>
    <w:rsid w:val="00315CFB"/>
    <w:rsid w:val="00336540"/>
    <w:rsid w:val="00357F50"/>
    <w:rsid w:val="00360FD9"/>
    <w:rsid w:val="00370DF4"/>
    <w:rsid w:val="00376BDF"/>
    <w:rsid w:val="00385275"/>
    <w:rsid w:val="003A361C"/>
    <w:rsid w:val="00415D7A"/>
    <w:rsid w:val="00433328"/>
    <w:rsid w:val="00437862"/>
    <w:rsid w:val="00442CA8"/>
    <w:rsid w:val="0046256A"/>
    <w:rsid w:val="00493CED"/>
    <w:rsid w:val="004A60B4"/>
    <w:rsid w:val="004B2AFF"/>
    <w:rsid w:val="004B41DD"/>
    <w:rsid w:val="004C0DB2"/>
    <w:rsid w:val="004C3019"/>
    <w:rsid w:val="004D5189"/>
    <w:rsid w:val="00500917"/>
    <w:rsid w:val="00535832"/>
    <w:rsid w:val="00555C6F"/>
    <w:rsid w:val="00583ABC"/>
    <w:rsid w:val="00597608"/>
    <w:rsid w:val="005B7BD6"/>
    <w:rsid w:val="005D0150"/>
    <w:rsid w:val="00635B21"/>
    <w:rsid w:val="00661681"/>
    <w:rsid w:val="006728B9"/>
    <w:rsid w:val="00674D54"/>
    <w:rsid w:val="00686636"/>
    <w:rsid w:val="00693796"/>
    <w:rsid w:val="006A65BF"/>
    <w:rsid w:val="006B1197"/>
    <w:rsid w:val="006C373C"/>
    <w:rsid w:val="006C6117"/>
    <w:rsid w:val="006C7FB3"/>
    <w:rsid w:val="006D052E"/>
    <w:rsid w:val="006F245F"/>
    <w:rsid w:val="00704E27"/>
    <w:rsid w:val="00707CDE"/>
    <w:rsid w:val="0074238A"/>
    <w:rsid w:val="00757C7F"/>
    <w:rsid w:val="00786A54"/>
    <w:rsid w:val="007911C8"/>
    <w:rsid w:val="00792D36"/>
    <w:rsid w:val="007B021E"/>
    <w:rsid w:val="007B29DD"/>
    <w:rsid w:val="007C6BD0"/>
    <w:rsid w:val="007E1A24"/>
    <w:rsid w:val="007E212D"/>
    <w:rsid w:val="008270FE"/>
    <w:rsid w:val="0083353C"/>
    <w:rsid w:val="0083595D"/>
    <w:rsid w:val="008657A1"/>
    <w:rsid w:val="008661A5"/>
    <w:rsid w:val="008B3162"/>
    <w:rsid w:val="008F3CDC"/>
    <w:rsid w:val="008F614E"/>
    <w:rsid w:val="00904DD2"/>
    <w:rsid w:val="009417FF"/>
    <w:rsid w:val="00944384"/>
    <w:rsid w:val="009471A7"/>
    <w:rsid w:val="00947D42"/>
    <w:rsid w:val="00954CDB"/>
    <w:rsid w:val="00956AAB"/>
    <w:rsid w:val="0098698F"/>
    <w:rsid w:val="009A6A69"/>
    <w:rsid w:val="009E1F59"/>
    <w:rsid w:val="00A216F8"/>
    <w:rsid w:val="00A375F4"/>
    <w:rsid w:val="00A91AD5"/>
    <w:rsid w:val="00AA45E2"/>
    <w:rsid w:val="00AD57DD"/>
    <w:rsid w:val="00AE034D"/>
    <w:rsid w:val="00B002D8"/>
    <w:rsid w:val="00B06864"/>
    <w:rsid w:val="00B225F9"/>
    <w:rsid w:val="00B3573F"/>
    <w:rsid w:val="00B41688"/>
    <w:rsid w:val="00B73460"/>
    <w:rsid w:val="00B7660E"/>
    <w:rsid w:val="00B8241E"/>
    <w:rsid w:val="00B97512"/>
    <w:rsid w:val="00BD1FB2"/>
    <w:rsid w:val="00BF121C"/>
    <w:rsid w:val="00C1147F"/>
    <w:rsid w:val="00C52CC5"/>
    <w:rsid w:val="00C718D4"/>
    <w:rsid w:val="00C828DD"/>
    <w:rsid w:val="00C96C09"/>
    <w:rsid w:val="00CB041F"/>
    <w:rsid w:val="00D04577"/>
    <w:rsid w:val="00D10286"/>
    <w:rsid w:val="00D2129A"/>
    <w:rsid w:val="00D21695"/>
    <w:rsid w:val="00D46E68"/>
    <w:rsid w:val="00D55219"/>
    <w:rsid w:val="00D70A4C"/>
    <w:rsid w:val="00D751F4"/>
    <w:rsid w:val="00D81C4F"/>
    <w:rsid w:val="00DD4B68"/>
    <w:rsid w:val="00DE2415"/>
    <w:rsid w:val="00DE7630"/>
    <w:rsid w:val="00DF52F1"/>
    <w:rsid w:val="00E2726E"/>
    <w:rsid w:val="00E766D8"/>
    <w:rsid w:val="00EA31B1"/>
    <w:rsid w:val="00EA6BA5"/>
    <w:rsid w:val="00ED2331"/>
    <w:rsid w:val="00EF54DB"/>
    <w:rsid w:val="00EF6AE6"/>
    <w:rsid w:val="00F170F3"/>
    <w:rsid w:val="00F177F6"/>
    <w:rsid w:val="00F33528"/>
    <w:rsid w:val="00F354F0"/>
    <w:rsid w:val="00F40A3A"/>
    <w:rsid w:val="00F45DC0"/>
    <w:rsid w:val="00F528FA"/>
    <w:rsid w:val="00F64830"/>
    <w:rsid w:val="00F734E6"/>
    <w:rsid w:val="00F80CDE"/>
    <w:rsid w:val="00F87980"/>
    <w:rsid w:val="00F90843"/>
    <w:rsid w:val="00F92861"/>
    <w:rsid w:val="00FA04B2"/>
    <w:rsid w:val="00FB7194"/>
    <w:rsid w:val="00FC16CD"/>
    <w:rsid w:val="00FC355E"/>
    <w:rsid w:val="00FD4A5B"/>
    <w:rsid w:val="00FE68DF"/>
    <w:rsid w:val="00FE6C71"/>
    <w:rsid w:val="00FF4934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143"/>
  <w15:chartTrackingRefBased/>
  <w15:docId w15:val="{E88EF39C-6684-42DC-8C80-8416D4E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57DD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698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9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9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9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9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9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55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8FA"/>
  </w:style>
  <w:style w:type="paragraph" w:styleId="Stopka">
    <w:name w:val="footer"/>
    <w:basedOn w:val="Normalny"/>
    <w:link w:val="StopkaZnak"/>
    <w:uiPriority w:val="99"/>
    <w:unhideWhenUsed/>
    <w:rsid w:val="002D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8FA"/>
  </w:style>
  <w:style w:type="character" w:styleId="Hipercze">
    <w:name w:val="Hyperlink"/>
    <w:basedOn w:val="Domylnaczcionkaakapitu"/>
    <w:uiPriority w:val="99"/>
    <w:unhideWhenUsed/>
    <w:rsid w:val="00704E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E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4E27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Anna Wiesiołek</cp:lastModifiedBy>
  <cp:revision>4</cp:revision>
  <cp:lastPrinted>2022-02-14T09:48:00Z</cp:lastPrinted>
  <dcterms:created xsi:type="dcterms:W3CDTF">2024-06-27T06:01:00Z</dcterms:created>
  <dcterms:modified xsi:type="dcterms:W3CDTF">2024-06-27T08:46:00Z</dcterms:modified>
</cp:coreProperties>
</file>