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B6068" w14:textId="2665A70C" w:rsidR="00425B44" w:rsidRDefault="00EC4C53" w:rsidP="00425B44">
      <w:pPr>
        <w:spacing w:after="0" w:line="240" w:lineRule="auto"/>
        <w:rPr>
          <w:rFonts w:ascii="Calibri" w:eastAsia="Times New Roman" w:hAnsi="Calibri" w:cs="Times New Roman"/>
        </w:rPr>
      </w:pPr>
      <w:r>
        <w:rPr>
          <w:rFonts w:ascii="Calibri" w:eastAsia="Times New Roman" w:hAnsi="Calibri" w:cs="Times New Roman"/>
          <w:noProof/>
          <w:lang w:eastAsia="pl-PL"/>
        </w:rPr>
        <w:drawing>
          <wp:inline distT="0" distB="0" distL="0" distR="0" wp14:anchorId="08A49F32" wp14:editId="0CAC214A">
            <wp:extent cx="8835656" cy="904578"/>
            <wp:effectExtent l="0" t="0" r="3810" b="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38390" cy="904858"/>
                    </a:xfrm>
                    <a:prstGeom prst="rect">
                      <a:avLst/>
                    </a:prstGeom>
                  </pic:spPr>
                </pic:pic>
              </a:graphicData>
            </a:graphic>
          </wp:inline>
        </w:drawing>
      </w:r>
    </w:p>
    <w:p w14:paraId="7B9681F4" w14:textId="77777777" w:rsidR="00D12789" w:rsidRDefault="00D12789" w:rsidP="00425B44">
      <w:pPr>
        <w:spacing w:after="0" w:line="240" w:lineRule="auto"/>
        <w:rPr>
          <w:rFonts w:ascii="Calibri" w:eastAsia="Times New Roman" w:hAnsi="Calibri" w:cs="Times New Roman"/>
        </w:rPr>
      </w:pPr>
    </w:p>
    <w:p w14:paraId="58046E37" w14:textId="77777777" w:rsidR="00D12789" w:rsidRDefault="00D12789" w:rsidP="00425B44">
      <w:pPr>
        <w:spacing w:after="0" w:line="240" w:lineRule="auto"/>
        <w:rPr>
          <w:rFonts w:ascii="Calibri" w:eastAsia="Times New Roman" w:hAnsi="Calibri" w:cs="Times New Roman"/>
        </w:rPr>
      </w:pPr>
    </w:p>
    <w:p w14:paraId="67276BB5" w14:textId="77777777" w:rsidR="002819F4" w:rsidRDefault="002819F4" w:rsidP="00214DA6">
      <w:pPr>
        <w:pStyle w:val="Default"/>
        <w:spacing w:line="360" w:lineRule="auto"/>
        <w:rPr>
          <w:b/>
          <w:bCs/>
          <w:sz w:val="40"/>
          <w:szCs w:val="40"/>
        </w:rPr>
      </w:pPr>
    </w:p>
    <w:p w14:paraId="152702E5" w14:textId="64D1FEC3" w:rsidR="00494563" w:rsidRDefault="00A54089" w:rsidP="00214DA6">
      <w:pPr>
        <w:pStyle w:val="Default"/>
        <w:spacing w:line="360" w:lineRule="auto"/>
        <w:rPr>
          <w:b/>
          <w:bCs/>
          <w:sz w:val="40"/>
          <w:szCs w:val="40"/>
        </w:rPr>
      </w:pPr>
      <w:r>
        <w:rPr>
          <w:b/>
          <w:bCs/>
          <w:sz w:val="40"/>
          <w:szCs w:val="40"/>
        </w:rPr>
        <w:t>Załącznik nr 5</w:t>
      </w:r>
    </w:p>
    <w:p w14:paraId="0DE8BED0" w14:textId="5004607C" w:rsidR="00894EB3" w:rsidRDefault="00894EB3" w:rsidP="00894EB3">
      <w:pPr>
        <w:widowControl w:val="0"/>
        <w:spacing w:after="0" w:line="276" w:lineRule="auto"/>
        <w:rPr>
          <w:b/>
          <w:bCs/>
          <w:sz w:val="40"/>
          <w:szCs w:val="40"/>
        </w:rPr>
      </w:pPr>
      <w:r w:rsidRPr="009C0A85">
        <w:rPr>
          <w:b/>
          <w:bCs/>
          <w:sz w:val="40"/>
          <w:szCs w:val="40"/>
        </w:rPr>
        <w:t xml:space="preserve">Kryteria wyboru projektów dla </w:t>
      </w:r>
      <w:r w:rsidR="002819F4">
        <w:rPr>
          <w:b/>
          <w:bCs/>
          <w:sz w:val="40"/>
          <w:szCs w:val="40"/>
        </w:rPr>
        <w:t xml:space="preserve">działania </w:t>
      </w:r>
      <w:r w:rsidR="00794E2D">
        <w:rPr>
          <w:b/>
          <w:bCs/>
          <w:sz w:val="40"/>
          <w:szCs w:val="40"/>
        </w:rPr>
        <w:t>5.10</w:t>
      </w:r>
      <w:r w:rsidRPr="00FD6D61">
        <w:rPr>
          <w:b/>
          <w:bCs/>
          <w:sz w:val="40"/>
          <w:szCs w:val="40"/>
        </w:rPr>
        <w:t xml:space="preserve"> </w:t>
      </w:r>
      <w:r w:rsidR="00794E2D">
        <w:rPr>
          <w:b/>
          <w:bCs/>
          <w:sz w:val="40"/>
          <w:szCs w:val="40"/>
        </w:rPr>
        <w:t xml:space="preserve">EDUKACJA WŁĄCZAJĄCA </w:t>
      </w:r>
    </w:p>
    <w:p w14:paraId="2E77FFB8" w14:textId="2C9C9F47" w:rsidR="00794E2D" w:rsidRPr="007A38CF" w:rsidRDefault="0069262B" w:rsidP="00794E2D">
      <w:pPr>
        <w:spacing w:after="0" w:line="276" w:lineRule="auto"/>
        <w:rPr>
          <w:rFonts w:eastAsia="Times New Roman" w:cs="Calibri"/>
          <w:b/>
          <w:bCs/>
          <w:sz w:val="36"/>
          <w:szCs w:val="36"/>
        </w:rPr>
      </w:pPr>
      <w:r>
        <w:rPr>
          <w:rFonts w:eastAsia="Times New Roman" w:cs="Calibri"/>
          <w:b/>
          <w:bCs/>
          <w:sz w:val="36"/>
          <w:szCs w:val="36"/>
        </w:rPr>
        <w:t xml:space="preserve">w ramach programu regionalnego </w:t>
      </w:r>
      <w:r w:rsidR="00794E2D" w:rsidRPr="007A38CF">
        <w:rPr>
          <w:rFonts w:eastAsia="Times New Roman" w:cs="Calibri"/>
          <w:b/>
          <w:bCs/>
          <w:sz w:val="36"/>
          <w:szCs w:val="36"/>
        </w:rPr>
        <w:t>FEO 2021-2027</w:t>
      </w:r>
    </w:p>
    <w:p w14:paraId="4E89C406" w14:textId="77777777" w:rsidR="00214DA6" w:rsidRPr="00214DA6" w:rsidRDefault="00214DA6" w:rsidP="00214DA6">
      <w:pPr>
        <w:pStyle w:val="Default"/>
        <w:spacing w:line="360" w:lineRule="auto"/>
        <w:rPr>
          <w:b/>
          <w:bCs/>
          <w:sz w:val="40"/>
          <w:szCs w:val="40"/>
        </w:rPr>
      </w:pPr>
    </w:p>
    <w:p w14:paraId="2123A8F0" w14:textId="77777777" w:rsidR="00D12789" w:rsidRDefault="00D12789" w:rsidP="00D12789">
      <w:pPr>
        <w:spacing w:after="0" w:line="360" w:lineRule="auto"/>
        <w:rPr>
          <w:b/>
          <w:bCs/>
          <w:sz w:val="36"/>
          <w:szCs w:val="36"/>
        </w:rPr>
      </w:pPr>
      <w:r w:rsidRPr="00D12789">
        <w:rPr>
          <w:b/>
          <w:bCs/>
          <w:sz w:val="36"/>
          <w:szCs w:val="36"/>
        </w:rPr>
        <w:t>Zakres: Europejski Fundusz Społeczny Plus</w:t>
      </w:r>
    </w:p>
    <w:p w14:paraId="1D6C5460" w14:textId="77777777" w:rsidR="00A54089" w:rsidRDefault="00A54089" w:rsidP="00D12789">
      <w:pPr>
        <w:spacing w:after="0" w:line="360" w:lineRule="auto"/>
        <w:rPr>
          <w:b/>
          <w:bCs/>
          <w:sz w:val="36"/>
          <w:szCs w:val="36"/>
        </w:rPr>
      </w:pPr>
    </w:p>
    <w:p w14:paraId="5FED96E7" w14:textId="77777777" w:rsidR="00A54089" w:rsidRDefault="00A54089" w:rsidP="00D12789">
      <w:pPr>
        <w:spacing w:after="0" w:line="360" w:lineRule="auto"/>
        <w:rPr>
          <w:b/>
          <w:bCs/>
          <w:sz w:val="36"/>
          <w:szCs w:val="36"/>
        </w:rPr>
      </w:pPr>
    </w:p>
    <w:p w14:paraId="2CD62892" w14:textId="77777777" w:rsidR="00A54089" w:rsidRDefault="00A54089" w:rsidP="00D12789">
      <w:pPr>
        <w:spacing w:after="0" w:line="360" w:lineRule="auto"/>
        <w:rPr>
          <w:b/>
          <w:bCs/>
          <w:sz w:val="36"/>
          <w:szCs w:val="36"/>
        </w:rPr>
      </w:pPr>
    </w:p>
    <w:p w14:paraId="0A934BD7" w14:textId="77777777" w:rsidR="002819F4" w:rsidRDefault="002819F4" w:rsidP="00D12789">
      <w:pPr>
        <w:spacing w:after="0" w:line="360" w:lineRule="auto"/>
        <w:rPr>
          <w:b/>
          <w:bCs/>
          <w:sz w:val="36"/>
          <w:szCs w:val="36"/>
        </w:rPr>
      </w:pPr>
    </w:p>
    <w:p w14:paraId="03B782AE" w14:textId="1BF2193F" w:rsidR="00794E2D" w:rsidRPr="00794E2D" w:rsidRDefault="00794E2D" w:rsidP="00794E2D">
      <w:pPr>
        <w:spacing w:line="360" w:lineRule="auto"/>
        <w:rPr>
          <w:sz w:val="24"/>
          <w:szCs w:val="24"/>
        </w:rPr>
      </w:pPr>
      <w:r w:rsidRPr="00D12789">
        <w:rPr>
          <w:sz w:val="24"/>
          <w:szCs w:val="24"/>
        </w:rPr>
        <w:t xml:space="preserve">OPOLE, </w:t>
      </w:r>
      <w:r w:rsidR="00B45250">
        <w:rPr>
          <w:sz w:val="24"/>
          <w:szCs w:val="24"/>
        </w:rPr>
        <w:t>czerwiec</w:t>
      </w:r>
      <w:r>
        <w:rPr>
          <w:sz w:val="24"/>
          <w:szCs w:val="24"/>
        </w:rPr>
        <w:t xml:space="preserve"> 2024r.</w:t>
      </w:r>
    </w:p>
    <w:p w14:paraId="526839E9" w14:textId="77777777" w:rsidR="00A54089" w:rsidRPr="007A38CF" w:rsidRDefault="00A54089" w:rsidP="007C3E11">
      <w:pPr>
        <w:spacing w:after="120" w:line="360" w:lineRule="auto"/>
        <w:rPr>
          <w:rFonts w:eastAsia="Times New Roman" w:cs="Calibri"/>
          <w:b/>
          <w:bCs/>
          <w:sz w:val="26"/>
          <w:szCs w:val="26"/>
        </w:rPr>
      </w:pPr>
      <w:r w:rsidRPr="007A38CF">
        <w:rPr>
          <w:rFonts w:eastAsia="Times New Roman" w:cs="Calibri"/>
          <w:b/>
          <w:bCs/>
          <w:sz w:val="26"/>
          <w:szCs w:val="26"/>
        </w:rPr>
        <w:lastRenderedPageBreak/>
        <w:t>Dotyczy następujących typów projektów/przedsięwzięć:</w:t>
      </w:r>
    </w:p>
    <w:p w14:paraId="3BB97CA7" w14:textId="77777777" w:rsidR="00794E2D" w:rsidRPr="001A64BD" w:rsidRDefault="00794E2D" w:rsidP="00794E2D">
      <w:pPr>
        <w:spacing w:after="120" w:line="240" w:lineRule="auto"/>
        <w:rPr>
          <w:rFonts w:eastAsia="Times New Roman" w:cs="Calibri"/>
          <w:sz w:val="44"/>
          <w:szCs w:val="44"/>
        </w:rPr>
      </w:pPr>
      <w:r w:rsidRPr="001A64BD">
        <w:rPr>
          <w:rFonts w:eastAsia="Times New Roman" w:cs="Calibri"/>
          <w:sz w:val="23"/>
          <w:szCs w:val="23"/>
        </w:rPr>
        <w:t>1. Bezpośrednie wsparcie dzieci i uczniów ze specjalnymi potrzebami edukacyjnymi w ramach</w:t>
      </w:r>
      <w:r w:rsidRPr="001A64BD">
        <w:rPr>
          <w:rFonts w:eastAsia="Times New Roman" w:cs="Calibri"/>
          <w:sz w:val="44"/>
          <w:szCs w:val="44"/>
        </w:rPr>
        <w:t xml:space="preserve"> </w:t>
      </w:r>
      <w:r w:rsidRPr="001A64BD">
        <w:rPr>
          <w:rFonts w:eastAsia="Times New Roman" w:cs="Calibri"/>
          <w:sz w:val="23"/>
          <w:szCs w:val="23"/>
        </w:rPr>
        <w:t>edukacji włączającej w zakresie:</w:t>
      </w:r>
    </w:p>
    <w:p w14:paraId="55EFDAE6" w14:textId="77777777" w:rsidR="00794E2D" w:rsidRPr="007A38CF" w:rsidRDefault="00794E2D" w:rsidP="00794E2D">
      <w:pPr>
        <w:spacing w:after="120" w:line="240" w:lineRule="auto"/>
        <w:ind w:left="142"/>
        <w:rPr>
          <w:rFonts w:eastAsia="Times New Roman" w:cs="Calibri"/>
          <w:sz w:val="23"/>
          <w:szCs w:val="23"/>
        </w:rPr>
      </w:pPr>
      <w:r w:rsidRPr="007A38CF">
        <w:rPr>
          <w:rFonts w:eastAsia="Times New Roman" w:cs="Calibri"/>
          <w:sz w:val="23"/>
          <w:szCs w:val="23"/>
        </w:rPr>
        <w:t xml:space="preserve">a) zapewnienia pełnego dostępu do edukacji ogólnodostępnej, w tym w szczególności wsparcie dla dzieci i uczniów posiadających orzeczenie </w:t>
      </w:r>
      <w:r w:rsidRPr="007A38CF">
        <w:rPr>
          <w:rFonts w:eastAsia="Times New Roman" w:cs="Calibri"/>
          <w:sz w:val="23"/>
          <w:szCs w:val="23"/>
        </w:rPr>
        <w:br/>
        <w:t>o potrzebie kształcenia specjalnego, w tym z niepełnosprawnościami oraz zagrożonych niedostosowaniem społecznym i niedostosowanych społecznie m.in. poprzez zapewnienie usług asystenckich, nauczania wspomaganego,</w:t>
      </w:r>
    </w:p>
    <w:p w14:paraId="6DAD874A" w14:textId="77777777" w:rsidR="00794E2D" w:rsidRPr="007A38CF" w:rsidRDefault="00794E2D" w:rsidP="00794E2D">
      <w:pPr>
        <w:spacing w:after="120"/>
        <w:ind w:left="142"/>
        <w:rPr>
          <w:rFonts w:eastAsia="Times New Roman" w:cs="Calibri"/>
          <w:sz w:val="23"/>
          <w:szCs w:val="23"/>
        </w:rPr>
      </w:pPr>
      <w:r w:rsidRPr="007A38CF">
        <w:rPr>
          <w:rFonts w:eastAsia="Times New Roman" w:cs="Calibri"/>
          <w:sz w:val="23"/>
          <w:szCs w:val="23"/>
        </w:rPr>
        <w:t>b) wsparcia psychologicznego dla dzieci i uczniów zagrożonych niedostosowaniem społecznym, będących w sytuacji kryzysowej bądź traumatycznej, adaptujących się w nowym środowisku, mających za sobą niepowodzenia edukacyjne, w tym wsparcie z zakresu radzenia sobie ze stresem, przeciwdziałania negatywnym skutkom izolacji społecznej, depresji, zaburzeniom lękowym, samobójstwom czy uzależnieniom behawioralnym,</w:t>
      </w:r>
    </w:p>
    <w:p w14:paraId="352C04A4" w14:textId="77777777" w:rsidR="00794E2D" w:rsidRPr="007A38CF" w:rsidRDefault="00794E2D" w:rsidP="00794E2D">
      <w:pPr>
        <w:spacing w:after="240"/>
        <w:ind w:left="142"/>
        <w:rPr>
          <w:rFonts w:eastAsia="Times New Roman" w:cs="Calibri"/>
          <w:sz w:val="23"/>
          <w:szCs w:val="23"/>
        </w:rPr>
      </w:pPr>
      <w:r w:rsidRPr="007A38CF">
        <w:rPr>
          <w:rFonts w:eastAsia="Times New Roman" w:cs="Calibri"/>
          <w:sz w:val="23"/>
          <w:szCs w:val="23"/>
        </w:rPr>
        <w:t xml:space="preserve">c) wsparcia dzieci i uczniów wybitnie uzdolnionych, szczególnie z grup w niekorzystnej sytuacji, m.in. z rodzin o niskim statusie społeczno-ekonomicznym, mieszkających na obszarach zmarginalizowanych i/lub wiejskich, z rodzin </w:t>
      </w:r>
      <w:proofErr w:type="spellStart"/>
      <w:r w:rsidRPr="007A38CF">
        <w:rPr>
          <w:rFonts w:eastAsia="Times New Roman" w:cs="Calibri"/>
          <w:sz w:val="23"/>
          <w:szCs w:val="23"/>
        </w:rPr>
        <w:t>migranckich</w:t>
      </w:r>
      <w:proofErr w:type="spellEnd"/>
      <w:r w:rsidRPr="007A38CF">
        <w:rPr>
          <w:rFonts w:eastAsia="Times New Roman" w:cs="Calibri"/>
          <w:sz w:val="23"/>
          <w:szCs w:val="23"/>
        </w:rPr>
        <w:t xml:space="preserve"> i społeczności romskiej.</w:t>
      </w:r>
    </w:p>
    <w:p w14:paraId="74BACAA3" w14:textId="77777777" w:rsidR="00794E2D" w:rsidRPr="001A64BD" w:rsidRDefault="00794E2D" w:rsidP="00794E2D">
      <w:pPr>
        <w:spacing w:after="60"/>
        <w:rPr>
          <w:rFonts w:eastAsia="Times New Roman" w:cs="Calibri"/>
          <w:sz w:val="23"/>
          <w:szCs w:val="23"/>
        </w:rPr>
      </w:pPr>
      <w:r w:rsidRPr="001A64BD">
        <w:rPr>
          <w:rFonts w:eastAsia="Times New Roman" w:cs="Calibri"/>
          <w:sz w:val="23"/>
          <w:szCs w:val="23"/>
        </w:rPr>
        <w:t>2. Wdrażanie i upowszechnianie:</w:t>
      </w:r>
    </w:p>
    <w:p w14:paraId="3CFCBEDC" w14:textId="77777777" w:rsidR="00794E2D" w:rsidRPr="007A38CF" w:rsidRDefault="00794E2D" w:rsidP="00794E2D">
      <w:pPr>
        <w:spacing w:after="120"/>
        <w:ind w:left="142"/>
        <w:rPr>
          <w:rFonts w:eastAsia="Times New Roman" w:cs="Calibri"/>
          <w:sz w:val="23"/>
          <w:szCs w:val="23"/>
        </w:rPr>
      </w:pPr>
      <w:r w:rsidRPr="007A38CF">
        <w:rPr>
          <w:rFonts w:eastAsia="Times New Roman" w:cs="Calibri"/>
          <w:sz w:val="23"/>
          <w:szCs w:val="23"/>
        </w:rPr>
        <w:t xml:space="preserve">a) wypracowanego w ramach PO WER Modelu Dostępnej Szkoły (MDS) w celu poprawy dostępności szkół podstawowych poprzez eliminowanie barier w różnych obszarach: architektonicznym, technicznym, edukacyjno-społecznym, związanym z organizacją, procedurami </w:t>
      </w:r>
      <w:r w:rsidRPr="007A38CF">
        <w:rPr>
          <w:rFonts w:eastAsia="Times New Roman" w:cs="Calibri"/>
          <w:sz w:val="23"/>
          <w:szCs w:val="23"/>
        </w:rPr>
        <w:br/>
        <w:t>i zatrudnieniem oraz kompetencjami kadry.</w:t>
      </w:r>
    </w:p>
    <w:p w14:paraId="4732CA46" w14:textId="77777777" w:rsidR="00794E2D" w:rsidRPr="007A38CF" w:rsidRDefault="00794E2D" w:rsidP="00794E2D">
      <w:pPr>
        <w:spacing w:after="120"/>
        <w:ind w:left="142"/>
        <w:rPr>
          <w:rFonts w:eastAsia="Times New Roman" w:cs="Calibri"/>
          <w:sz w:val="23"/>
          <w:szCs w:val="23"/>
        </w:rPr>
      </w:pPr>
      <w:r w:rsidRPr="007A38CF">
        <w:rPr>
          <w:rFonts w:eastAsia="Times New Roman" w:cs="Calibri"/>
          <w:sz w:val="23"/>
          <w:szCs w:val="23"/>
        </w:rPr>
        <w:t xml:space="preserve">b) standardów pracy i usług asystenta ucznia ze specjalnymi potrzebami edukacyjnymi, w tym z niepełnosprawnościami (ASPE), wypracowanych </w:t>
      </w:r>
      <w:r w:rsidRPr="007A38CF">
        <w:rPr>
          <w:rFonts w:eastAsia="Times New Roman" w:cs="Calibri"/>
          <w:sz w:val="23"/>
          <w:szCs w:val="23"/>
        </w:rPr>
        <w:br/>
        <w:t>w ramach projektu „Asystent ucznia o specjalnych potrzebach edukacyjnych - pilotaż” w przedszkolach i szkołach,</w:t>
      </w:r>
    </w:p>
    <w:p w14:paraId="0286BCCB" w14:textId="4F09C211" w:rsidR="00794E2D" w:rsidRPr="007A38CF" w:rsidRDefault="00794E2D" w:rsidP="00794E2D">
      <w:pPr>
        <w:spacing w:after="240"/>
        <w:ind w:left="142"/>
        <w:rPr>
          <w:rFonts w:eastAsia="Times New Roman" w:cs="Calibri"/>
          <w:sz w:val="23"/>
          <w:szCs w:val="23"/>
        </w:rPr>
      </w:pPr>
      <w:r w:rsidRPr="007A38CF">
        <w:rPr>
          <w:rFonts w:eastAsia="Times New Roman" w:cs="Calibri"/>
          <w:sz w:val="23"/>
          <w:szCs w:val="23"/>
        </w:rPr>
        <w:t xml:space="preserve">c) zasad projektowania uniwersalnego w nauczaniu (ULD – </w:t>
      </w:r>
      <w:proofErr w:type="spellStart"/>
      <w:r w:rsidRPr="007A38CF">
        <w:rPr>
          <w:rFonts w:eastAsia="Times New Roman" w:cs="Calibri"/>
          <w:sz w:val="23"/>
          <w:szCs w:val="23"/>
        </w:rPr>
        <w:t>universal</w:t>
      </w:r>
      <w:proofErr w:type="spellEnd"/>
      <w:r w:rsidRPr="007A38CF">
        <w:rPr>
          <w:rFonts w:eastAsia="Times New Roman" w:cs="Calibri"/>
          <w:sz w:val="23"/>
          <w:szCs w:val="23"/>
        </w:rPr>
        <w:t xml:space="preserve"> learning design).</w:t>
      </w:r>
    </w:p>
    <w:p w14:paraId="060577AA" w14:textId="77777777" w:rsidR="00794E2D" w:rsidRPr="001A64BD" w:rsidRDefault="00794E2D" w:rsidP="00794E2D">
      <w:pPr>
        <w:spacing w:after="240"/>
        <w:rPr>
          <w:rFonts w:eastAsia="Times New Roman" w:cs="Calibri"/>
          <w:sz w:val="23"/>
          <w:szCs w:val="23"/>
        </w:rPr>
      </w:pPr>
      <w:r w:rsidRPr="001A64BD">
        <w:rPr>
          <w:rFonts w:eastAsia="Times New Roman" w:cs="Calibri"/>
          <w:sz w:val="23"/>
          <w:szCs w:val="23"/>
        </w:rPr>
        <w:t xml:space="preserve">3. Podnoszenie kompetencji kadr pedagogicznych (kursy, szkolenia, studia, doradztwo) w zakresie edukacji włączającej, w tym m.in. kształcenie </w:t>
      </w:r>
      <w:r w:rsidRPr="001A64BD">
        <w:rPr>
          <w:rFonts w:eastAsia="Times New Roman" w:cs="Calibri"/>
          <w:sz w:val="23"/>
          <w:szCs w:val="23"/>
        </w:rPr>
        <w:br/>
        <w:t>w ramach pedagogiki specjalnej.</w:t>
      </w:r>
    </w:p>
    <w:p w14:paraId="1ACC65EA" w14:textId="77777777" w:rsidR="00794E2D" w:rsidRPr="001A64BD" w:rsidRDefault="00794E2D" w:rsidP="00794E2D">
      <w:pPr>
        <w:spacing w:after="240"/>
        <w:rPr>
          <w:rFonts w:eastAsia="Times New Roman" w:cs="Calibri"/>
          <w:sz w:val="23"/>
          <w:szCs w:val="23"/>
        </w:rPr>
      </w:pPr>
      <w:r w:rsidRPr="001A64BD">
        <w:rPr>
          <w:rFonts w:eastAsia="Times New Roman" w:cs="Calibri"/>
          <w:sz w:val="23"/>
          <w:szCs w:val="23"/>
        </w:rPr>
        <w:t xml:space="preserve">4. Współpraca i inicjatywy z zakresu edukacji włączającej, mające na celu umożliwienie integracji dzieci i uczniów, wymianę doświadczeń </w:t>
      </w:r>
      <w:r w:rsidRPr="001A64BD">
        <w:rPr>
          <w:rFonts w:eastAsia="Times New Roman" w:cs="Calibri"/>
          <w:sz w:val="23"/>
          <w:szCs w:val="23"/>
        </w:rPr>
        <w:br/>
        <w:t xml:space="preserve">i dostosowanie szkół/przedszkoli do potrzeb uczniów ze SPE, w tym z zaangażowaniem organizacji pozarządowych (np. szkoła podstawowa </w:t>
      </w:r>
      <w:r w:rsidRPr="001A64BD">
        <w:rPr>
          <w:rFonts w:eastAsia="Times New Roman" w:cs="Calibri"/>
          <w:sz w:val="23"/>
          <w:szCs w:val="23"/>
        </w:rPr>
        <w:br/>
        <w:t>z terenów wiejskich ze szkołą miejską, szkoła zawodowa z uczelnią, szkoła ogólnodostępna ze szkołą specjalną).</w:t>
      </w:r>
    </w:p>
    <w:p w14:paraId="65D1059C" w14:textId="58A0CB65" w:rsidR="00794E2D" w:rsidRPr="001A64BD" w:rsidRDefault="00794E2D" w:rsidP="00794E2D">
      <w:pPr>
        <w:spacing w:after="240"/>
        <w:rPr>
          <w:rFonts w:eastAsia="Times New Roman" w:cs="Calibri"/>
          <w:sz w:val="23"/>
          <w:szCs w:val="23"/>
        </w:rPr>
      </w:pPr>
      <w:r w:rsidRPr="001A64BD">
        <w:rPr>
          <w:rFonts w:eastAsia="Times New Roman" w:cs="Calibri"/>
          <w:sz w:val="23"/>
          <w:szCs w:val="23"/>
        </w:rPr>
        <w:t>5. Wdrożenie szkół i placówek do pełnienia roli lokalnego centrum integracji i włączenia.</w:t>
      </w:r>
    </w:p>
    <w:p w14:paraId="2D531B88" w14:textId="2E7522E6" w:rsidR="00794E2D" w:rsidRDefault="00D12789" w:rsidP="009E1DF0">
      <w:pPr>
        <w:spacing w:after="0" w:line="276" w:lineRule="auto"/>
        <w:rPr>
          <w:rFonts w:eastAsia="Times New Roman" w:cs="Calibri"/>
          <w:b/>
          <w:bCs/>
          <w:color w:val="000099"/>
          <w:sz w:val="36"/>
          <w:szCs w:val="36"/>
        </w:rPr>
      </w:pPr>
      <w:r w:rsidRPr="00D12789">
        <w:rPr>
          <w:rFonts w:eastAsia="Times New Roman" w:cs="Calibri"/>
          <w:b/>
          <w:bCs/>
          <w:color w:val="000099"/>
          <w:sz w:val="36"/>
          <w:szCs w:val="36"/>
        </w:rPr>
        <w:lastRenderedPageBreak/>
        <w:t xml:space="preserve">FORMALNE KRYTERIA WYBORU PROJEKTÓW DLA DZIAŁANIA </w:t>
      </w:r>
      <w:r w:rsidR="00794E2D">
        <w:rPr>
          <w:rFonts w:eastAsia="Times New Roman" w:cs="Calibri"/>
          <w:b/>
          <w:bCs/>
          <w:color w:val="000099"/>
          <w:sz w:val="36"/>
          <w:szCs w:val="36"/>
        </w:rPr>
        <w:t xml:space="preserve">5.10 EDUKACJA WŁĄCZAJĄCA </w:t>
      </w:r>
    </w:p>
    <w:p w14:paraId="0E9ACB68" w14:textId="6F15AB22" w:rsidR="00D12789" w:rsidRPr="00D12789" w:rsidRDefault="00794E2D" w:rsidP="009E1DF0">
      <w:pPr>
        <w:spacing w:after="0" w:line="276" w:lineRule="auto"/>
        <w:rPr>
          <w:rFonts w:eastAsia="Times New Roman" w:cs="Calibri"/>
          <w:b/>
          <w:bCs/>
          <w:color w:val="000099"/>
          <w:sz w:val="36"/>
          <w:szCs w:val="36"/>
        </w:rPr>
      </w:pPr>
      <w:r>
        <w:rPr>
          <w:rFonts w:eastAsia="Times New Roman" w:cs="Calibri"/>
          <w:b/>
          <w:bCs/>
          <w:color w:val="000099"/>
          <w:sz w:val="36"/>
          <w:szCs w:val="36"/>
        </w:rPr>
        <w:t>FEO 2021-2027</w:t>
      </w:r>
    </w:p>
    <w:p w14:paraId="44766F5B" w14:textId="51419F48" w:rsidR="00D12789" w:rsidRDefault="00D12789" w:rsidP="009E1DF0">
      <w:pPr>
        <w:spacing w:line="360" w:lineRule="auto"/>
        <w:rPr>
          <w:rFonts w:eastAsia="Times New Roman" w:cs="Calibri"/>
          <w:b/>
          <w:bCs/>
          <w:color w:val="000099"/>
          <w:sz w:val="32"/>
          <w:szCs w:val="32"/>
        </w:rPr>
      </w:pPr>
      <w:r w:rsidRPr="00D12789">
        <w:rPr>
          <w:rFonts w:eastAsia="Times New Roman" w:cs="Calibri"/>
          <w:b/>
          <w:bCs/>
          <w:color w:val="000099"/>
          <w:sz w:val="32"/>
          <w:szCs w:val="32"/>
        </w:rPr>
        <w:t>Zakres: Europejski Fundusz Społeczny Plus</w:t>
      </w:r>
    </w:p>
    <w:tbl>
      <w:tblPr>
        <w:tblW w:w="15243" w:type="dxa"/>
        <w:tblInd w:w="-57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3482"/>
        <w:gridCol w:w="8505"/>
        <w:gridCol w:w="2694"/>
      </w:tblGrid>
      <w:tr w:rsidR="000408F3" w:rsidRPr="00601F23" w14:paraId="5229B1A8" w14:textId="77777777" w:rsidTr="00382E0F">
        <w:trPr>
          <w:trHeight w:val="231"/>
          <w:tblHeader/>
        </w:trPr>
        <w:tc>
          <w:tcPr>
            <w:tcW w:w="15243" w:type="dxa"/>
            <w:gridSpan w:val="4"/>
            <w:shd w:val="clear" w:color="auto" w:fill="D9D9D9"/>
            <w:noWrap/>
            <w:vAlign w:val="center"/>
          </w:tcPr>
          <w:p w14:paraId="19399C31" w14:textId="77777777" w:rsidR="000408F3" w:rsidRPr="00601F23" w:rsidRDefault="000408F3" w:rsidP="00382E0F">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t>Kryteria formalne</w:t>
            </w:r>
          </w:p>
        </w:tc>
      </w:tr>
      <w:tr w:rsidR="000408F3" w:rsidRPr="00601F23" w14:paraId="73E20BB2" w14:textId="77777777" w:rsidTr="00382E0F">
        <w:trPr>
          <w:trHeight w:val="231"/>
          <w:tblHeader/>
        </w:trPr>
        <w:tc>
          <w:tcPr>
            <w:tcW w:w="562" w:type="dxa"/>
            <w:shd w:val="clear" w:color="auto" w:fill="D9D9D9"/>
            <w:noWrap/>
            <w:vAlign w:val="center"/>
          </w:tcPr>
          <w:p w14:paraId="24915A2B" w14:textId="77777777" w:rsidR="000408F3" w:rsidRPr="00601F23" w:rsidRDefault="000408F3" w:rsidP="00382E0F">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t>LP</w:t>
            </w:r>
          </w:p>
        </w:tc>
        <w:tc>
          <w:tcPr>
            <w:tcW w:w="3482" w:type="dxa"/>
            <w:shd w:val="clear" w:color="auto" w:fill="D9D9D9"/>
            <w:noWrap/>
            <w:vAlign w:val="center"/>
          </w:tcPr>
          <w:p w14:paraId="773CD8D1" w14:textId="77777777" w:rsidR="000408F3" w:rsidRPr="00601F23" w:rsidRDefault="000408F3" w:rsidP="00382E0F">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t>Nazwa kryterium</w:t>
            </w:r>
          </w:p>
        </w:tc>
        <w:tc>
          <w:tcPr>
            <w:tcW w:w="8505" w:type="dxa"/>
            <w:shd w:val="clear" w:color="auto" w:fill="D9D9D9"/>
            <w:vAlign w:val="center"/>
          </w:tcPr>
          <w:p w14:paraId="7456C8C7" w14:textId="77777777" w:rsidR="000408F3" w:rsidRPr="00601F23" w:rsidRDefault="000408F3" w:rsidP="00382E0F">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t>Definicja</w:t>
            </w:r>
          </w:p>
        </w:tc>
        <w:tc>
          <w:tcPr>
            <w:tcW w:w="2694" w:type="dxa"/>
            <w:shd w:val="clear" w:color="auto" w:fill="D9D9D9"/>
            <w:vAlign w:val="center"/>
          </w:tcPr>
          <w:p w14:paraId="40616810" w14:textId="77777777" w:rsidR="000408F3" w:rsidRPr="00601F23" w:rsidRDefault="000408F3" w:rsidP="00382E0F">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t>Opis znaczenia kryterium</w:t>
            </w:r>
          </w:p>
        </w:tc>
      </w:tr>
      <w:tr w:rsidR="000408F3" w:rsidRPr="00601F23" w14:paraId="03558B4E" w14:textId="77777777" w:rsidTr="00382E0F">
        <w:trPr>
          <w:trHeight w:val="327"/>
          <w:tblHeader/>
        </w:trPr>
        <w:tc>
          <w:tcPr>
            <w:tcW w:w="562" w:type="dxa"/>
            <w:shd w:val="clear" w:color="auto" w:fill="F2F2F2"/>
            <w:noWrap/>
            <w:vAlign w:val="center"/>
          </w:tcPr>
          <w:p w14:paraId="41E79C5B" w14:textId="77777777" w:rsidR="000408F3" w:rsidRPr="00601F23" w:rsidRDefault="000408F3" w:rsidP="00382E0F">
            <w:pPr>
              <w:spacing w:after="0" w:line="276" w:lineRule="auto"/>
              <w:rPr>
                <w:rFonts w:eastAsia="Calibri" w:cstheme="minorHAnsi"/>
                <w:bCs/>
                <w:i/>
                <w:color w:val="000099"/>
                <w:sz w:val="24"/>
                <w:szCs w:val="24"/>
              </w:rPr>
            </w:pPr>
            <w:r w:rsidRPr="00601F23">
              <w:rPr>
                <w:rFonts w:eastAsia="Calibri" w:cstheme="minorHAnsi"/>
                <w:bCs/>
                <w:color w:val="000099"/>
                <w:sz w:val="24"/>
                <w:szCs w:val="24"/>
              </w:rPr>
              <w:t>1</w:t>
            </w:r>
          </w:p>
        </w:tc>
        <w:tc>
          <w:tcPr>
            <w:tcW w:w="3482" w:type="dxa"/>
            <w:shd w:val="clear" w:color="auto" w:fill="F2F2F2"/>
            <w:noWrap/>
            <w:vAlign w:val="center"/>
          </w:tcPr>
          <w:p w14:paraId="6D663017" w14:textId="77777777" w:rsidR="000408F3" w:rsidRPr="00601F23" w:rsidRDefault="000408F3" w:rsidP="00382E0F">
            <w:pPr>
              <w:spacing w:after="0" w:line="276" w:lineRule="auto"/>
              <w:rPr>
                <w:rFonts w:eastAsia="Calibri" w:cstheme="minorHAnsi"/>
                <w:bCs/>
                <w:i/>
                <w:color w:val="000099"/>
                <w:sz w:val="24"/>
                <w:szCs w:val="24"/>
              </w:rPr>
            </w:pPr>
            <w:r w:rsidRPr="00601F23">
              <w:rPr>
                <w:rFonts w:eastAsia="Calibri" w:cstheme="minorHAnsi"/>
                <w:bCs/>
                <w:color w:val="000099"/>
                <w:sz w:val="24"/>
                <w:szCs w:val="24"/>
              </w:rPr>
              <w:t>2</w:t>
            </w:r>
          </w:p>
        </w:tc>
        <w:tc>
          <w:tcPr>
            <w:tcW w:w="8505" w:type="dxa"/>
            <w:shd w:val="clear" w:color="auto" w:fill="F2F2F2"/>
            <w:vAlign w:val="center"/>
          </w:tcPr>
          <w:p w14:paraId="044FC4D1" w14:textId="77777777" w:rsidR="000408F3" w:rsidRPr="00601F23" w:rsidRDefault="000408F3" w:rsidP="00382E0F">
            <w:pPr>
              <w:spacing w:after="0" w:line="276" w:lineRule="auto"/>
              <w:rPr>
                <w:rFonts w:eastAsia="Calibri" w:cstheme="minorHAnsi"/>
                <w:bCs/>
                <w:i/>
                <w:color w:val="000099"/>
                <w:sz w:val="24"/>
                <w:szCs w:val="24"/>
              </w:rPr>
            </w:pPr>
            <w:r w:rsidRPr="00601F23">
              <w:rPr>
                <w:rFonts w:eastAsia="Calibri" w:cstheme="minorHAnsi"/>
                <w:bCs/>
                <w:color w:val="000099"/>
                <w:sz w:val="24"/>
                <w:szCs w:val="24"/>
              </w:rPr>
              <w:t>3</w:t>
            </w:r>
          </w:p>
        </w:tc>
        <w:tc>
          <w:tcPr>
            <w:tcW w:w="2694" w:type="dxa"/>
            <w:shd w:val="clear" w:color="auto" w:fill="F2F2F2"/>
            <w:vAlign w:val="center"/>
          </w:tcPr>
          <w:p w14:paraId="033E2D1E" w14:textId="77777777" w:rsidR="000408F3" w:rsidRPr="00601F23" w:rsidRDefault="000408F3" w:rsidP="00382E0F">
            <w:pPr>
              <w:spacing w:after="0" w:line="276" w:lineRule="auto"/>
              <w:rPr>
                <w:rFonts w:eastAsia="Calibri" w:cstheme="minorHAnsi"/>
                <w:bCs/>
                <w:i/>
                <w:color w:val="000099"/>
                <w:sz w:val="24"/>
                <w:szCs w:val="24"/>
              </w:rPr>
            </w:pPr>
            <w:r w:rsidRPr="00601F23">
              <w:rPr>
                <w:rFonts w:eastAsia="Calibri" w:cstheme="minorHAnsi"/>
                <w:bCs/>
                <w:color w:val="000099"/>
                <w:sz w:val="24"/>
                <w:szCs w:val="24"/>
              </w:rPr>
              <w:t>4</w:t>
            </w:r>
          </w:p>
        </w:tc>
      </w:tr>
      <w:tr w:rsidR="000408F3" w:rsidRPr="00601F23" w14:paraId="31382C78" w14:textId="77777777" w:rsidTr="00382E0F">
        <w:trPr>
          <w:trHeight w:val="1278"/>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03CDD3AF"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1.</w:t>
            </w:r>
          </w:p>
        </w:tc>
        <w:tc>
          <w:tcPr>
            <w:tcW w:w="3482"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0A3E885C"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Projekt złożony w ramach właściwego działania oraz naboru.</w:t>
            </w:r>
          </w:p>
        </w:tc>
        <w:tc>
          <w:tcPr>
            <w:tcW w:w="8505"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1C01EE94"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 xml:space="preserve">W ramach kryterium weryfikuje się czy projekt został złożony w ramach działania </w:t>
            </w:r>
            <w:r w:rsidRPr="00601F23">
              <w:rPr>
                <w:rFonts w:eastAsia="Calibri" w:cstheme="minorHAnsi"/>
                <w:sz w:val="24"/>
                <w:szCs w:val="24"/>
              </w:rPr>
              <w:br/>
              <w:t>i naboru wskazanego w regulaminie wyboru projektów.</w:t>
            </w:r>
          </w:p>
          <w:p w14:paraId="112A7687" w14:textId="77777777" w:rsidR="000408F3" w:rsidRPr="00601F23" w:rsidRDefault="000408F3" w:rsidP="00382E0F">
            <w:pPr>
              <w:spacing w:after="0" w:line="276" w:lineRule="auto"/>
              <w:rPr>
                <w:rFonts w:eastAsia="Calibri" w:cstheme="minorHAnsi"/>
                <w:sz w:val="24"/>
                <w:szCs w:val="24"/>
              </w:rPr>
            </w:pPr>
          </w:p>
          <w:p w14:paraId="2511D134"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379383E8" w14:textId="77777777" w:rsidR="000408F3" w:rsidRPr="00601F23" w:rsidRDefault="000408F3" w:rsidP="00382E0F">
            <w:pPr>
              <w:spacing w:after="0" w:line="276" w:lineRule="auto"/>
              <w:rPr>
                <w:rFonts w:cstheme="minorHAnsi"/>
                <w:sz w:val="24"/>
                <w:szCs w:val="24"/>
              </w:rPr>
            </w:pPr>
            <w:r w:rsidRPr="00601F23">
              <w:rPr>
                <w:rFonts w:cstheme="minorHAnsi"/>
                <w:sz w:val="24"/>
                <w:szCs w:val="24"/>
              </w:rPr>
              <w:t>Kryterium bezwzględne (0/1)</w:t>
            </w:r>
          </w:p>
        </w:tc>
      </w:tr>
      <w:tr w:rsidR="000408F3" w:rsidRPr="00601F23" w14:paraId="3519E6C1" w14:textId="77777777" w:rsidTr="00382E0F">
        <w:trPr>
          <w:trHeight w:val="1278"/>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530EB6D5"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2.</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7688EEE7"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 xml:space="preserve">Wniosek o dofinansowanie projektu został podpisany w sposób zgodny z Instrukcją wypełniania wniosku </w:t>
            </w:r>
            <w:r w:rsidRPr="00601F23">
              <w:rPr>
                <w:rFonts w:eastAsia="Calibri" w:cstheme="minorHAnsi"/>
                <w:sz w:val="24"/>
                <w:szCs w:val="24"/>
              </w:rPr>
              <w:br/>
              <w:t>o dofinansowanie projektu w ramach programu regionalnego Fundusze Europejskie dla Opolskiego 2021-2027 (zakres EFS+).</w:t>
            </w:r>
          </w:p>
        </w:tc>
        <w:tc>
          <w:tcPr>
            <w:tcW w:w="8505" w:type="dxa"/>
            <w:tcBorders>
              <w:top w:val="single" w:sz="4" w:space="0" w:color="92D050"/>
              <w:left w:val="single" w:sz="4" w:space="0" w:color="92D050"/>
              <w:bottom w:val="single" w:sz="4" w:space="0" w:color="92D050"/>
              <w:right w:val="single" w:sz="4" w:space="0" w:color="92D050"/>
            </w:tcBorders>
            <w:vAlign w:val="center"/>
          </w:tcPr>
          <w:p w14:paraId="7E4218D6"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 xml:space="preserve">W ramach kryterium weryfikuje się czy wniosek o dofinansowanie projektu został prawidłowo podpisany zgodnie z zapisami Instrukcji wypełniania wniosku o dofinansowanie projektu w ramach programu regionalnego Fundusze Europejskie dla Opolskiego 2021-2027 (zakres EFS+). </w:t>
            </w:r>
          </w:p>
          <w:p w14:paraId="48BFD2F0" w14:textId="77777777" w:rsidR="000408F3" w:rsidRPr="00601F23" w:rsidRDefault="000408F3" w:rsidP="00382E0F">
            <w:pPr>
              <w:spacing w:after="0" w:line="276" w:lineRule="auto"/>
              <w:rPr>
                <w:rFonts w:eastAsia="Calibri" w:cstheme="minorHAnsi"/>
                <w:sz w:val="24"/>
                <w:szCs w:val="24"/>
              </w:rPr>
            </w:pPr>
          </w:p>
          <w:p w14:paraId="020C0B25"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p w14:paraId="231448A2" w14:textId="77777777" w:rsidR="000408F3" w:rsidRPr="00601F23" w:rsidRDefault="000408F3" w:rsidP="00382E0F">
            <w:pPr>
              <w:spacing w:after="0" w:line="276" w:lineRule="auto"/>
              <w:rPr>
                <w:rFonts w:eastAsia="Calibri" w:cstheme="minorHAnsi"/>
                <w:sz w:val="24"/>
                <w:szCs w:val="24"/>
              </w:rPr>
            </w:pPr>
          </w:p>
        </w:tc>
        <w:tc>
          <w:tcPr>
            <w:tcW w:w="2694" w:type="dxa"/>
            <w:tcBorders>
              <w:top w:val="single" w:sz="4" w:space="0" w:color="92D050"/>
              <w:left w:val="single" w:sz="4" w:space="0" w:color="92D050"/>
              <w:bottom w:val="single" w:sz="4" w:space="0" w:color="92D050"/>
              <w:right w:val="single" w:sz="4" w:space="0" w:color="92D050"/>
            </w:tcBorders>
            <w:vAlign w:val="center"/>
          </w:tcPr>
          <w:p w14:paraId="5C333F8D" w14:textId="77777777" w:rsidR="000408F3" w:rsidRPr="00601F23" w:rsidRDefault="000408F3" w:rsidP="00382E0F">
            <w:pPr>
              <w:spacing w:after="0" w:line="276" w:lineRule="auto"/>
              <w:rPr>
                <w:rFonts w:cstheme="minorHAnsi"/>
                <w:sz w:val="24"/>
                <w:szCs w:val="24"/>
              </w:rPr>
            </w:pPr>
            <w:r w:rsidRPr="00601F23">
              <w:rPr>
                <w:rFonts w:cstheme="minorHAnsi"/>
                <w:sz w:val="24"/>
                <w:szCs w:val="24"/>
              </w:rPr>
              <w:t>Kryterium bezwzględne (0/1)</w:t>
            </w:r>
          </w:p>
        </w:tc>
      </w:tr>
      <w:tr w:rsidR="000408F3" w:rsidRPr="00601F23" w14:paraId="4BB0AFCC" w14:textId="77777777" w:rsidTr="00382E0F">
        <w:trPr>
          <w:trHeight w:val="1078"/>
        </w:trPr>
        <w:tc>
          <w:tcPr>
            <w:tcW w:w="562" w:type="dxa"/>
            <w:shd w:val="clear" w:color="auto" w:fill="FFFFFF"/>
            <w:noWrap/>
            <w:vAlign w:val="center"/>
          </w:tcPr>
          <w:p w14:paraId="3DB64E7C"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3.</w:t>
            </w:r>
          </w:p>
        </w:tc>
        <w:tc>
          <w:tcPr>
            <w:tcW w:w="3482" w:type="dxa"/>
            <w:shd w:val="clear" w:color="auto" w:fill="FFFFFF"/>
            <w:vAlign w:val="center"/>
          </w:tcPr>
          <w:p w14:paraId="15EDB2C2"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Wnioskodawca oraz Partnerzy (jeśli dotyczy) uprawnieni do składania wniosku.</w:t>
            </w:r>
          </w:p>
        </w:tc>
        <w:tc>
          <w:tcPr>
            <w:tcW w:w="8505" w:type="dxa"/>
            <w:tcBorders>
              <w:top w:val="single" w:sz="4" w:space="0" w:color="92D050"/>
              <w:left w:val="single" w:sz="4" w:space="0" w:color="92D050"/>
              <w:bottom w:val="single" w:sz="4" w:space="0" w:color="92D050"/>
              <w:right w:val="single" w:sz="4" w:space="0" w:color="92D050"/>
            </w:tcBorders>
            <w:vAlign w:val="center"/>
          </w:tcPr>
          <w:p w14:paraId="5AEF696F"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 xml:space="preserve">Rodzaj potencjalnych beneficjentów (za których należy rozumieć Wnioskodawcę i Partnerów) określony w Szczegółowym Opisie  Priorytetów Programu FEO 2021-2027 (dokument aktualny na dzień zatwierdzenia przez Zarząd Województwa </w:t>
            </w:r>
            <w:r w:rsidRPr="00601F23">
              <w:rPr>
                <w:rFonts w:eastAsia="Calibri" w:cstheme="minorHAnsi"/>
                <w:sz w:val="24"/>
                <w:szCs w:val="24"/>
              </w:rPr>
              <w:lastRenderedPageBreak/>
              <w:t>Opolskiego Regulaminu wyboru projektów),  ogłoszeniu o naborze wniosków oraz regulaminie wyboru projektów.</w:t>
            </w:r>
          </w:p>
          <w:p w14:paraId="2DACA091" w14:textId="77777777" w:rsidR="000408F3" w:rsidRPr="00601F23" w:rsidRDefault="000408F3" w:rsidP="00382E0F">
            <w:pPr>
              <w:spacing w:after="0" w:line="276" w:lineRule="auto"/>
              <w:rPr>
                <w:rFonts w:eastAsia="Calibri" w:cstheme="minorHAnsi"/>
                <w:sz w:val="24"/>
                <w:szCs w:val="24"/>
              </w:rPr>
            </w:pPr>
          </w:p>
          <w:p w14:paraId="52989AF7"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437DC9BA" w14:textId="77777777" w:rsidR="000408F3" w:rsidRPr="00601F23" w:rsidRDefault="000408F3" w:rsidP="00382E0F">
            <w:pPr>
              <w:spacing w:after="0" w:line="276" w:lineRule="auto"/>
              <w:rPr>
                <w:rFonts w:eastAsia="Calibri" w:cstheme="minorHAnsi"/>
                <w:sz w:val="24"/>
                <w:szCs w:val="24"/>
              </w:rPr>
            </w:pPr>
            <w:r w:rsidRPr="00601F23">
              <w:rPr>
                <w:rFonts w:cstheme="minorHAnsi"/>
                <w:sz w:val="24"/>
                <w:szCs w:val="24"/>
              </w:rPr>
              <w:lastRenderedPageBreak/>
              <w:t>Kryterium bezwzględne (0/1)</w:t>
            </w:r>
          </w:p>
        </w:tc>
      </w:tr>
      <w:tr w:rsidR="000408F3" w:rsidRPr="00601F23" w14:paraId="18E245F6" w14:textId="77777777" w:rsidTr="00382E0F">
        <w:trPr>
          <w:trHeight w:val="758"/>
        </w:trPr>
        <w:tc>
          <w:tcPr>
            <w:tcW w:w="562" w:type="dxa"/>
            <w:shd w:val="clear" w:color="auto" w:fill="FFFFFF"/>
            <w:noWrap/>
            <w:vAlign w:val="center"/>
          </w:tcPr>
          <w:p w14:paraId="54550D09"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4.</w:t>
            </w:r>
          </w:p>
          <w:p w14:paraId="5DE1E9A2" w14:textId="77777777" w:rsidR="000408F3" w:rsidRPr="00601F23" w:rsidRDefault="000408F3" w:rsidP="00382E0F">
            <w:pPr>
              <w:spacing w:after="0" w:line="276" w:lineRule="auto"/>
              <w:rPr>
                <w:rFonts w:eastAsia="Calibri" w:cstheme="minorHAnsi"/>
                <w:sz w:val="24"/>
                <w:szCs w:val="24"/>
              </w:rPr>
            </w:pPr>
          </w:p>
          <w:p w14:paraId="3ECCE41D" w14:textId="77777777" w:rsidR="000408F3" w:rsidRPr="00601F23" w:rsidRDefault="000408F3" w:rsidP="00382E0F">
            <w:pPr>
              <w:spacing w:after="0" w:line="276" w:lineRule="auto"/>
              <w:rPr>
                <w:rFonts w:eastAsia="Calibri" w:cstheme="minorHAnsi"/>
                <w:sz w:val="24"/>
                <w:szCs w:val="24"/>
              </w:rPr>
            </w:pPr>
          </w:p>
        </w:tc>
        <w:tc>
          <w:tcPr>
            <w:tcW w:w="3482" w:type="dxa"/>
            <w:shd w:val="clear" w:color="auto" w:fill="FFFFFF"/>
            <w:vAlign w:val="center"/>
          </w:tcPr>
          <w:p w14:paraId="5557F477"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Roczny obrót Wnioskodawcy i Partnera/Partnerów jest równy lub wyższy od średnich rocznych wydatków w projekcie. (nie dotyczy jednostek sektora finansów publicznych)</w:t>
            </w:r>
          </w:p>
          <w:p w14:paraId="2A4A6175" w14:textId="77777777" w:rsidR="000408F3" w:rsidRPr="00601F23" w:rsidRDefault="000408F3" w:rsidP="00382E0F">
            <w:pPr>
              <w:spacing w:after="0" w:line="276" w:lineRule="auto"/>
              <w:rPr>
                <w:rFonts w:eastAsia="Calibri" w:cstheme="minorHAnsi"/>
                <w:sz w:val="24"/>
                <w:szCs w:val="24"/>
              </w:rPr>
            </w:pPr>
          </w:p>
          <w:p w14:paraId="02899262" w14:textId="77777777" w:rsidR="000408F3" w:rsidRPr="00601F23" w:rsidRDefault="000408F3" w:rsidP="00382E0F">
            <w:pPr>
              <w:spacing w:after="0" w:line="276" w:lineRule="auto"/>
              <w:rPr>
                <w:rFonts w:eastAsia="Calibri" w:cstheme="minorHAnsi"/>
                <w:sz w:val="24"/>
                <w:szCs w:val="24"/>
              </w:rPr>
            </w:pPr>
          </w:p>
          <w:p w14:paraId="72C17B03" w14:textId="77777777" w:rsidR="000408F3" w:rsidRPr="00601F23" w:rsidRDefault="000408F3" w:rsidP="00382E0F">
            <w:pPr>
              <w:spacing w:after="0" w:line="276" w:lineRule="auto"/>
              <w:rPr>
                <w:rFonts w:eastAsia="Calibri" w:cstheme="minorHAnsi"/>
                <w:sz w:val="24"/>
                <w:szCs w:val="24"/>
              </w:rPr>
            </w:pPr>
          </w:p>
          <w:p w14:paraId="039911E4" w14:textId="77777777" w:rsidR="000408F3" w:rsidRPr="00601F23" w:rsidRDefault="000408F3" w:rsidP="00382E0F">
            <w:pPr>
              <w:spacing w:after="0" w:line="276" w:lineRule="auto"/>
              <w:rPr>
                <w:rFonts w:eastAsia="Calibri" w:cstheme="minorHAnsi"/>
                <w:sz w:val="24"/>
                <w:szCs w:val="24"/>
              </w:rPr>
            </w:pPr>
          </w:p>
        </w:tc>
        <w:tc>
          <w:tcPr>
            <w:tcW w:w="8505" w:type="dxa"/>
            <w:vAlign w:val="center"/>
          </w:tcPr>
          <w:p w14:paraId="224FFC52"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 xml:space="preserve">Ocena potencjału finansowego dokonywana jest w kontekście planowanych wydatków założonych w budżecie projektu. Polega ona na porównaniu poziomu średnich rocznych wydatków w projekcie z łącznymi rocznymi obrotami Wnioskodawcy (Lidera) i Partnera/Partnerów (jeśli dotyczy) za wybrany przez Wnioskodawcę jeden z trzech ostatnich: </w:t>
            </w:r>
          </w:p>
          <w:p w14:paraId="718F9ADF" w14:textId="77777777" w:rsidR="000408F3" w:rsidRPr="00601F23" w:rsidRDefault="000408F3" w:rsidP="000408F3">
            <w:pPr>
              <w:numPr>
                <w:ilvl w:val="0"/>
                <w:numId w:val="18"/>
              </w:numPr>
              <w:spacing w:after="0" w:line="276" w:lineRule="auto"/>
              <w:rPr>
                <w:rFonts w:eastAsia="Calibri" w:cstheme="minorHAnsi"/>
                <w:sz w:val="24"/>
                <w:szCs w:val="24"/>
              </w:rPr>
            </w:pPr>
            <w:r w:rsidRPr="00601F23">
              <w:rPr>
                <w:rFonts w:eastAsia="Calibri" w:cstheme="minorHAnsi"/>
                <w:sz w:val="24"/>
                <w:szCs w:val="24"/>
              </w:rPr>
              <w:t xml:space="preserve">zatwierdzonych lat obrotowych zgodnie z ustawą o rachunkowości z dnia 29 września 1994 r. (jeśli dotyczy), lub </w:t>
            </w:r>
          </w:p>
          <w:p w14:paraId="2D3548FC" w14:textId="77777777" w:rsidR="000408F3" w:rsidRPr="00601F23" w:rsidRDefault="000408F3" w:rsidP="000408F3">
            <w:pPr>
              <w:numPr>
                <w:ilvl w:val="0"/>
                <w:numId w:val="18"/>
              </w:numPr>
              <w:spacing w:after="0" w:line="276" w:lineRule="auto"/>
              <w:ind w:left="714" w:hanging="357"/>
              <w:rPr>
                <w:rFonts w:eastAsia="Calibri" w:cstheme="minorHAnsi"/>
                <w:sz w:val="24"/>
                <w:szCs w:val="24"/>
              </w:rPr>
            </w:pPr>
            <w:r w:rsidRPr="00601F23">
              <w:rPr>
                <w:rFonts w:eastAsia="Calibri" w:cstheme="minorHAnsi"/>
                <w:sz w:val="24"/>
                <w:szCs w:val="24"/>
              </w:rPr>
              <w:t xml:space="preserve">zamkniętych i zatwierdzonych lat kalendarzowych.  </w:t>
            </w:r>
          </w:p>
          <w:p w14:paraId="703DBBA5"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 xml:space="preserve"> </w:t>
            </w:r>
          </w:p>
          <w:p w14:paraId="0B548974"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 xml:space="preserve">Poprzez średnie roczne wydatki w projekcie rozumie się: </w:t>
            </w:r>
          </w:p>
          <w:p w14:paraId="4529D8D1" w14:textId="77777777" w:rsidR="000408F3" w:rsidRPr="00601F23" w:rsidRDefault="000408F3" w:rsidP="00382E0F">
            <w:pPr>
              <w:spacing w:after="0" w:line="276" w:lineRule="auto"/>
              <w:rPr>
                <w:rFonts w:eastAsia="Calibri" w:cstheme="minorHAnsi"/>
                <w:sz w:val="24"/>
                <w:szCs w:val="24"/>
              </w:rPr>
            </w:pPr>
          </w:p>
          <w:p w14:paraId="716FB42C" w14:textId="77777777" w:rsidR="000408F3" w:rsidRPr="00601F23" w:rsidRDefault="007E6D6A" w:rsidP="00382E0F">
            <w:pPr>
              <w:spacing w:after="0" w:line="276" w:lineRule="auto"/>
              <w:rPr>
                <w:rFonts w:eastAsia="Calibri" w:cstheme="minorHAnsi"/>
                <w:sz w:val="24"/>
                <w:szCs w:val="24"/>
              </w:rPr>
            </w:pPr>
            <m:oMath>
              <m:f>
                <m:fPr>
                  <m:ctrlPr>
                    <w:rPr>
                      <w:rFonts w:ascii="Cambria Math" w:eastAsia="Calibri" w:hAnsi="Cambria Math" w:cstheme="minorHAnsi"/>
                      <w:i/>
                      <w:sz w:val="24"/>
                      <w:szCs w:val="24"/>
                    </w:rPr>
                  </m:ctrlPr>
                </m:fPr>
                <m:num>
                  <m:r>
                    <w:rPr>
                      <w:rFonts w:ascii="Cambria Math" w:eastAsia="Calibri" w:hAnsi="Cambria Math" w:cstheme="minorHAnsi"/>
                      <w:sz w:val="24"/>
                      <w:szCs w:val="24"/>
                    </w:rPr>
                    <m:t>wartość wydatków w projekcie</m:t>
                  </m:r>
                </m:num>
                <m:den>
                  <m:r>
                    <w:rPr>
                      <w:rFonts w:ascii="Cambria Math" w:eastAsia="Calibri" w:hAnsi="Cambria Math" w:cstheme="minorHAnsi"/>
                      <w:sz w:val="24"/>
                      <w:szCs w:val="24"/>
                    </w:rPr>
                    <m:t>liczba miesięcy w projekcie</m:t>
                  </m:r>
                </m:den>
              </m:f>
            </m:oMath>
            <w:r w:rsidR="000408F3" w:rsidRPr="00601F23">
              <w:rPr>
                <w:rFonts w:eastAsia="Calibri" w:cstheme="minorHAnsi"/>
                <w:sz w:val="24"/>
                <w:szCs w:val="24"/>
              </w:rPr>
              <w:t xml:space="preserve">    x 12 miesięcy.</w:t>
            </w:r>
          </w:p>
          <w:p w14:paraId="655FEB8D" w14:textId="77777777" w:rsidR="000408F3" w:rsidRPr="00601F23" w:rsidRDefault="000408F3" w:rsidP="00382E0F">
            <w:pPr>
              <w:spacing w:after="0" w:line="276" w:lineRule="auto"/>
              <w:rPr>
                <w:rFonts w:eastAsia="Calibri" w:cstheme="minorHAnsi"/>
                <w:sz w:val="24"/>
                <w:szCs w:val="24"/>
              </w:rPr>
            </w:pPr>
          </w:p>
          <w:p w14:paraId="2BDC6BE5"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 xml:space="preserve">W wartości wydatków w projekcie niezbędnych do obliczenia średnich rocznych wydatków w projekcie nie uwzględnia się wydatków ponoszonych przez jednostkę/jednostki sektora finansów publicznych występującą/występujące w roli Partnera/Partnerów projektu. </w:t>
            </w:r>
          </w:p>
          <w:p w14:paraId="42240AB4" w14:textId="77777777" w:rsidR="000408F3" w:rsidRPr="00601F23" w:rsidRDefault="000408F3" w:rsidP="00382E0F">
            <w:pPr>
              <w:spacing w:after="0" w:line="276" w:lineRule="auto"/>
              <w:rPr>
                <w:rFonts w:eastAsia="Calibri" w:cstheme="minorHAnsi"/>
                <w:sz w:val="24"/>
                <w:szCs w:val="24"/>
              </w:rPr>
            </w:pPr>
          </w:p>
          <w:p w14:paraId="7BBB8569"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W przypadku gdy:</w:t>
            </w:r>
          </w:p>
          <w:p w14:paraId="63FA0E2B" w14:textId="77777777" w:rsidR="000408F3" w:rsidRPr="00601F23" w:rsidRDefault="000408F3" w:rsidP="000408F3">
            <w:pPr>
              <w:numPr>
                <w:ilvl w:val="0"/>
                <w:numId w:val="12"/>
              </w:numPr>
              <w:spacing w:after="0" w:line="276" w:lineRule="auto"/>
              <w:rPr>
                <w:rFonts w:eastAsia="Calibri" w:cstheme="minorHAnsi"/>
                <w:sz w:val="24"/>
                <w:szCs w:val="24"/>
              </w:rPr>
            </w:pPr>
            <w:r w:rsidRPr="00601F23">
              <w:rPr>
                <w:rFonts w:eastAsia="Calibri" w:cstheme="minorHAnsi"/>
                <w:sz w:val="24"/>
                <w:szCs w:val="24"/>
              </w:rPr>
              <w:t>jednostka sektora finansów publicznych jest Wnioskodawcą, kryterium nie jest badane,</w:t>
            </w:r>
          </w:p>
          <w:p w14:paraId="0AFE7FBC" w14:textId="77777777" w:rsidR="000408F3" w:rsidRPr="00601F23" w:rsidRDefault="000408F3" w:rsidP="000408F3">
            <w:pPr>
              <w:numPr>
                <w:ilvl w:val="0"/>
                <w:numId w:val="12"/>
              </w:numPr>
              <w:spacing w:after="0" w:line="276" w:lineRule="auto"/>
              <w:ind w:left="714" w:hanging="357"/>
              <w:rPr>
                <w:rFonts w:eastAsia="Calibri" w:cstheme="minorHAnsi"/>
                <w:sz w:val="24"/>
                <w:szCs w:val="24"/>
              </w:rPr>
            </w:pPr>
            <w:r w:rsidRPr="00601F23">
              <w:rPr>
                <w:rFonts w:eastAsia="Calibri" w:cstheme="minorHAnsi"/>
                <w:sz w:val="24"/>
                <w:szCs w:val="24"/>
              </w:rPr>
              <w:t>podmiot niebędący jednostką sektora finansów publicznych jest Wnioskodawcą, łączny obrót Wnioskodawcy oraz wszystkich partnerów nie</w:t>
            </w:r>
            <w:r w:rsidRPr="00601F23">
              <w:rPr>
                <w:rFonts w:cstheme="minorHAnsi"/>
                <w:sz w:val="24"/>
                <w:szCs w:val="24"/>
              </w:rPr>
              <w:t xml:space="preserve"> </w:t>
            </w:r>
            <w:r w:rsidRPr="00601F23">
              <w:rPr>
                <w:rFonts w:eastAsia="Calibri" w:cstheme="minorHAnsi"/>
                <w:sz w:val="24"/>
                <w:szCs w:val="24"/>
              </w:rPr>
              <w:t>należących do sektora finansów publicznych (jeśli dotyczy) musi być równy lub wyższy od średnich rocznych wydatków w projekcie (w których nie uwzględniono wydatków Partnerów będących jednostką sektora finansów publicznych).</w:t>
            </w:r>
          </w:p>
          <w:p w14:paraId="6077094A" w14:textId="77777777" w:rsidR="000408F3" w:rsidRPr="00601F23" w:rsidRDefault="000408F3" w:rsidP="00382E0F">
            <w:pPr>
              <w:spacing w:after="0" w:line="276" w:lineRule="auto"/>
              <w:rPr>
                <w:rFonts w:eastAsia="Calibri" w:cstheme="minorHAnsi"/>
                <w:sz w:val="24"/>
                <w:szCs w:val="24"/>
              </w:rPr>
            </w:pPr>
          </w:p>
          <w:p w14:paraId="51AC4C59"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Dodatkowo w projekcie partnerskim Wnioskodawca (Lider) jest odpowiedzialny za posiadanie potencjału ekonomicznego zapewniającego prawidłową realizację projektu partnerskiego, stąd roczny obrót Wnioskodawcy musi być wyższy niż 50 % średnich rocznych wydatków w projekcie (w których nie uwzględniono wydatków Partnerów będących jednostką sektora finansów publicznych).</w:t>
            </w:r>
          </w:p>
          <w:p w14:paraId="59F9E4D2" w14:textId="77777777" w:rsidR="000408F3" w:rsidRPr="00601F23" w:rsidRDefault="000408F3" w:rsidP="00382E0F">
            <w:pPr>
              <w:spacing w:after="0" w:line="276" w:lineRule="auto"/>
              <w:rPr>
                <w:rFonts w:eastAsia="Calibri" w:cstheme="minorHAnsi"/>
                <w:sz w:val="24"/>
                <w:szCs w:val="24"/>
              </w:rPr>
            </w:pPr>
          </w:p>
          <w:p w14:paraId="62CC3B1B"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W przypadku gdy łączny roczny obrót Wnioskodawcy i Partnera/Partnerów (jeśli dotyczy) jest niższy niż średnie roczne wydatki w projekcie i/lub roczny obrót Wnioskodawcy w projekcie partnerskim jest równy lub niższy niż 50 % średnich rocznych wydatków w projekcie, stwierdza się niespełnienie kryterium.</w:t>
            </w:r>
          </w:p>
          <w:p w14:paraId="50046D73" w14:textId="77777777" w:rsidR="000408F3" w:rsidRPr="00601F23" w:rsidRDefault="000408F3" w:rsidP="00382E0F">
            <w:pPr>
              <w:spacing w:after="0" w:line="276" w:lineRule="auto"/>
              <w:rPr>
                <w:rFonts w:eastAsia="Calibri" w:cstheme="minorHAnsi"/>
                <w:sz w:val="24"/>
                <w:szCs w:val="24"/>
              </w:rPr>
            </w:pPr>
          </w:p>
          <w:p w14:paraId="54E7AB2B"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569E7B05" w14:textId="77777777" w:rsidR="000408F3" w:rsidRPr="00601F23" w:rsidRDefault="000408F3" w:rsidP="00382E0F">
            <w:pPr>
              <w:spacing w:after="0" w:line="276" w:lineRule="auto"/>
              <w:rPr>
                <w:rFonts w:eastAsia="Calibri" w:cstheme="minorHAnsi"/>
                <w:sz w:val="24"/>
                <w:szCs w:val="24"/>
              </w:rPr>
            </w:pPr>
            <w:r w:rsidRPr="00601F23">
              <w:rPr>
                <w:rFonts w:cstheme="minorHAnsi"/>
                <w:sz w:val="24"/>
                <w:szCs w:val="24"/>
              </w:rPr>
              <w:t>Kryterium bezwzględne (0/1)</w:t>
            </w:r>
          </w:p>
        </w:tc>
      </w:tr>
      <w:tr w:rsidR="000408F3" w:rsidRPr="00601F23" w14:paraId="1855377C" w14:textId="77777777" w:rsidTr="00382E0F">
        <w:trPr>
          <w:trHeight w:val="758"/>
        </w:trPr>
        <w:tc>
          <w:tcPr>
            <w:tcW w:w="562" w:type="dxa"/>
            <w:shd w:val="clear" w:color="auto" w:fill="FFFFFF"/>
            <w:noWrap/>
            <w:vAlign w:val="center"/>
          </w:tcPr>
          <w:p w14:paraId="3BA2AB5C"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5.</w:t>
            </w:r>
          </w:p>
        </w:tc>
        <w:tc>
          <w:tcPr>
            <w:tcW w:w="3482" w:type="dxa"/>
            <w:shd w:val="clear" w:color="auto" w:fill="FFFFFF"/>
            <w:vAlign w:val="center"/>
          </w:tcPr>
          <w:p w14:paraId="6A94BCB7"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 xml:space="preserve">Zasadność zawarcia partnerstwa </w:t>
            </w:r>
            <w:r w:rsidRPr="00601F23">
              <w:rPr>
                <w:rFonts w:eastAsia="Calibri" w:cstheme="minorHAnsi"/>
                <w:sz w:val="24"/>
                <w:szCs w:val="24"/>
              </w:rPr>
              <w:br/>
              <w:t>w ramach projektu (jeśli dotyczy).</w:t>
            </w:r>
          </w:p>
        </w:tc>
        <w:tc>
          <w:tcPr>
            <w:tcW w:w="8505" w:type="dxa"/>
            <w:vAlign w:val="center"/>
          </w:tcPr>
          <w:p w14:paraId="67189F94"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W celu wspólnej realizacji projektu może zostać utworzone partnerstwo przez podmioty wnoszące do projektu zasoby ludzkie, organizacyjne, techniczne lub finansowe. Udział Partnerów nie może polegać wyłącznie na wniesieniu do jego realizacji tych zasobów, niezbędna jest realizacja przez Partnera/ów zadań merytorycznych zaplanowanych w ramach kosztów bezpośrednich  i tym samym korzystanie przez Partnera/ów projektu z dofinansowania UE, które musi być przewidziane dla Partnera/ów w budżecie projektu.</w:t>
            </w:r>
          </w:p>
          <w:p w14:paraId="36AEEE92" w14:textId="77777777" w:rsidR="000408F3" w:rsidRPr="00601F23" w:rsidRDefault="000408F3" w:rsidP="00382E0F">
            <w:pPr>
              <w:spacing w:after="0" w:line="276" w:lineRule="auto"/>
              <w:rPr>
                <w:rFonts w:eastAsia="Calibri" w:cstheme="minorHAnsi"/>
                <w:sz w:val="24"/>
                <w:szCs w:val="24"/>
              </w:rPr>
            </w:pPr>
          </w:p>
          <w:p w14:paraId="70032FE7"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 xml:space="preserve">W przypadku zawarcia w ramach projektu niezasadnego partnerstwa/niezasadnych partnerstw kryterium zostanie ocenione negatywnie. </w:t>
            </w:r>
          </w:p>
          <w:p w14:paraId="45519B17" w14:textId="77777777" w:rsidR="000408F3" w:rsidRPr="00601F23" w:rsidRDefault="000408F3" w:rsidP="00382E0F">
            <w:pPr>
              <w:spacing w:after="0" w:line="276" w:lineRule="auto"/>
              <w:rPr>
                <w:rFonts w:eastAsia="Calibri" w:cstheme="minorHAnsi"/>
                <w:sz w:val="24"/>
                <w:szCs w:val="24"/>
              </w:rPr>
            </w:pPr>
          </w:p>
          <w:p w14:paraId="66B7AA07"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2F02C53B" w14:textId="77777777" w:rsidR="000408F3" w:rsidRPr="00601F23" w:rsidRDefault="000408F3" w:rsidP="00382E0F">
            <w:pPr>
              <w:spacing w:after="0" w:line="276" w:lineRule="auto"/>
              <w:rPr>
                <w:rFonts w:eastAsia="Calibri" w:cstheme="minorHAnsi"/>
                <w:sz w:val="24"/>
                <w:szCs w:val="24"/>
              </w:rPr>
            </w:pPr>
            <w:r w:rsidRPr="00601F23">
              <w:rPr>
                <w:rFonts w:cstheme="minorHAnsi"/>
                <w:sz w:val="24"/>
                <w:szCs w:val="24"/>
              </w:rPr>
              <w:t>Kryterium bezwzględne (0/1)</w:t>
            </w:r>
          </w:p>
        </w:tc>
      </w:tr>
      <w:tr w:rsidR="000408F3" w:rsidRPr="00601F23" w14:paraId="7EF58FC2" w14:textId="77777777" w:rsidTr="00382E0F">
        <w:trPr>
          <w:trHeight w:val="758"/>
        </w:trPr>
        <w:tc>
          <w:tcPr>
            <w:tcW w:w="562" w:type="dxa"/>
            <w:shd w:val="clear" w:color="auto" w:fill="FFFFFF"/>
            <w:noWrap/>
            <w:vAlign w:val="center"/>
          </w:tcPr>
          <w:p w14:paraId="183E5BBA"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6.</w:t>
            </w:r>
          </w:p>
        </w:tc>
        <w:tc>
          <w:tcPr>
            <w:tcW w:w="3482" w:type="dxa"/>
            <w:shd w:val="clear" w:color="auto" w:fill="FFFFFF"/>
            <w:vAlign w:val="center"/>
          </w:tcPr>
          <w:p w14:paraId="2B51B395"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 xml:space="preserve">W przypadku projektu partnerskiego spełnione zostały wymogi dotyczące wyboru Partnerów, o których mowa </w:t>
            </w:r>
            <w:r w:rsidRPr="00601F23">
              <w:rPr>
                <w:rFonts w:eastAsia="Calibri" w:cstheme="minorHAnsi"/>
                <w:sz w:val="24"/>
                <w:szCs w:val="24"/>
              </w:rPr>
              <w:br/>
              <w:t xml:space="preserve">w art. 39 ustawy z dnia 28 kwietnia 2022 r.  o zasadach realizacji zadań finansowanych </w:t>
            </w:r>
            <w:r>
              <w:rPr>
                <w:rFonts w:eastAsia="Calibri" w:cstheme="minorHAnsi"/>
                <w:sz w:val="24"/>
                <w:szCs w:val="24"/>
              </w:rPr>
              <w:br/>
            </w:r>
            <w:r w:rsidRPr="00601F23">
              <w:rPr>
                <w:rFonts w:eastAsia="Calibri" w:cstheme="minorHAnsi"/>
                <w:sz w:val="24"/>
                <w:szCs w:val="24"/>
              </w:rPr>
              <w:t xml:space="preserve">ze środków europejskich </w:t>
            </w:r>
            <w:r>
              <w:rPr>
                <w:rFonts w:eastAsia="Calibri" w:cstheme="minorHAnsi"/>
                <w:sz w:val="24"/>
                <w:szCs w:val="24"/>
              </w:rPr>
              <w:br/>
            </w:r>
            <w:r w:rsidRPr="00601F23">
              <w:rPr>
                <w:rFonts w:eastAsia="Calibri" w:cstheme="minorHAnsi"/>
                <w:sz w:val="24"/>
                <w:szCs w:val="24"/>
              </w:rPr>
              <w:t>w perspektywie finansowej 2021–2027.</w:t>
            </w:r>
          </w:p>
        </w:tc>
        <w:tc>
          <w:tcPr>
            <w:tcW w:w="8505" w:type="dxa"/>
            <w:vAlign w:val="center"/>
          </w:tcPr>
          <w:p w14:paraId="786319C4"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 xml:space="preserve">W sytuacji kiedy projekt realizowany jest w partnerstwie Wnioskodawca zobligowany jest spełniać wymogi utworzenia partnerstwa wskazane w art. 39 ustawy o zasadach realizacji zadań finansowanych ze środków europejskich w perspektywie finansowej 2021–2027 na etapie złożenia wniosku o dofinansowanie. </w:t>
            </w:r>
          </w:p>
          <w:p w14:paraId="0CE06EB7" w14:textId="77777777" w:rsidR="000408F3" w:rsidRPr="00601F23" w:rsidRDefault="000408F3" w:rsidP="00382E0F">
            <w:pPr>
              <w:spacing w:after="0" w:line="276" w:lineRule="auto"/>
              <w:rPr>
                <w:rFonts w:eastAsia="Calibri" w:cstheme="minorHAnsi"/>
                <w:sz w:val="24"/>
                <w:szCs w:val="24"/>
              </w:rPr>
            </w:pPr>
          </w:p>
          <w:p w14:paraId="1904155C"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p w14:paraId="4CB42AB6" w14:textId="77777777" w:rsidR="000408F3" w:rsidRPr="00601F23" w:rsidRDefault="000408F3" w:rsidP="00382E0F">
            <w:pPr>
              <w:spacing w:after="0" w:line="276" w:lineRule="auto"/>
              <w:rPr>
                <w:rFonts w:eastAsia="Calibri" w:cstheme="minorHAnsi"/>
                <w:sz w:val="24"/>
                <w:szCs w:val="24"/>
              </w:rPr>
            </w:pPr>
          </w:p>
        </w:tc>
        <w:tc>
          <w:tcPr>
            <w:tcW w:w="2694" w:type="dxa"/>
            <w:vAlign w:val="center"/>
          </w:tcPr>
          <w:p w14:paraId="36D75C1D" w14:textId="77777777" w:rsidR="000408F3" w:rsidRPr="00601F23" w:rsidRDefault="000408F3" w:rsidP="00382E0F">
            <w:pPr>
              <w:spacing w:after="0" w:line="276" w:lineRule="auto"/>
              <w:rPr>
                <w:rFonts w:eastAsia="Calibri" w:cstheme="minorHAnsi"/>
                <w:sz w:val="24"/>
                <w:szCs w:val="24"/>
              </w:rPr>
            </w:pPr>
            <w:r w:rsidRPr="00601F23">
              <w:rPr>
                <w:rFonts w:cstheme="minorHAnsi"/>
                <w:sz w:val="24"/>
                <w:szCs w:val="24"/>
              </w:rPr>
              <w:t>Kryterium bezwzględne (0/1)</w:t>
            </w:r>
          </w:p>
        </w:tc>
      </w:tr>
      <w:tr w:rsidR="000408F3" w:rsidRPr="00601F23" w14:paraId="7FABF2E8" w14:textId="77777777" w:rsidTr="00382E0F">
        <w:trPr>
          <w:trHeight w:val="758"/>
        </w:trPr>
        <w:tc>
          <w:tcPr>
            <w:tcW w:w="562" w:type="dxa"/>
            <w:shd w:val="clear" w:color="auto" w:fill="FFFFFF"/>
            <w:noWrap/>
            <w:vAlign w:val="center"/>
          </w:tcPr>
          <w:p w14:paraId="2D9913C4"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7.</w:t>
            </w:r>
          </w:p>
        </w:tc>
        <w:tc>
          <w:tcPr>
            <w:tcW w:w="3482" w:type="dxa"/>
            <w:shd w:val="clear" w:color="auto" w:fill="FFFFFF"/>
            <w:vAlign w:val="center"/>
          </w:tcPr>
          <w:p w14:paraId="64981DA4"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Wnioskodawca oraz Partnerzy (jeśli dotyczy) nie podlegają wykluczeniu z ubiegania się</w:t>
            </w:r>
            <w:r w:rsidRPr="00601F23">
              <w:rPr>
                <w:rFonts w:eastAsia="Calibri" w:cstheme="minorHAnsi"/>
                <w:sz w:val="24"/>
                <w:szCs w:val="24"/>
              </w:rPr>
              <w:br/>
              <w:t xml:space="preserve"> o dofinansowanie.</w:t>
            </w:r>
          </w:p>
          <w:p w14:paraId="3AB61BCF" w14:textId="77777777" w:rsidR="000408F3" w:rsidRPr="00601F23" w:rsidRDefault="000408F3" w:rsidP="00382E0F">
            <w:pPr>
              <w:spacing w:after="0" w:line="276" w:lineRule="auto"/>
              <w:rPr>
                <w:rFonts w:eastAsia="Calibri" w:cstheme="minorHAnsi"/>
                <w:sz w:val="24"/>
                <w:szCs w:val="24"/>
              </w:rPr>
            </w:pPr>
          </w:p>
        </w:tc>
        <w:tc>
          <w:tcPr>
            <w:tcW w:w="8505" w:type="dxa"/>
            <w:vAlign w:val="center"/>
          </w:tcPr>
          <w:p w14:paraId="77559802"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W ramach kryterium weryfikuje się czy Wnioskodawca oraz Partnerzy (jeśli dotyczy) nie podlegają wykluczeniu na podstawie:</w:t>
            </w:r>
          </w:p>
          <w:p w14:paraId="29B56D54"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 art. 207 ust. 4 ustawy z dnia 27 sierpnia 2009 r. o finansach publicznych,</w:t>
            </w:r>
          </w:p>
          <w:p w14:paraId="302FF8DF"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 art. 12 ustawy z dnia 15 czerwca 2012 r. o skutkach powierzania wykonywania pracy cudzoziemcom przebywającym wbrew przepisom na terytorium Rzeczypospolitej Polskiej,</w:t>
            </w:r>
          </w:p>
          <w:p w14:paraId="3B6B562F"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 art. 9 ustawy z dnia 28 października 2002 r. o odpowiedzialności podmiotów zbiorowych za czyny zabronione pod groźbą kary.</w:t>
            </w:r>
          </w:p>
          <w:p w14:paraId="1FD61461" w14:textId="77777777" w:rsidR="000408F3" w:rsidRPr="00601F23" w:rsidRDefault="000408F3" w:rsidP="00382E0F">
            <w:pPr>
              <w:spacing w:after="0" w:line="276" w:lineRule="auto"/>
              <w:rPr>
                <w:rFonts w:eastAsia="Calibri" w:cstheme="minorHAnsi"/>
                <w:sz w:val="24"/>
                <w:szCs w:val="24"/>
              </w:rPr>
            </w:pPr>
          </w:p>
          <w:p w14:paraId="72D895C4"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79F679CF" w14:textId="77777777" w:rsidR="000408F3" w:rsidRPr="00601F23" w:rsidRDefault="000408F3" w:rsidP="00382E0F">
            <w:pPr>
              <w:spacing w:after="0" w:line="276" w:lineRule="auto"/>
              <w:rPr>
                <w:rFonts w:eastAsia="Calibri" w:cstheme="minorHAnsi"/>
                <w:sz w:val="24"/>
                <w:szCs w:val="24"/>
              </w:rPr>
            </w:pPr>
            <w:r w:rsidRPr="00601F23">
              <w:rPr>
                <w:rFonts w:cstheme="minorHAnsi"/>
                <w:sz w:val="24"/>
                <w:szCs w:val="24"/>
              </w:rPr>
              <w:t>Kryterium bezwzględne (0/1)</w:t>
            </w:r>
          </w:p>
        </w:tc>
      </w:tr>
      <w:tr w:rsidR="000408F3" w:rsidRPr="00601F23" w14:paraId="7DB12600" w14:textId="77777777" w:rsidTr="00382E0F">
        <w:trPr>
          <w:trHeight w:val="719"/>
        </w:trPr>
        <w:tc>
          <w:tcPr>
            <w:tcW w:w="562" w:type="dxa"/>
            <w:shd w:val="clear" w:color="auto" w:fill="FFFFFF"/>
            <w:noWrap/>
            <w:vAlign w:val="center"/>
          </w:tcPr>
          <w:p w14:paraId="0292A01A" w14:textId="77777777" w:rsidR="000408F3" w:rsidRPr="00601F23" w:rsidRDefault="000408F3" w:rsidP="00382E0F">
            <w:pPr>
              <w:spacing w:line="276" w:lineRule="auto"/>
              <w:rPr>
                <w:rFonts w:eastAsia="Calibri" w:cstheme="minorHAnsi"/>
                <w:sz w:val="24"/>
                <w:szCs w:val="24"/>
              </w:rPr>
            </w:pPr>
            <w:r w:rsidRPr="00601F23">
              <w:rPr>
                <w:rFonts w:eastAsia="Calibri" w:cstheme="minorHAnsi"/>
                <w:sz w:val="24"/>
                <w:szCs w:val="24"/>
              </w:rPr>
              <w:t>8.</w:t>
            </w:r>
          </w:p>
        </w:tc>
        <w:tc>
          <w:tcPr>
            <w:tcW w:w="3482" w:type="dxa"/>
            <w:shd w:val="clear" w:color="auto" w:fill="FFFFFF"/>
            <w:vAlign w:val="center"/>
          </w:tcPr>
          <w:p w14:paraId="4E14B5A0" w14:textId="77777777" w:rsidR="000408F3" w:rsidRPr="00601F23" w:rsidRDefault="000408F3" w:rsidP="00382E0F">
            <w:pPr>
              <w:spacing w:after="0" w:line="276" w:lineRule="auto"/>
              <w:rPr>
                <w:rFonts w:eastAsia="Calibri" w:cstheme="minorHAnsi"/>
                <w:sz w:val="24"/>
                <w:szCs w:val="24"/>
              </w:rPr>
            </w:pPr>
            <w:r w:rsidRPr="00601F23">
              <w:rPr>
                <w:rFonts w:eastAsia="Times New Roman" w:cstheme="minorHAnsi"/>
                <w:sz w:val="24"/>
                <w:szCs w:val="24"/>
              </w:rPr>
              <w:t>Wnioskodawca określił wartość docelową większą od zera dla wszystkich wybranych wskaźników w projekcie.</w:t>
            </w:r>
          </w:p>
        </w:tc>
        <w:tc>
          <w:tcPr>
            <w:tcW w:w="8505" w:type="dxa"/>
            <w:vAlign w:val="center"/>
          </w:tcPr>
          <w:p w14:paraId="0B888D1A" w14:textId="77777777" w:rsidR="000408F3" w:rsidRPr="00601F23" w:rsidRDefault="000408F3" w:rsidP="00382E0F">
            <w:pPr>
              <w:spacing w:after="0" w:line="276" w:lineRule="auto"/>
              <w:rPr>
                <w:rFonts w:eastAsia="Times New Roman" w:cstheme="minorHAnsi"/>
                <w:sz w:val="24"/>
                <w:szCs w:val="24"/>
              </w:rPr>
            </w:pPr>
            <w:r w:rsidRPr="00601F23">
              <w:rPr>
                <w:rFonts w:eastAsia="Times New Roman" w:cstheme="minorHAnsi"/>
                <w:sz w:val="24"/>
                <w:szCs w:val="24"/>
              </w:rPr>
              <w:t xml:space="preserve">Wnioskodawca określa wartość docelową większą od zera dla wszystkich wybranych wskaźników w projekcie. </w:t>
            </w:r>
          </w:p>
          <w:p w14:paraId="1099DDFD" w14:textId="77777777" w:rsidR="000408F3" w:rsidRPr="00601F23" w:rsidRDefault="000408F3" w:rsidP="00382E0F">
            <w:pPr>
              <w:spacing w:after="0" w:line="276" w:lineRule="auto"/>
              <w:rPr>
                <w:rFonts w:eastAsia="Times New Roman" w:cstheme="minorHAnsi"/>
                <w:sz w:val="24"/>
                <w:szCs w:val="24"/>
              </w:rPr>
            </w:pPr>
          </w:p>
          <w:p w14:paraId="79E5E795" w14:textId="77777777" w:rsidR="000408F3" w:rsidRPr="00127639" w:rsidRDefault="000408F3" w:rsidP="00382E0F">
            <w:pPr>
              <w:spacing w:after="0" w:line="276" w:lineRule="auto"/>
              <w:rPr>
                <w:rFonts w:eastAsia="Times New Roman" w:cstheme="minorHAnsi"/>
                <w:sz w:val="24"/>
                <w:szCs w:val="24"/>
              </w:rPr>
            </w:pPr>
            <w:r w:rsidRPr="00601F23">
              <w:rPr>
                <w:rFonts w:eastAsia="Calibri" w:cstheme="minorHAnsi"/>
                <w:bCs/>
                <w:sz w:val="24"/>
                <w:szCs w:val="24"/>
              </w:rPr>
              <w:t xml:space="preserve">Kryterium nie dotyczy wskaźników horyzontalnych. </w:t>
            </w:r>
            <w:r w:rsidRPr="00601F23">
              <w:rPr>
                <w:rFonts w:eastAsia="Times New Roman"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03F23392" w14:textId="77777777" w:rsidR="000408F3" w:rsidRPr="00601F23" w:rsidRDefault="000408F3" w:rsidP="00382E0F">
            <w:pPr>
              <w:spacing w:after="0" w:line="276" w:lineRule="auto"/>
              <w:rPr>
                <w:rFonts w:eastAsia="Times New Roman" w:cstheme="minorHAnsi"/>
                <w:sz w:val="24"/>
                <w:szCs w:val="24"/>
              </w:rPr>
            </w:pPr>
            <w:r w:rsidRPr="00601F23">
              <w:rPr>
                <w:rFonts w:cstheme="minorHAnsi"/>
                <w:sz w:val="24"/>
                <w:szCs w:val="24"/>
              </w:rPr>
              <w:t>Kryterium bezwzględne (0/1)</w:t>
            </w:r>
          </w:p>
        </w:tc>
      </w:tr>
      <w:tr w:rsidR="000408F3" w:rsidRPr="00601F23" w14:paraId="3F7F9E72" w14:textId="77777777" w:rsidTr="00382E0F">
        <w:trPr>
          <w:trHeight w:val="719"/>
        </w:trPr>
        <w:tc>
          <w:tcPr>
            <w:tcW w:w="562" w:type="dxa"/>
            <w:shd w:val="clear" w:color="auto" w:fill="FFFFFF"/>
            <w:noWrap/>
            <w:vAlign w:val="center"/>
          </w:tcPr>
          <w:p w14:paraId="100BD686" w14:textId="77777777" w:rsidR="000408F3" w:rsidRPr="00601F23" w:rsidRDefault="000408F3" w:rsidP="00382E0F">
            <w:pPr>
              <w:spacing w:line="276" w:lineRule="auto"/>
              <w:rPr>
                <w:rFonts w:eastAsia="Calibri" w:cstheme="minorHAnsi"/>
                <w:sz w:val="24"/>
                <w:szCs w:val="24"/>
              </w:rPr>
            </w:pPr>
            <w:r w:rsidRPr="00601F23">
              <w:rPr>
                <w:rFonts w:eastAsia="Calibri" w:cstheme="minorHAnsi"/>
                <w:sz w:val="24"/>
                <w:szCs w:val="24"/>
              </w:rPr>
              <w:t>9.</w:t>
            </w:r>
          </w:p>
        </w:tc>
        <w:tc>
          <w:tcPr>
            <w:tcW w:w="3482" w:type="dxa"/>
            <w:shd w:val="clear" w:color="auto" w:fill="FFFFFF"/>
            <w:vAlign w:val="center"/>
          </w:tcPr>
          <w:p w14:paraId="3131845C" w14:textId="77777777" w:rsidR="000408F3" w:rsidRPr="00601F23" w:rsidRDefault="000408F3" w:rsidP="00382E0F">
            <w:pPr>
              <w:spacing w:after="0" w:line="276" w:lineRule="auto"/>
              <w:rPr>
                <w:rFonts w:eastAsia="Times New Roman" w:cstheme="minorHAnsi"/>
                <w:sz w:val="24"/>
                <w:szCs w:val="24"/>
              </w:rPr>
            </w:pPr>
            <w:r w:rsidRPr="00601F23">
              <w:rPr>
                <w:rFonts w:eastAsia="Times New Roman" w:cstheme="minorHAnsi"/>
                <w:sz w:val="24"/>
                <w:szCs w:val="24"/>
              </w:rPr>
              <w:t xml:space="preserve">Podmiot aplikujący </w:t>
            </w:r>
            <w:r w:rsidRPr="00601F23">
              <w:rPr>
                <w:rFonts w:eastAsia="Times New Roman" w:cstheme="minorHAnsi"/>
                <w:sz w:val="24"/>
                <w:szCs w:val="24"/>
              </w:rPr>
              <w:br/>
              <w:t>o dofinansowanie składa dopuszczalną w Regulaminie wyboru projektów liczbę wniosków niezależnie od tego czy pełni rolę  Wnioskodawcy czy Partnera (jeśli dotyczy).</w:t>
            </w:r>
          </w:p>
        </w:tc>
        <w:tc>
          <w:tcPr>
            <w:tcW w:w="8505" w:type="dxa"/>
            <w:vAlign w:val="center"/>
          </w:tcPr>
          <w:p w14:paraId="53AF814E" w14:textId="77777777" w:rsidR="000408F3" w:rsidRPr="00601F23" w:rsidRDefault="000408F3" w:rsidP="00382E0F">
            <w:pPr>
              <w:spacing w:after="200" w:line="276" w:lineRule="auto"/>
              <w:rPr>
                <w:rFonts w:eastAsia="Times New Roman" w:cstheme="minorHAnsi"/>
                <w:sz w:val="24"/>
                <w:szCs w:val="24"/>
              </w:rPr>
            </w:pPr>
            <w:r w:rsidRPr="00601F23">
              <w:rPr>
                <w:rFonts w:eastAsia="Times New Roman" w:cstheme="minorHAnsi"/>
                <w:sz w:val="24"/>
                <w:szCs w:val="24"/>
              </w:rPr>
              <w:t xml:space="preserve">W ramach kryterium weryfikuje się liczbę wniosków o dofinansowanie projektu złożonych przez jeden podmiot oraz liczbę wniosków, w których ten podmiot występuje jako Partner w przypadku, gdy w Regulaminie wyboru projektów określono dopuszczalny limit złożonych wniosków. </w:t>
            </w:r>
          </w:p>
          <w:p w14:paraId="0F007CE8" w14:textId="77777777" w:rsidR="000408F3" w:rsidRPr="00601F23" w:rsidRDefault="000408F3" w:rsidP="00382E0F">
            <w:pPr>
              <w:spacing w:after="200" w:line="276" w:lineRule="auto"/>
              <w:rPr>
                <w:rFonts w:eastAsia="Times New Roman" w:cstheme="minorHAnsi"/>
                <w:sz w:val="24"/>
                <w:szCs w:val="24"/>
              </w:rPr>
            </w:pPr>
            <w:r w:rsidRPr="00601F23">
              <w:rPr>
                <w:rFonts w:eastAsia="Times New Roman" w:cstheme="minorHAnsi"/>
                <w:sz w:val="24"/>
                <w:szCs w:val="24"/>
              </w:rPr>
              <w:t xml:space="preserve">Komitet Monitorujący upoważnia Instytucję Zarządzającą do możliwości ograniczenia liczby składanych wniosków w ramach postępowania konkurencyjnego. </w:t>
            </w:r>
          </w:p>
          <w:p w14:paraId="20C49584" w14:textId="77777777" w:rsidR="000408F3" w:rsidRPr="00601F23" w:rsidRDefault="000408F3" w:rsidP="00382E0F">
            <w:pPr>
              <w:spacing w:after="0" w:line="276" w:lineRule="auto"/>
              <w:rPr>
                <w:rFonts w:eastAsia="Times New Roman" w:cstheme="minorHAnsi"/>
                <w:sz w:val="24"/>
                <w:szCs w:val="24"/>
              </w:rPr>
            </w:pPr>
            <w:r w:rsidRPr="00601F23">
              <w:rPr>
                <w:rFonts w:eastAsia="Times New Roman" w:cstheme="minorHAnsi"/>
                <w:sz w:val="24"/>
                <w:szCs w:val="24"/>
              </w:rPr>
              <w:t xml:space="preserve">W przypadku gdy ten sam podmiot jest Wnioskodawcą lub Partnerem we wnioskach, których liczba przekracza limit określony w Regulaminie wyboru projektów, pozytywna ocena kryterium nastąpi dla wniosków, które mieszczą się we wskazanym limicie złożonych wniosków. W pozostałych wnioskach kryterium zostanie ocenione negatywnie. </w:t>
            </w:r>
          </w:p>
          <w:p w14:paraId="30A8BC80" w14:textId="77777777" w:rsidR="000408F3" w:rsidRPr="00601F23" w:rsidRDefault="000408F3" w:rsidP="00382E0F">
            <w:pPr>
              <w:spacing w:after="0" w:line="276" w:lineRule="auto"/>
              <w:rPr>
                <w:rFonts w:eastAsia="Times New Roman" w:cstheme="minorHAnsi"/>
                <w:sz w:val="24"/>
                <w:szCs w:val="24"/>
              </w:rPr>
            </w:pPr>
            <w:r w:rsidRPr="00601F23">
              <w:rPr>
                <w:rFonts w:eastAsia="Times New Roman" w:cstheme="minorHAnsi"/>
                <w:sz w:val="24"/>
                <w:szCs w:val="24"/>
              </w:rPr>
              <w:t>Decydująca będzie kolejność złożenia wniosków, w których ten sam podmiot występuje jako Wnioskodawca lub Partner (data i godzina).</w:t>
            </w:r>
          </w:p>
        </w:tc>
        <w:tc>
          <w:tcPr>
            <w:tcW w:w="2694" w:type="dxa"/>
            <w:vAlign w:val="center"/>
          </w:tcPr>
          <w:p w14:paraId="54544248" w14:textId="77777777" w:rsidR="000408F3" w:rsidRPr="00601F23" w:rsidRDefault="000408F3" w:rsidP="00382E0F">
            <w:pPr>
              <w:spacing w:after="200" w:line="276" w:lineRule="auto"/>
              <w:rPr>
                <w:rFonts w:eastAsia="Times New Roman" w:cstheme="minorHAnsi"/>
                <w:sz w:val="24"/>
                <w:szCs w:val="24"/>
              </w:rPr>
            </w:pPr>
            <w:r w:rsidRPr="00601F23">
              <w:rPr>
                <w:rFonts w:cstheme="minorHAnsi"/>
                <w:sz w:val="24"/>
                <w:szCs w:val="24"/>
              </w:rPr>
              <w:t>Kryterium bezwzględne (0/1)</w:t>
            </w:r>
          </w:p>
        </w:tc>
      </w:tr>
      <w:tr w:rsidR="000408F3" w:rsidRPr="00601F23" w14:paraId="5C99AD0A" w14:textId="77777777" w:rsidTr="00382E0F">
        <w:trPr>
          <w:trHeight w:val="283"/>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1DEE5089" w14:textId="77777777" w:rsidR="000408F3" w:rsidRPr="00601F23" w:rsidRDefault="000408F3" w:rsidP="00382E0F">
            <w:pPr>
              <w:spacing w:line="276" w:lineRule="auto"/>
              <w:rPr>
                <w:rFonts w:eastAsia="Calibri" w:cstheme="minorHAnsi"/>
                <w:sz w:val="24"/>
                <w:szCs w:val="24"/>
              </w:rPr>
            </w:pPr>
            <w:r w:rsidRPr="00601F23">
              <w:rPr>
                <w:rFonts w:eastAsia="Calibri" w:cstheme="minorHAnsi"/>
                <w:sz w:val="24"/>
                <w:szCs w:val="24"/>
              </w:rPr>
              <w:t>10.</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5A94586E"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 xml:space="preserve">Wartość dofinansowania projektu nie przekracza maksymalnej kwoty dofinansowania określonej </w:t>
            </w:r>
            <w:r w:rsidRPr="00601F23">
              <w:rPr>
                <w:rFonts w:eastAsia="Calibri" w:cstheme="minorHAnsi"/>
                <w:sz w:val="24"/>
                <w:szCs w:val="24"/>
              </w:rPr>
              <w:br/>
              <w:t>w postępowaniu konkurencyjnym (jeśli dotyczy).</w:t>
            </w:r>
          </w:p>
        </w:tc>
        <w:tc>
          <w:tcPr>
            <w:tcW w:w="8505" w:type="dxa"/>
            <w:tcBorders>
              <w:top w:val="single" w:sz="4" w:space="0" w:color="92D050"/>
              <w:left w:val="single" w:sz="4" w:space="0" w:color="92D050"/>
              <w:bottom w:val="single" w:sz="4" w:space="0" w:color="92D050"/>
              <w:right w:val="single" w:sz="4" w:space="0" w:color="92D050"/>
            </w:tcBorders>
            <w:vAlign w:val="center"/>
          </w:tcPr>
          <w:p w14:paraId="08116ACD"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 xml:space="preserve">Wartość wnioskowanego dofinansowania nie przekracza maksymalnej kwoty dofinansowania projektu określonej w Regulaminie wyboru projektów. </w:t>
            </w:r>
          </w:p>
          <w:p w14:paraId="1F3AF119" w14:textId="77777777" w:rsidR="000408F3" w:rsidRPr="00601F23" w:rsidRDefault="000408F3" w:rsidP="00382E0F">
            <w:pPr>
              <w:spacing w:after="0" w:line="276" w:lineRule="auto"/>
              <w:rPr>
                <w:rFonts w:eastAsia="Calibri" w:cstheme="minorHAnsi"/>
                <w:sz w:val="24"/>
                <w:szCs w:val="24"/>
              </w:rPr>
            </w:pPr>
          </w:p>
          <w:p w14:paraId="33400F85"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Komitet Monitorujący upoważnia Instytucję Zarządzającą do możliwości wskazania maksymalnej kwoty dofinansowania projektu w ramach danego postępowania konkurencyjnego.</w:t>
            </w:r>
          </w:p>
          <w:p w14:paraId="3BA02713" w14:textId="77777777" w:rsidR="000408F3" w:rsidRPr="00601F23" w:rsidRDefault="000408F3" w:rsidP="00382E0F">
            <w:pPr>
              <w:spacing w:after="0" w:line="276" w:lineRule="auto"/>
              <w:rPr>
                <w:rFonts w:eastAsia="Calibri" w:cstheme="minorHAnsi"/>
                <w:sz w:val="24"/>
                <w:szCs w:val="24"/>
              </w:rPr>
            </w:pPr>
          </w:p>
          <w:p w14:paraId="0A07E1DE"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6B70AC94" w14:textId="77777777" w:rsidR="000408F3" w:rsidRPr="00601F23" w:rsidRDefault="000408F3" w:rsidP="00382E0F">
            <w:pPr>
              <w:spacing w:after="0" w:line="276" w:lineRule="auto"/>
              <w:rPr>
                <w:rFonts w:eastAsia="Calibri" w:cstheme="minorHAnsi"/>
                <w:sz w:val="24"/>
                <w:szCs w:val="24"/>
              </w:rPr>
            </w:pPr>
            <w:r w:rsidRPr="00601F23">
              <w:rPr>
                <w:rFonts w:cstheme="minorHAnsi"/>
                <w:sz w:val="24"/>
                <w:szCs w:val="24"/>
              </w:rPr>
              <w:t>Kryterium bezwzględne (0/1)</w:t>
            </w:r>
          </w:p>
        </w:tc>
      </w:tr>
      <w:tr w:rsidR="000408F3" w:rsidRPr="00601F23" w14:paraId="1781589A" w14:textId="77777777" w:rsidTr="00382E0F">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0E903B77" w14:textId="77777777" w:rsidR="000408F3" w:rsidRPr="00601F23" w:rsidRDefault="000408F3" w:rsidP="00382E0F">
            <w:pPr>
              <w:spacing w:line="276" w:lineRule="auto"/>
              <w:rPr>
                <w:rFonts w:eastAsia="Calibri" w:cstheme="minorHAnsi"/>
                <w:sz w:val="24"/>
                <w:szCs w:val="24"/>
              </w:rPr>
            </w:pPr>
            <w:r w:rsidRPr="00601F23">
              <w:rPr>
                <w:rFonts w:eastAsia="Calibri" w:cstheme="minorHAnsi"/>
                <w:sz w:val="24"/>
                <w:szCs w:val="24"/>
              </w:rPr>
              <w:t>11.</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E460E1C"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 xml:space="preserve">Projekt, którego łączna wartość wyrażona w PLN nie przekracza równowartości 200 tys. EUR rozliczany jest z zastosowaniem uproszczonych metod rozliczania wydatków wskazanych </w:t>
            </w:r>
            <w:r>
              <w:rPr>
                <w:rFonts w:eastAsia="Calibri" w:cstheme="minorHAnsi"/>
                <w:sz w:val="24"/>
                <w:szCs w:val="24"/>
              </w:rPr>
              <w:br/>
            </w:r>
            <w:r w:rsidRPr="00601F23">
              <w:rPr>
                <w:rFonts w:eastAsia="Calibri" w:cstheme="minorHAnsi"/>
                <w:sz w:val="24"/>
                <w:szCs w:val="24"/>
              </w:rPr>
              <w:t>w Regulaminie wyboru</w:t>
            </w:r>
            <w:r>
              <w:rPr>
                <w:rFonts w:eastAsia="Calibri" w:cstheme="minorHAnsi"/>
                <w:sz w:val="24"/>
                <w:szCs w:val="24"/>
              </w:rPr>
              <w:t xml:space="preserve"> </w:t>
            </w:r>
            <w:r w:rsidRPr="00601F23">
              <w:rPr>
                <w:rFonts w:eastAsia="Calibri" w:cstheme="minorHAnsi"/>
                <w:sz w:val="24"/>
                <w:szCs w:val="24"/>
              </w:rPr>
              <w:t>projektów.</w:t>
            </w:r>
          </w:p>
        </w:tc>
        <w:tc>
          <w:tcPr>
            <w:tcW w:w="8505" w:type="dxa"/>
            <w:tcBorders>
              <w:top w:val="single" w:sz="4" w:space="0" w:color="92D050"/>
              <w:left w:val="single" w:sz="4" w:space="0" w:color="92D050"/>
              <w:bottom w:val="single" w:sz="4" w:space="0" w:color="92D050"/>
              <w:right w:val="single" w:sz="4" w:space="0" w:color="92D050"/>
            </w:tcBorders>
            <w:vAlign w:val="center"/>
          </w:tcPr>
          <w:p w14:paraId="709825C1" w14:textId="77777777" w:rsidR="000408F3" w:rsidRPr="00601F23" w:rsidRDefault="000408F3" w:rsidP="00382E0F">
            <w:pPr>
              <w:spacing w:after="0" w:line="276" w:lineRule="auto"/>
              <w:rPr>
                <w:rFonts w:eastAsia="Calibri" w:cstheme="minorHAnsi"/>
                <w:iCs/>
                <w:sz w:val="24"/>
                <w:szCs w:val="24"/>
              </w:rPr>
            </w:pPr>
            <w:r w:rsidRPr="00601F23">
              <w:rPr>
                <w:rFonts w:eastAsia="Calibri" w:cstheme="minorHAnsi"/>
                <w:iCs/>
                <w:sz w:val="24"/>
                <w:szCs w:val="24"/>
              </w:rPr>
              <w:t>W projekcie,</w:t>
            </w:r>
            <w:r w:rsidRPr="00601F23">
              <w:rPr>
                <w:rFonts w:eastAsia="Calibri" w:cstheme="minorHAnsi"/>
                <w:sz w:val="24"/>
                <w:szCs w:val="24"/>
              </w:rPr>
              <w:t xml:space="preserve"> </w:t>
            </w:r>
            <w:r w:rsidRPr="00601F23">
              <w:rPr>
                <w:rFonts w:eastAsia="Calibri" w:cstheme="minorHAnsi"/>
                <w:iCs/>
                <w:sz w:val="24"/>
                <w:szCs w:val="24"/>
              </w:rPr>
              <w:t xml:space="preserve">którego łączna wartość wyrażona w PLN nie przekracza równowartości 200 tys. EUR  </w:t>
            </w:r>
            <w:r w:rsidRPr="00601F23">
              <w:rPr>
                <w:rFonts w:eastAsia="Times New Roman" w:cstheme="minorHAnsi"/>
                <w:sz w:val="24"/>
                <w:szCs w:val="24"/>
              </w:rPr>
              <w:t>(do przeliczenia ww. kwoty na PLN należy stosować miesięczny obrachunkowy kurs wymiany stosowany przez KE aktualny na dzień ogłoszenia o naborze)</w:t>
            </w:r>
            <w:r w:rsidRPr="00601F23">
              <w:rPr>
                <w:rFonts w:eastAsia="Calibri" w:cstheme="minorHAnsi"/>
                <w:iCs/>
                <w:sz w:val="24"/>
                <w:szCs w:val="24"/>
              </w:rPr>
              <w:t xml:space="preserve"> następuje weryfikacja obowiązku zastosowania uproszczonych metod rozliczania wydatków wskazanych w regulaminie wyboru projektów.</w:t>
            </w:r>
          </w:p>
          <w:p w14:paraId="17ED584C" w14:textId="77777777" w:rsidR="000408F3" w:rsidRPr="00601F23" w:rsidRDefault="000408F3" w:rsidP="00382E0F">
            <w:pPr>
              <w:spacing w:after="0" w:line="276" w:lineRule="auto"/>
              <w:rPr>
                <w:rFonts w:eastAsia="Calibri" w:cstheme="minorHAnsi"/>
                <w:sz w:val="24"/>
                <w:szCs w:val="24"/>
              </w:rPr>
            </w:pPr>
          </w:p>
          <w:p w14:paraId="076126C4"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3518E7CC" w14:textId="77777777" w:rsidR="000408F3" w:rsidRPr="00601F23" w:rsidRDefault="000408F3" w:rsidP="00382E0F">
            <w:pPr>
              <w:spacing w:after="0" w:line="276" w:lineRule="auto"/>
              <w:rPr>
                <w:rFonts w:eastAsia="Calibri" w:cstheme="minorHAnsi"/>
                <w:iCs/>
                <w:sz w:val="24"/>
                <w:szCs w:val="24"/>
              </w:rPr>
            </w:pPr>
            <w:r w:rsidRPr="00601F23">
              <w:rPr>
                <w:rFonts w:cstheme="minorHAnsi"/>
                <w:sz w:val="24"/>
                <w:szCs w:val="24"/>
              </w:rPr>
              <w:t>Kryterium bezwzględne (0/1)</w:t>
            </w:r>
          </w:p>
        </w:tc>
      </w:tr>
      <w:tr w:rsidR="000408F3" w:rsidRPr="00601F23" w14:paraId="093A28A7" w14:textId="77777777" w:rsidTr="00382E0F">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5830B71A" w14:textId="77777777" w:rsidR="000408F3" w:rsidRPr="00601F23" w:rsidRDefault="000408F3" w:rsidP="00382E0F">
            <w:pPr>
              <w:spacing w:line="276" w:lineRule="auto"/>
              <w:rPr>
                <w:rFonts w:eastAsia="Calibri" w:cstheme="minorHAnsi"/>
                <w:sz w:val="24"/>
                <w:szCs w:val="24"/>
              </w:rPr>
            </w:pPr>
            <w:r w:rsidRPr="00601F23">
              <w:rPr>
                <w:rFonts w:eastAsia="Calibri" w:cstheme="minorHAnsi"/>
                <w:sz w:val="24"/>
                <w:szCs w:val="24"/>
              </w:rPr>
              <w:t>12.</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5FED5242"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 xml:space="preserve">Projekt nie został fizycznie ukończony lub w pełni wdrożony przed złożeniem wniosku </w:t>
            </w:r>
            <w:r w:rsidRPr="00601F23">
              <w:rPr>
                <w:rFonts w:eastAsia="Calibri" w:cstheme="minorHAnsi"/>
                <w:sz w:val="24"/>
                <w:szCs w:val="24"/>
              </w:rPr>
              <w:br/>
              <w:t>o dofinansowanie.</w:t>
            </w:r>
          </w:p>
        </w:tc>
        <w:tc>
          <w:tcPr>
            <w:tcW w:w="8505" w:type="dxa"/>
            <w:tcBorders>
              <w:top w:val="single" w:sz="4" w:space="0" w:color="92D050"/>
              <w:left w:val="single" w:sz="4" w:space="0" w:color="92D050"/>
              <w:bottom w:val="single" w:sz="4" w:space="0" w:color="92D050"/>
              <w:right w:val="single" w:sz="4" w:space="0" w:color="92D050"/>
            </w:tcBorders>
            <w:vAlign w:val="center"/>
          </w:tcPr>
          <w:p w14:paraId="2E79AACF"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W ramach kryterium weryfikuje się, czy projekt nie został fizycznie ukończony lub w pełni wdrożony przed złożeniem wniosku o dofinansowanie. Na podstawie art. 63 ust 6 Rozporządzenia Parlamentu Europejskiego i Rady (UE) nr 2021/1060 z 24 czerwca 2021 r. projekty nie zostaną wybrane do wsparcia z Funduszy, w przypadku gdy zostały fizycznie ukończone lub w pełni wdrożone przed złożeniem wniosku o dofinansowanie w ramach programu, niezależnie od tego, czy dokonano wszystkich powiązanych płatności.</w:t>
            </w:r>
          </w:p>
          <w:p w14:paraId="0C9A9235" w14:textId="77777777" w:rsidR="000408F3" w:rsidRPr="00601F23" w:rsidRDefault="000408F3" w:rsidP="00382E0F">
            <w:pPr>
              <w:spacing w:after="0" w:line="276" w:lineRule="auto"/>
              <w:rPr>
                <w:rFonts w:eastAsia="Calibri" w:cstheme="minorHAnsi"/>
                <w:sz w:val="24"/>
                <w:szCs w:val="24"/>
              </w:rPr>
            </w:pPr>
          </w:p>
          <w:p w14:paraId="20E7A7EA" w14:textId="77777777" w:rsidR="000408F3" w:rsidRPr="00601F23" w:rsidRDefault="000408F3" w:rsidP="00382E0F">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7221795F" w14:textId="77777777" w:rsidR="000408F3" w:rsidRPr="00601F23" w:rsidRDefault="000408F3" w:rsidP="00382E0F">
            <w:pPr>
              <w:spacing w:after="0" w:line="276" w:lineRule="auto"/>
              <w:rPr>
                <w:rFonts w:eastAsia="Calibri" w:cstheme="minorHAnsi"/>
                <w:sz w:val="24"/>
                <w:szCs w:val="24"/>
              </w:rPr>
            </w:pPr>
            <w:r w:rsidRPr="00601F23">
              <w:rPr>
                <w:rFonts w:cstheme="minorHAnsi"/>
                <w:sz w:val="24"/>
                <w:szCs w:val="24"/>
              </w:rPr>
              <w:t>Kryterium bezwzględne (0/1)</w:t>
            </w:r>
          </w:p>
        </w:tc>
      </w:tr>
    </w:tbl>
    <w:p w14:paraId="3B67D3EA" w14:textId="77777777" w:rsidR="000408F3" w:rsidRPr="009E1DF0" w:rsidRDefault="000408F3" w:rsidP="009E1DF0">
      <w:pPr>
        <w:spacing w:line="360" w:lineRule="auto"/>
        <w:rPr>
          <w:rFonts w:eastAsia="Times New Roman" w:cs="Calibri"/>
          <w:b/>
          <w:bCs/>
          <w:color w:val="000099"/>
          <w:sz w:val="32"/>
          <w:szCs w:val="32"/>
        </w:rPr>
      </w:pPr>
    </w:p>
    <w:p w14:paraId="3391422C" w14:textId="77777777" w:rsidR="00D12789" w:rsidRDefault="00D12789" w:rsidP="002F3F74">
      <w:pPr>
        <w:spacing w:after="0" w:line="276" w:lineRule="auto"/>
        <w:rPr>
          <w:rFonts w:ascii="Calibri" w:eastAsia="Times New Roman" w:hAnsi="Calibri" w:cs="Times New Roman"/>
          <w:b/>
          <w:color w:val="000099"/>
          <w:sz w:val="36"/>
          <w:szCs w:val="36"/>
        </w:rPr>
      </w:pPr>
    </w:p>
    <w:p w14:paraId="0EDFA00D" w14:textId="77777777" w:rsidR="00D12789" w:rsidRDefault="00D12789" w:rsidP="002F3F74">
      <w:pPr>
        <w:spacing w:after="0" w:line="276" w:lineRule="auto"/>
        <w:rPr>
          <w:rFonts w:ascii="Calibri" w:eastAsia="Times New Roman" w:hAnsi="Calibri" w:cs="Times New Roman"/>
          <w:b/>
          <w:color w:val="000099"/>
          <w:sz w:val="36"/>
          <w:szCs w:val="36"/>
        </w:rPr>
      </w:pPr>
    </w:p>
    <w:p w14:paraId="52D3A40D" w14:textId="77777777" w:rsidR="00F317C1" w:rsidRDefault="00F317C1" w:rsidP="00F317C1">
      <w:pPr>
        <w:rPr>
          <w:rFonts w:eastAsia="Times New Roman" w:cs="Calibri"/>
          <w:color w:val="000000"/>
          <w:sz w:val="24"/>
          <w:szCs w:val="24"/>
        </w:rPr>
      </w:pPr>
    </w:p>
    <w:p w14:paraId="1C495FAA" w14:textId="77777777" w:rsidR="00F317C1" w:rsidRPr="002A247A" w:rsidRDefault="00F317C1" w:rsidP="00F317C1">
      <w:pPr>
        <w:rPr>
          <w:rFonts w:eastAsia="Times New Roman" w:cs="Calibri"/>
          <w:color w:val="000000"/>
          <w:sz w:val="24"/>
          <w:szCs w:val="24"/>
        </w:rPr>
      </w:pPr>
    </w:p>
    <w:tbl>
      <w:tblPr>
        <w:tblW w:w="15244" w:type="dxa"/>
        <w:tblInd w:w="-71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8"/>
        <w:gridCol w:w="3477"/>
        <w:gridCol w:w="8505"/>
        <w:gridCol w:w="2694"/>
      </w:tblGrid>
      <w:tr w:rsidR="00F317C1" w:rsidRPr="00CE6DAD" w14:paraId="67DEB73F" w14:textId="77777777" w:rsidTr="007F1E73">
        <w:trPr>
          <w:trHeight w:val="274"/>
          <w:tblHeader/>
        </w:trPr>
        <w:tc>
          <w:tcPr>
            <w:tcW w:w="15244" w:type="dxa"/>
            <w:gridSpan w:val="4"/>
            <w:shd w:val="clear" w:color="auto" w:fill="D9D9D9"/>
            <w:noWrap/>
            <w:vAlign w:val="center"/>
          </w:tcPr>
          <w:p w14:paraId="45E7C789" w14:textId="77777777" w:rsidR="00F317C1" w:rsidRPr="00CE6DAD" w:rsidRDefault="00F317C1" w:rsidP="007F1E73">
            <w:pPr>
              <w:tabs>
                <w:tab w:val="right" w:leader="dot" w:pos="9060"/>
              </w:tabs>
              <w:spacing w:after="0" w:line="276" w:lineRule="auto"/>
              <w:rPr>
                <w:rFonts w:eastAsia="Calibri" w:cstheme="minorHAnsi"/>
                <w:b/>
                <w:bCs/>
                <w:color w:val="000099"/>
                <w:sz w:val="24"/>
                <w:szCs w:val="24"/>
              </w:rPr>
            </w:pPr>
            <w:r w:rsidRPr="00CE6DAD">
              <w:rPr>
                <w:rFonts w:eastAsia="Calibri" w:cstheme="minorHAnsi"/>
                <w:b/>
                <w:bCs/>
                <w:color w:val="000099"/>
                <w:sz w:val="24"/>
                <w:szCs w:val="24"/>
              </w:rPr>
              <w:t>Kryteria merytoryczne uniwersalne</w:t>
            </w:r>
          </w:p>
        </w:tc>
      </w:tr>
      <w:tr w:rsidR="00F317C1" w:rsidRPr="00CE6DAD" w14:paraId="24056E25" w14:textId="77777777" w:rsidTr="007F1E73">
        <w:trPr>
          <w:trHeight w:val="246"/>
          <w:tblHeader/>
        </w:trPr>
        <w:tc>
          <w:tcPr>
            <w:tcW w:w="568" w:type="dxa"/>
            <w:shd w:val="clear" w:color="auto" w:fill="D9D9D9"/>
            <w:noWrap/>
            <w:vAlign w:val="center"/>
          </w:tcPr>
          <w:p w14:paraId="6628DBFA" w14:textId="77777777" w:rsidR="00F317C1" w:rsidRPr="00CE6DAD" w:rsidRDefault="00F317C1" w:rsidP="007F1E73">
            <w:pPr>
              <w:tabs>
                <w:tab w:val="right" w:leader="dot" w:pos="9060"/>
              </w:tabs>
              <w:spacing w:after="0" w:line="276" w:lineRule="auto"/>
              <w:rPr>
                <w:rFonts w:eastAsia="Calibri" w:cstheme="minorHAnsi"/>
                <w:b/>
                <w:bCs/>
                <w:color w:val="000099"/>
                <w:sz w:val="24"/>
                <w:szCs w:val="24"/>
              </w:rPr>
            </w:pPr>
            <w:r w:rsidRPr="00CE6DAD">
              <w:rPr>
                <w:rFonts w:eastAsia="Calibri" w:cstheme="minorHAnsi"/>
                <w:b/>
                <w:bCs/>
                <w:color w:val="000099"/>
                <w:sz w:val="24"/>
                <w:szCs w:val="24"/>
              </w:rPr>
              <w:t>LP</w:t>
            </w:r>
          </w:p>
        </w:tc>
        <w:tc>
          <w:tcPr>
            <w:tcW w:w="3477" w:type="dxa"/>
            <w:shd w:val="clear" w:color="auto" w:fill="D9D9D9"/>
            <w:vAlign w:val="center"/>
          </w:tcPr>
          <w:p w14:paraId="488BFBD5" w14:textId="77777777" w:rsidR="00F317C1" w:rsidRPr="00CE6DAD" w:rsidRDefault="00F317C1" w:rsidP="007F1E73">
            <w:pPr>
              <w:tabs>
                <w:tab w:val="right" w:leader="dot" w:pos="9060"/>
              </w:tabs>
              <w:spacing w:after="0" w:line="276" w:lineRule="auto"/>
              <w:rPr>
                <w:rFonts w:eastAsia="Calibri" w:cstheme="minorHAnsi"/>
                <w:b/>
                <w:bCs/>
                <w:color w:val="000099"/>
                <w:sz w:val="24"/>
                <w:szCs w:val="24"/>
              </w:rPr>
            </w:pPr>
            <w:r w:rsidRPr="00CE6DAD">
              <w:rPr>
                <w:rFonts w:eastAsia="Calibri" w:cstheme="minorHAnsi"/>
                <w:b/>
                <w:bCs/>
                <w:color w:val="000099"/>
                <w:sz w:val="24"/>
                <w:szCs w:val="24"/>
              </w:rPr>
              <w:t>Nazwa kryterium</w:t>
            </w:r>
          </w:p>
        </w:tc>
        <w:tc>
          <w:tcPr>
            <w:tcW w:w="8505" w:type="dxa"/>
            <w:shd w:val="clear" w:color="auto" w:fill="D9D9D9"/>
            <w:vAlign w:val="center"/>
          </w:tcPr>
          <w:p w14:paraId="3D48F771" w14:textId="77777777" w:rsidR="00F317C1" w:rsidRPr="00CE6DAD" w:rsidRDefault="00F317C1" w:rsidP="007F1E73">
            <w:pPr>
              <w:tabs>
                <w:tab w:val="right" w:leader="dot" w:pos="9060"/>
              </w:tabs>
              <w:spacing w:after="0" w:line="276" w:lineRule="auto"/>
              <w:rPr>
                <w:rFonts w:eastAsia="Calibri" w:cstheme="minorHAnsi"/>
                <w:b/>
                <w:bCs/>
                <w:color w:val="000099"/>
                <w:sz w:val="24"/>
                <w:szCs w:val="24"/>
              </w:rPr>
            </w:pPr>
            <w:r w:rsidRPr="00CE6DAD">
              <w:rPr>
                <w:rFonts w:eastAsia="Calibri" w:cstheme="minorHAnsi"/>
                <w:b/>
                <w:bCs/>
                <w:color w:val="000099"/>
                <w:sz w:val="24"/>
                <w:szCs w:val="24"/>
              </w:rPr>
              <w:t>Definicja</w:t>
            </w:r>
          </w:p>
        </w:tc>
        <w:tc>
          <w:tcPr>
            <w:tcW w:w="2694" w:type="dxa"/>
            <w:shd w:val="clear" w:color="auto" w:fill="D9D9D9"/>
            <w:vAlign w:val="center"/>
          </w:tcPr>
          <w:p w14:paraId="33497475" w14:textId="77777777" w:rsidR="00F317C1" w:rsidRPr="00CE6DAD" w:rsidRDefault="00F317C1" w:rsidP="007F1E73">
            <w:pPr>
              <w:tabs>
                <w:tab w:val="right" w:leader="dot" w:pos="9060"/>
              </w:tabs>
              <w:spacing w:after="0" w:line="276" w:lineRule="auto"/>
              <w:rPr>
                <w:rFonts w:eastAsia="Calibri" w:cstheme="minorHAnsi"/>
                <w:b/>
                <w:bCs/>
                <w:color w:val="000099"/>
                <w:sz w:val="24"/>
                <w:szCs w:val="24"/>
              </w:rPr>
            </w:pPr>
            <w:r w:rsidRPr="00CE6DAD">
              <w:rPr>
                <w:rFonts w:eastAsia="Calibri" w:cstheme="minorHAnsi"/>
                <w:b/>
                <w:bCs/>
                <w:color w:val="000099"/>
                <w:sz w:val="24"/>
                <w:szCs w:val="24"/>
              </w:rPr>
              <w:t>Opis znaczenia kryterium</w:t>
            </w:r>
          </w:p>
        </w:tc>
      </w:tr>
      <w:tr w:rsidR="00F317C1" w:rsidRPr="00CE6DAD" w14:paraId="70787477" w14:textId="77777777" w:rsidTr="007F1E73">
        <w:trPr>
          <w:trHeight w:val="351"/>
          <w:tblHeader/>
        </w:trPr>
        <w:tc>
          <w:tcPr>
            <w:tcW w:w="568" w:type="dxa"/>
            <w:shd w:val="clear" w:color="auto" w:fill="F2F2F2"/>
            <w:noWrap/>
            <w:vAlign w:val="center"/>
          </w:tcPr>
          <w:p w14:paraId="7F5F3969" w14:textId="77777777" w:rsidR="00F317C1" w:rsidRPr="00CE6DAD" w:rsidRDefault="00F317C1" w:rsidP="007F1E73">
            <w:pPr>
              <w:tabs>
                <w:tab w:val="right" w:leader="dot" w:pos="9060"/>
              </w:tabs>
              <w:spacing w:after="0" w:line="276" w:lineRule="auto"/>
              <w:rPr>
                <w:rFonts w:eastAsia="Calibri" w:cstheme="minorHAnsi"/>
                <w:bCs/>
                <w:color w:val="000099"/>
                <w:sz w:val="24"/>
                <w:szCs w:val="24"/>
              </w:rPr>
            </w:pPr>
            <w:r w:rsidRPr="00CE6DAD">
              <w:rPr>
                <w:rFonts w:eastAsia="Calibri" w:cstheme="minorHAnsi"/>
                <w:bCs/>
                <w:color w:val="000099"/>
                <w:sz w:val="24"/>
                <w:szCs w:val="24"/>
              </w:rPr>
              <w:t>1</w:t>
            </w:r>
          </w:p>
        </w:tc>
        <w:tc>
          <w:tcPr>
            <w:tcW w:w="3477" w:type="dxa"/>
            <w:shd w:val="clear" w:color="auto" w:fill="F2F2F2"/>
            <w:vAlign w:val="center"/>
          </w:tcPr>
          <w:p w14:paraId="032A654A" w14:textId="77777777" w:rsidR="00F317C1" w:rsidRPr="00CE6DAD" w:rsidRDefault="00F317C1" w:rsidP="007F1E73">
            <w:pPr>
              <w:tabs>
                <w:tab w:val="right" w:leader="dot" w:pos="9060"/>
              </w:tabs>
              <w:spacing w:after="0" w:line="276" w:lineRule="auto"/>
              <w:rPr>
                <w:rFonts w:eastAsia="Calibri" w:cstheme="minorHAnsi"/>
                <w:bCs/>
                <w:color w:val="000099"/>
                <w:sz w:val="24"/>
                <w:szCs w:val="24"/>
              </w:rPr>
            </w:pPr>
            <w:r w:rsidRPr="00CE6DAD">
              <w:rPr>
                <w:rFonts w:eastAsia="Calibri" w:cstheme="minorHAnsi"/>
                <w:bCs/>
                <w:color w:val="000099"/>
                <w:sz w:val="24"/>
                <w:szCs w:val="24"/>
              </w:rPr>
              <w:t>2</w:t>
            </w:r>
          </w:p>
        </w:tc>
        <w:tc>
          <w:tcPr>
            <w:tcW w:w="8505" w:type="dxa"/>
            <w:shd w:val="clear" w:color="auto" w:fill="F2F2F2"/>
            <w:vAlign w:val="center"/>
          </w:tcPr>
          <w:p w14:paraId="0C7C69FB" w14:textId="77777777" w:rsidR="00F317C1" w:rsidRPr="00CE6DAD" w:rsidRDefault="00F317C1" w:rsidP="007F1E73">
            <w:pPr>
              <w:tabs>
                <w:tab w:val="right" w:leader="dot" w:pos="9060"/>
              </w:tabs>
              <w:spacing w:after="0" w:line="276" w:lineRule="auto"/>
              <w:rPr>
                <w:rFonts w:eastAsia="Calibri" w:cstheme="minorHAnsi"/>
                <w:bCs/>
                <w:color w:val="000099"/>
                <w:sz w:val="24"/>
                <w:szCs w:val="24"/>
              </w:rPr>
            </w:pPr>
            <w:r w:rsidRPr="00CE6DAD">
              <w:rPr>
                <w:rFonts w:eastAsia="Calibri" w:cstheme="minorHAnsi"/>
                <w:bCs/>
                <w:color w:val="000099"/>
                <w:sz w:val="24"/>
                <w:szCs w:val="24"/>
              </w:rPr>
              <w:t>3</w:t>
            </w:r>
          </w:p>
        </w:tc>
        <w:tc>
          <w:tcPr>
            <w:tcW w:w="2694" w:type="dxa"/>
            <w:shd w:val="clear" w:color="auto" w:fill="F2F2F2"/>
            <w:vAlign w:val="center"/>
          </w:tcPr>
          <w:p w14:paraId="1BFA681A" w14:textId="77777777" w:rsidR="00F317C1" w:rsidRPr="00CE6DAD" w:rsidRDefault="00F317C1" w:rsidP="007F1E73">
            <w:pPr>
              <w:tabs>
                <w:tab w:val="right" w:leader="dot" w:pos="9060"/>
              </w:tabs>
              <w:spacing w:after="0" w:line="276" w:lineRule="auto"/>
              <w:rPr>
                <w:rFonts w:eastAsia="Calibri" w:cstheme="minorHAnsi"/>
                <w:bCs/>
                <w:color w:val="000099"/>
                <w:sz w:val="24"/>
                <w:szCs w:val="24"/>
              </w:rPr>
            </w:pPr>
            <w:r w:rsidRPr="00CE6DAD">
              <w:rPr>
                <w:rFonts w:eastAsia="Calibri" w:cstheme="minorHAnsi"/>
                <w:bCs/>
                <w:color w:val="000099"/>
                <w:sz w:val="24"/>
                <w:szCs w:val="24"/>
              </w:rPr>
              <w:t>4</w:t>
            </w:r>
          </w:p>
        </w:tc>
      </w:tr>
      <w:tr w:rsidR="00F317C1" w:rsidRPr="00CE6DAD" w14:paraId="3C5EFD2E" w14:textId="77777777" w:rsidTr="007F1E73">
        <w:trPr>
          <w:trHeight w:val="1079"/>
        </w:trPr>
        <w:tc>
          <w:tcPr>
            <w:tcW w:w="568" w:type="dxa"/>
            <w:shd w:val="clear" w:color="auto" w:fill="FFFFFF"/>
            <w:noWrap/>
            <w:vAlign w:val="center"/>
          </w:tcPr>
          <w:p w14:paraId="5818F1AD"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1.</w:t>
            </w:r>
          </w:p>
        </w:tc>
        <w:tc>
          <w:tcPr>
            <w:tcW w:w="3477" w:type="dxa"/>
            <w:shd w:val="clear" w:color="auto" w:fill="FFFFFF"/>
            <w:vAlign w:val="center"/>
          </w:tcPr>
          <w:p w14:paraId="4FFC666B" w14:textId="77777777" w:rsidR="00F317C1" w:rsidRPr="00CE6DAD" w:rsidRDefault="00F317C1" w:rsidP="007F1E73">
            <w:pPr>
              <w:autoSpaceDE w:val="0"/>
              <w:autoSpaceDN w:val="0"/>
              <w:adjustRightInd w:val="0"/>
              <w:spacing w:after="0" w:line="276" w:lineRule="auto"/>
              <w:rPr>
                <w:rFonts w:eastAsia="Calibri" w:cstheme="minorHAnsi"/>
                <w:color w:val="000000"/>
                <w:sz w:val="24"/>
                <w:szCs w:val="24"/>
              </w:rPr>
            </w:pPr>
            <w:r w:rsidRPr="00CE6DAD">
              <w:rPr>
                <w:rFonts w:eastAsia="Times New Roman" w:cstheme="minorHAnsi"/>
                <w:sz w:val="24"/>
                <w:szCs w:val="24"/>
              </w:rPr>
              <w:t>Wybrane wskaźniki są adekwatne do określonego na poziomie projektu celu/typu projektu/grupy docelowej.</w:t>
            </w:r>
          </w:p>
        </w:tc>
        <w:tc>
          <w:tcPr>
            <w:tcW w:w="8505" w:type="dxa"/>
            <w:vAlign w:val="center"/>
          </w:tcPr>
          <w:p w14:paraId="20F1F848" w14:textId="77777777" w:rsidR="00F317C1" w:rsidRPr="00CE6DAD" w:rsidRDefault="00F317C1" w:rsidP="007F1E73">
            <w:pPr>
              <w:spacing w:after="0" w:line="276" w:lineRule="auto"/>
              <w:rPr>
                <w:rFonts w:eastAsia="Times New Roman" w:cstheme="minorHAnsi"/>
                <w:sz w:val="24"/>
                <w:szCs w:val="24"/>
              </w:rPr>
            </w:pPr>
            <w:r w:rsidRPr="00CE6DAD">
              <w:rPr>
                <w:rFonts w:eastAsia="Times New Roman" w:cstheme="minorHAnsi"/>
                <w:sz w:val="24"/>
                <w:szCs w:val="24"/>
              </w:rPr>
              <w:t>Sprawdza się, czy wybrane wskaźniki w sposób kompleksowy opisują zakres rzeczowy i charakter projektu, a także czy mierzą założone w nim cele/grupy docelowe.</w:t>
            </w:r>
          </w:p>
          <w:p w14:paraId="7DCE9AB9" w14:textId="77777777" w:rsidR="00F317C1" w:rsidRPr="00CE6DAD" w:rsidRDefault="00F317C1" w:rsidP="007F1E73">
            <w:pPr>
              <w:spacing w:after="0" w:line="276" w:lineRule="auto"/>
              <w:rPr>
                <w:rFonts w:eastAsia="Calibri" w:cstheme="minorHAnsi"/>
                <w:sz w:val="24"/>
                <w:szCs w:val="24"/>
              </w:rPr>
            </w:pPr>
          </w:p>
          <w:p w14:paraId="7A12B0BA"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3A12C3C9" w14:textId="77777777" w:rsidR="00F317C1" w:rsidRPr="00CE6DAD" w:rsidRDefault="00F317C1" w:rsidP="00F317C1">
            <w:pPr>
              <w:numPr>
                <w:ilvl w:val="0"/>
                <w:numId w:val="10"/>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7CEDC55D" w14:textId="77777777" w:rsidR="00F317C1" w:rsidRPr="00CE6DAD" w:rsidRDefault="00F317C1" w:rsidP="00F317C1">
            <w:pPr>
              <w:numPr>
                <w:ilvl w:val="0"/>
                <w:numId w:val="10"/>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48B98EB3" w14:textId="77777777" w:rsidR="00F317C1" w:rsidRPr="00CE6DAD" w:rsidRDefault="00F317C1" w:rsidP="007F1E73">
            <w:pPr>
              <w:tabs>
                <w:tab w:val="left" w:pos="2823"/>
              </w:tabs>
              <w:spacing w:after="0" w:line="276" w:lineRule="auto"/>
              <w:contextualSpacing/>
              <w:rPr>
                <w:rFonts w:eastAsia="Calibri" w:cstheme="minorHAnsi"/>
                <w:sz w:val="24"/>
                <w:szCs w:val="24"/>
              </w:rPr>
            </w:pPr>
            <w:r w:rsidRPr="00CE6DAD">
              <w:rPr>
                <w:rFonts w:eastAsia="Calibri" w:cstheme="minorHAnsi"/>
                <w:iCs/>
                <w:sz w:val="24"/>
                <w:szCs w:val="24"/>
              </w:rPr>
              <w:t>Ocena z zastrzeżeniem skutkować będzie skierowaniem projektu do etapu negocjacji i możliwością korekty wniosku.</w:t>
            </w:r>
          </w:p>
          <w:p w14:paraId="11A44412" w14:textId="77777777" w:rsidR="00F317C1" w:rsidRPr="00CE6DAD" w:rsidRDefault="00F317C1" w:rsidP="007F1E73">
            <w:pPr>
              <w:tabs>
                <w:tab w:val="left" w:pos="2823"/>
              </w:tabs>
              <w:spacing w:after="0" w:line="276" w:lineRule="auto"/>
              <w:contextualSpacing/>
              <w:rPr>
                <w:rFonts w:eastAsia="Calibri" w:cstheme="minorHAnsi"/>
                <w:sz w:val="24"/>
                <w:szCs w:val="24"/>
              </w:rPr>
            </w:pPr>
          </w:p>
          <w:p w14:paraId="65D40E40" w14:textId="77777777" w:rsidR="00F317C1" w:rsidRPr="00CE6DAD" w:rsidRDefault="00F317C1" w:rsidP="007F1E73">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1333916F" w14:textId="77777777" w:rsidR="00F317C1" w:rsidRPr="00CE6DAD" w:rsidRDefault="00F317C1" w:rsidP="007F1E73">
            <w:pPr>
              <w:spacing w:line="276" w:lineRule="auto"/>
              <w:rPr>
                <w:rFonts w:eastAsia="Times New Roman" w:cstheme="minorHAnsi"/>
                <w:sz w:val="24"/>
                <w:szCs w:val="24"/>
              </w:rPr>
            </w:pPr>
            <w:r w:rsidRPr="00CE6DAD">
              <w:rPr>
                <w:rFonts w:cstheme="minorHAnsi"/>
                <w:sz w:val="24"/>
                <w:szCs w:val="24"/>
              </w:rPr>
              <w:t>Kryterium bezwzględne (0/1)</w:t>
            </w:r>
          </w:p>
        </w:tc>
      </w:tr>
      <w:tr w:rsidR="00F317C1" w:rsidRPr="00CE6DAD" w14:paraId="255C2020" w14:textId="77777777" w:rsidTr="007F1E73">
        <w:trPr>
          <w:trHeight w:val="1079"/>
        </w:trPr>
        <w:tc>
          <w:tcPr>
            <w:tcW w:w="568" w:type="dxa"/>
            <w:shd w:val="clear" w:color="auto" w:fill="FFFFFF"/>
            <w:noWrap/>
            <w:vAlign w:val="center"/>
          </w:tcPr>
          <w:p w14:paraId="2323ADD9"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2.</w:t>
            </w:r>
          </w:p>
        </w:tc>
        <w:tc>
          <w:tcPr>
            <w:tcW w:w="3477" w:type="dxa"/>
            <w:shd w:val="clear" w:color="auto" w:fill="FFFFFF"/>
            <w:vAlign w:val="center"/>
          </w:tcPr>
          <w:p w14:paraId="2AD11308" w14:textId="77777777" w:rsidR="00F317C1" w:rsidRPr="00CE6DAD" w:rsidRDefault="00F317C1" w:rsidP="007F1E73">
            <w:pPr>
              <w:autoSpaceDE w:val="0"/>
              <w:autoSpaceDN w:val="0"/>
              <w:adjustRightInd w:val="0"/>
              <w:spacing w:after="0" w:line="276" w:lineRule="auto"/>
              <w:rPr>
                <w:rFonts w:eastAsia="Calibri" w:cstheme="minorHAnsi"/>
                <w:color w:val="000000"/>
                <w:sz w:val="24"/>
                <w:szCs w:val="24"/>
              </w:rPr>
            </w:pPr>
            <w:r w:rsidRPr="00CE6DAD">
              <w:rPr>
                <w:rFonts w:eastAsia="Times New Roman" w:cstheme="minorHAnsi"/>
                <w:sz w:val="24"/>
                <w:szCs w:val="24"/>
              </w:rPr>
              <w:t>Założone wartości docelowe wskaźników są realne do osiągnięcia.</w:t>
            </w:r>
          </w:p>
        </w:tc>
        <w:tc>
          <w:tcPr>
            <w:tcW w:w="8505" w:type="dxa"/>
            <w:vAlign w:val="center"/>
          </w:tcPr>
          <w:p w14:paraId="31D3F266" w14:textId="77777777" w:rsidR="00F317C1" w:rsidRPr="00CE6DAD" w:rsidRDefault="00F317C1" w:rsidP="007F1E73">
            <w:pPr>
              <w:autoSpaceDE w:val="0"/>
              <w:autoSpaceDN w:val="0"/>
              <w:adjustRightInd w:val="0"/>
              <w:spacing w:line="276" w:lineRule="auto"/>
              <w:contextualSpacing/>
              <w:rPr>
                <w:rFonts w:eastAsia="Times New Roman" w:cstheme="minorHAnsi"/>
                <w:sz w:val="24"/>
                <w:szCs w:val="24"/>
              </w:rPr>
            </w:pPr>
            <w:r w:rsidRPr="00CE6DAD">
              <w:rPr>
                <w:rFonts w:eastAsia="Times New Roman" w:cstheme="minorHAnsi"/>
                <w:sz w:val="24"/>
                <w:szCs w:val="24"/>
              </w:rPr>
              <w:t>Sprawdza się realność przyjętych do osiągnięcia wartości docelowych wskaźników w odniesieniu przede wszystkim do: wartości finansowej projektu, czasu i miejsca realizacji, kondycji finansowej Wnioskodawcy i/lub Partnera oraz innych czynników istotnych dla realizacji przedsięwzięcia.</w:t>
            </w:r>
          </w:p>
          <w:p w14:paraId="2B06FA63" w14:textId="77777777" w:rsidR="00F317C1" w:rsidRPr="00CE6DAD" w:rsidRDefault="00F317C1" w:rsidP="007F1E73">
            <w:pPr>
              <w:autoSpaceDE w:val="0"/>
              <w:autoSpaceDN w:val="0"/>
              <w:adjustRightInd w:val="0"/>
              <w:spacing w:line="276" w:lineRule="auto"/>
              <w:contextualSpacing/>
              <w:rPr>
                <w:rFonts w:eastAsia="Times New Roman" w:cstheme="minorHAnsi"/>
                <w:sz w:val="24"/>
                <w:szCs w:val="24"/>
              </w:rPr>
            </w:pPr>
          </w:p>
          <w:p w14:paraId="45C07ECF"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04CD92AF" w14:textId="77777777" w:rsidR="00F317C1" w:rsidRPr="00CE6DAD" w:rsidRDefault="00F317C1" w:rsidP="00F317C1">
            <w:pPr>
              <w:numPr>
                <w:ilvl w:val="0"/>
                <w:numId w:val="21"/>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5D8101FD" w14:textId="77777777" w:rsidR="00F317C1" w:rsidRPr="00CE6DAD" w:rsidRDefault="00F317C1" w:rsidP="00F317C1">
            <w:pPr>
              <w:numPr>
                <w:ilvl w:val="0"/>
                <w:numId w:val="21"/>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39362C83" w14:textId="77777777" w:rsidR="00F317C1" w:rsidRPr="00CE6DAD" w:rsidRDefault="00F317C1" w:rsidP="007F1E73">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Ocena z zastrzeżeniem skutkować będzie skierowaniem projektu do etapu negocjacji</w:t>
            </w:r>
            <w:r w:rsidRPr="00CE6DAD">
              <w:rPr>
                <w:rFonts w:eastAsia="Calibri" w:cstheme="minorHAnsi"/>
                <w:iCs/>
                <w:sz w:val="24"/>
                <w:szCs w:val="24"/>
              </w:rPr>
              <w:t xml:space="preserve"> i możliwością korekty wniosku.</w:t>
            </w:r>
          </w:p>
          <w:p w14:paraId="6E56831D" w14:textId="77777777" w:rsidR="00F317C1" w:rsidRPr="00CE6DAD" w:rsidRDefault="00F317C1" w:rsidP="007F1E73">
            <w:pPr>
              <w:tabs>
                <w:tab w:val="left" w:pos="2823"/>
              </w:tabs>
              <w:spacing w:after="0" w:line="276" w:lineRule="auto"/>
              <w:ind w:left="720"/>
              <w:contextualSpacing/>
              <w:rPr>
                <w:rFonts w:eastAsia="Calibri" w:cstheme="minorHAnsi"/>
                <w:sz w:val="24"/>
                <w:szCs w:val="24"/>
              </w:rPr>
            </w:pPr>
          </w:p>
          <w:p w14:paraId="07F0F476" w14:textId="77777777" w:rsidR="00F317C1" w:rsidRPr="00CE6DAD" w:rsidRDefault="00F317C1" w:rsidP="007F1E73">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41DF0F56" w14:textId="77777777" w:rsidR="00F317C1" w:rsidRPr="00CE6DAD" w:rsidRDefault="00F317C1" w:rsidP="007F1E73">
            <w:pPr>
              <w:autoSpaceDE w:val="0"/>
              <w:autoSpaceDN w:val="0"/>
              <w:adjustRightInd w:val="0"/>
              <w:spacing w:line="276" w:lineRule="auto"/>
              <w:contextualSpacing/>
              <w:rPr>
                <w:rFonts w:eastAsia="Times New Roman" w:cstheme="minorHAnsi"/>
                <w:sz w:val="24"/>
                <w:szCs w:val="24"/>
              </w:rPr>
            </w:pPr>
            <w:r w:rsidRPr="00CE6DAD">
              <w:rPr>
                <w:rFonts w:cstheme="minorHAnsi"/>
                <w:sz w:val="24"/>
                <w:szCs w:val="24"/>
              </w:rPr>
              <w:t>Kryterium bezwzględne (0/1)</w:t>
            </w:r>
          </w:p>
        </w:tc>
      </w:tr>
      <w:tr w:rsidR="00F317C1" w:rsidRPr="00CE6DAD" w14:paraId="2DAFE1A2" w14:textId="77777777" w:rsidTr="007F1E73">
        <w:tblPrEx>
          <w:tblCellMar>
            <w:left w:w="108" w:type="dxa"/>
            <w:right w:w="108" w:type="dxa"/>
          </w:tblCellMar>
        </w:tblPrEx>
        <w:trPr>
          <w:trHeight w:val="719"/>
        </w:trPr>
        <w:tc>
          <w:tcPr>
            <w:tcW w:w="568" w:type="dxa"/>
            <w:noWrap/>
            <w:vAlign w:val="center"/>
          </w:tcPr>
          <w:p w14:paraId="5A4922D9"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3.</w:t>
            </w:r>
          </w:p>
        </w:tc>
        <w:tc>
          <w:tcPr>
            <w:tcW w:w="3477" w:type="dxa"/>
            <w:vAlign w:val="center"/>
          </w:tcPr>
          <w:p w14:paraId="42CAB3A7" w14:textId="77777777" w:rsidR="00F317C1" w:rsidRPr="00CE6DAD" w:rsidDel="00C92703" w:rsidRDefault="00F317C1" w:rsidP="007F1E73">
            <w:pPr>
              <w:spacing w:after="0" w:line="276" w:lineRule="auto"/>
              <w:rPr>
                <w:rFonts w:eastAsia="Calibri" w:cstheme="minorHAnsi"/>
                <w:sz w:val="24"/>
                <w:szCs w:val="24"/>
              </w:rPr>
            </w:pPr>
            <w:r w:rsidRPr="00CE6DAD">
              <w:rPr>
                <w:rFonts w:eastAsia="Calibri" w:cstheme="minorHAnsi"/>
                <w:iCs/>
                <w:sz w:val="24"/>
                <w:szCs w:val="24"/>
              </w:rPr>
              <w:t xml:space="preserve">Projekt będzie miał pozytywny wpływ na zasadę równości szans </w:t>
            </w:r>
            <w:r w:rsidRPr="00CE6DAD">
              <w:rPr>
                <w:rFonts w:eastAsia="Calibri" w:cstheme="minorHAnsi"/>
                <w:iCs/>
                <w:sz w:val="24"/>
                <w:szCs w:val="24"/>
              </w:rPr>
              <w:br/>
              <w:t xml:space="preserve">i niedyskryminacji, w tym dostępność dla osób </w:t>
            </w:r>
            <w:r w:rsidRPr="00CE6DAD">
              <w:rPr>
                <w:rFonts w:eastAsia="Calibri" w:cstheme="minorHAnsi"/>
                <w:iCs/>
                <w:sz w:val="24"/>
                <w:szCs w:val="24"/>
              </w:rPr>
              <w:br/>
              <w:t>z niepełnoprawnościami.</w:t>
            </w:r>
          </w:p>
        </w:tc>
        <w:tc>
          <w:tcPr>
            <w:tcW w:w="8505" w:type="dxa"/>
            <w:vAlign w:val="center"/>
          </w:tcPr>
          <w:p w14:paraId="755AD8D1" w14:textId="77777777" w:rsidR="00F317C1" w:rsidRPr="00CE6DAD" w:rsidRDefault="00F317C1" w:rsidP="007F1E73">
            <w:pPr>
              <w:spacing w:before="40" w:after="0" w:line="276" w:lineRule="auto"/>
              <w:rPr>
                <w:rFonts w:eastAsia="Calibri" w:cstheme="minorHAnsi"/>
                <w:iCs/>
                <w:sz w:val="24"/>
                <w:szCs w:val="24"/>
              </w:rPr>
            </w:pPr>
            <w:r w:rsidRPr="00CE6DAD">
              <w:rPr>
                <w:rFonts w:eastAsia="Times New Roman" w:cstheme="minorHAnsi"/>
                <w:sz w:val="24"/>
                <w:szCs w:val="24"/>
              </w:rPr>
              <w:t xml:space="preserve">Sprawdza się </w:t>
            </w:r>
            <w:r w:rsidRPr="00CE6DAD">
              <w:rPr>
                <w:rFonts w:eastAsia="Calibri" w:cstheme="minorHAnsi"/>
                <w:iCs/>
                <w:sz w:val="24"/>
                <w:szCs w:val="24"/>
              </w:rPr>
              <w:t>czy wniosek ma pozytywny wpływ na zasadę równości szans i niedyskryminacji, w tym dostępności dla osób z niepełnoprawnościami. Przez pozytywny wpływ rozumie się zapewnienie wsparcia bez jakiejkolwiek dyskryminacji ze względu na przesłanki określone w art. 9 Rozporządzenia ogólnego, w tym  zapewnienie dostępności do oferowanego w projekcie wsparcia i rekrutacji dla wszystkich jego uczestników/uczestniczek oraz zapewnienie dostępności wszystkich produktów projektu (w tym także usług), które nie zostały uznane za neutralne oraz zapewnienie dostępnych form komunikacji z biurem projektu i informacji o projekcie dla wszystkich ich użytkowników/użytkowniczek – zgodnie ze standardami dostępności dla polityki spójności na lata 2021-2027.</w:t>
            </w:r>
          </w:p>
          <w:p w14:paraId="393CD13F" w14:textId="77777777" w:rsidR="00F317C1" w:rsidRPr="00CE6DAD" w:rsidRDefault="00F317C1" w:rsidP="007F1E73">
            <w:pPr>
              <w:spacing w:before="40" w:after="0" w:line="276" w:lineRule="auto"/>
              <w:rPr>
                <w:rFonts w:eastAsia="Calibri" w:cstheme="minorHAnsi"/>
                <w:iCs/>
                <w:sz w:val="24"/>
                <w:szCs w:val="24"/>
              </w:rPr>
            </w:pPr>
          </w:p>
          <w:p w14:paraId="6D343986"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078FA924" w14:textId="77777777" w:rsidR="00F317C1" w:rsidRPr="00CE6DAD" w:rsidRDefault="00F317C1" w:rsidP="00F317C1">
            <w:pPr>
              <w:numPr>
                <w:ilvl w:val="0"/>
                <w:numId w:val="25"/>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2D588D71" w14:textId="77777777" w:rsidR="00F317C1" w:rsidRPr="00CE6DAD" w:rsidRDefault="00F317C1" w:rsidP="00F317C1">
            <w:pPr>
              <w:numPr>
                <w:ilvl w:val="0"/>
                <w:numId w:val="25"/>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3936E6D7" w14:textId="77777777" w:rsidR="00F317C1" w:rsidRPr="00CE6DAD" w:rsidRDefault="00F317C1" w:rsidP="007F1E73">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Ocena z zastrzeżeniem skutkować będzie skierowaniem projektu do etapu negocjacji </w:t>
            </w:r>
            <w:r w:rsidRPr="00CE6DAD">
              <w:rPr>
                <w:rFonts w:eastAsia="Calibri" w:cstheme="minorHAnsi"/>
                <w:iCs/>
                <w:sz w:val="24"/>
                <w:szCs w:val="24"/>
              </w:rPr>
              <w:t>i możliwością korekty wniosku.</w:t>
            </w:r>
          </w:p>
          <w:p w14:paraId="0A42A831" w14:textId="77777777" w:rsidR="00F317C1" w:rsidRPr="00CE6DAD" w:rsidRDefault="00F317C1" w:rsidP="007F1E73">
            <w:pPr>
              <w:tabs>
                <w:tab w:val="left" w:pos="2823"/>
              </w:tabs>
              <w:spacing w:after="0" w:line="276" w:lineRule="auto"/>
              <w:ind w:left="720"/>
              <w:contextualSpacing/>
              <w:rPr>
                <w:rFonts w:eastAsia="Calibri" w:cstheme="minorHAnsi"/>
                <w:sz w:val="24"/>
                <w:szCs w:val="24"/>
              </w:rPr>
            </w:pPr>
          </w:p>
          <w:p w14:paraId="3A3B0A5C" w14:textId="77777777" w:rsidR="00F317C1" w:rsidRPr="00CE6DAD" w:rsidRDefault="00F317C1" w:rsidP="007F1E73">
            <w:pPr>
              <w:spacing w:after="0" w:line="276" w:lineRule="auto"/>
              <w:rPr>
                <w:rFonts w:eastAsia="Times New Roman"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06094BDC" w14:textId="77777777" w:rsidR="00F317C1" w:rsidRPr="00CE6DAD" w:rsidRDefault="00F317C1" w:rsidP="007F1E73">
            <w:pPr>
              <w:spacing w:before="40" w:line="276" w:lineRule="auto"/>
              <w:rPr>
                <w:rFonts w:eastAsia="Times New Roman" w:cstheme="minorHAnsi"/>
                <w:sz w:val="24"/>
                <w:szCs w:val="24"/>
              </w:rPr>
            </w:pPr>
            <w:r w:rsidRPr="00CE6DAD">
              <w:rPr>
                <w:rFonts w:cstheme="minorHAnsi"/>
                <w:sz w:val="24"/>
                <w:szCs w:val="24"/>
              </w:rPr>
              <w:t>Kryterium bezwzględne (0/1)</w:t>
            </w:r>
          </w:p>
        </w:tc>
      </w:tr>
      <w:tr w:rsidR="00F317C1" w:rsidRPr="00CE6DAD" w14:paraId="574F7BF9" w14:textId="77777777" w:rsidTr="007F1E73">
        <w:tblPrEx>
          <w:tblCellMar>
            <w:left w:w="108" w:type="dxa"/>
            <w:right w:w="108" w:type="dxa"/>
          </w:tblCellMar>
        </w:tblPrEx>
        <w:trPr>
          <w:trHeight w:val="1064"/>
        </w:trPr>
        <w:tc>
          <w:tcPr>
            <w:tcW w:w="568" w:type="dxa"/>
            <w:noWrap/>
            <w:vAlign w:val="center"/>
          </w:tcPr>
          <w:p w14:paraId="4F6FCBDB"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4.</w:t>
            </w:r>
          </w:p>
        </w:tc>
        <w:tc>
          <w:tcPr>
            <w:tcW w:w="3477" w:type="dxa"/>
            <w:vAlign w:val="center"/>
          </w:tcPr>
          <w:p w14:paraId="0EEC7FC1"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 xml:space="preserve">Projekt jest zgodny </w:t>
            </w:r>
            <w:r>
              <w:rPr>
                <w:rFonts w:eastAsia="Calibri" w:cstheme="minorHAnsi"/>
                <w:sz w:val="24"/>
                <w:szCs w:val="24"/>
              </w:rPr>
              <w:br/>
            </w:r>
            <w:r w:rsidRPr="00CE6DAD">
              <w:rPr>
                <w:rFonts w:eastAsia="Calibri" w:cstheme="minorHAnsi"/>
                <w:sz w:val="24"/>
                <w:szCs w:val="24"/>
              </w:rPr>
              <w:t>ze</w:t>
            </w:r>
            <w:r>
              <w:rPr>
                <w:rFonts w:eastAsia="Calibri" w:cstheme="minorHAnsi"/>
                <w:sz w:val="24"/>
                <w:szCs w:val="24"/>
              </w:rPr>
              <w:t xml:space="preserve"> </w:t>
            </w:r>
            <w:r w:rsidRPr="00CE6DAD">
              <w:rPr>
                <w:rFonts w:eastAsia="Calibri" w:cstheme="minorHAnsi"/>
                <w:sz w:val="24"/>
                <w:szCs w:val="24"/>
              </w:rPr>
              <w:t xml:space="preserve">Standardem minimum realizacji zasady równości kobiet </w:t>
            </w:r>
            <w:r w:rsidRPr="00CE6DAD">
              <w:rPr>
                <w:rFonts w:eastAsia="Calibri" w:cstheme="minorHAnsi"/>
                <w:sz w:val="24"/>
                <w:szCs w:val="24"/>
              </w:rPr>
              <w:br/>
              <w:t xml:space="preserve">i mężczyzn w ramach projektów współfinansowanych z EFS+, który został określony </w:t>
            </w:r>
            <w:r>
              <w:rPr>
                <w:rFonts w:eastAsia="Calibri" w:cstheme="minorHAnsi"/>
                <w:sz w:val="24"/>
                <w:szCs w:val="24"/>
              </w:rPr>
              <w:br/>
            </w:r>
            <w:r w:rsidRPr="00CE6DAD">
              <w:rPr>
                <w:rFonts w:eastAsia="Calibri" w:cstheme="minorHAnsi"/>
                <w:sz w:val="24"/>
                <w:szCs w:val="24"/>
              </w:rPr>
              <w:t>w załączniku nr 1 do Wytycznych dotyczących realizacji zasad równościowych w ramach funduszy unijnych na lata 2021-2027</w:t>
            </w:r>
          </w:p>
        </w:tc>
        <w:tc>
          <w:tcPr>
            <w:tcW w:w="8505" w:type="dxa"/>
            <w:vAlign w:val="center"/>
          </w:tcPr>
          <w:p w14:paraId="21EDD7DF" w14:textId="77777777" w:rsidR="00F317C1" w:rsidRPr="00CE6DAD" w:rsidRDefault="00F317C1" w:rsidP="007F1E73">
            <w:pPr>
              <w:spacing w:before="40" w:line="276" w:lineRule="auto"/>
              <w:rPr>
                <w:rFonts w:eastAsia="Times New Roman" w:cstheme="minorHAnsi"/>
                <w:sz w:val="24"/>
                <w:szCs w:val="24"/>
              </w:rPr>
            </w:pPr>
            <w:r w:rsidRPr="00CE6DAD">
              <w:rPr>
                <w:rFonts w:eastAsia="Times New Roman" w:cstheme="minorHAnsi"/>
                <w:sz w:val="24"/>
                <w:szCs w:val="24"/>
              </w:rPr>
              <w:t xml:space="preserve">Sprawdza się czy we wniosku wskazano informacje potwierdzające zgodność planowanego projektu z zasadą równości kobiet i mężczyzn. Przy ocenie obowiązkowe jest zastosowanie standardu minimum. </w:t>
            </w:r>
            <w:r w:rsidRPr="00CE6DAD">
              <w:rPr>
                <w:rFonts w:eastAsia="Times New Roman" w:cstheme="minorHAnsi"/>
                <w:sz w:val="24"/>
                <w:szCs w:val="24"/>
                <w:lang w:eastAsia="ar-SA"/>
              </w:rPr>
              <w:t xml:space="preserve">Standard minimum jest spełniony w przypadku uzyskania co najmniej 3 punktów. </w:t>
            </w:r>
            <w:r w:rsidRPr="00CE6DAD">
              <w:rPr>
                <w:rFonts w:eastAsia="Times New Roman" w:cstheme="minorHAnsi"/>
                <w:sz w:val="24"/>
                <w:szCs w:val="24"/>
              </w:rPr>
              <w:t>W przypadku projektów współfinansowanych z EFS + nie ma możliwości zaznaczenia, że projekt jest neutralny.</w:t>
            </w:r>
          </w:p>
          <w:p w14:paraId="3C7F47CD"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79F24961" w14:textId="77777777" w:rsidR="00F317C1" w:rsidRPr="00CE6DAD" w:rsidRDefault="00F317C1" w:rsidP="00F317C1">
            <w:pPr>
              <w:numPr>
                <w:ilvl w:val="0"/>
                <w:numId w:val="24"/>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5EF5FA22" w14:textId="77777777" w:rsidR="00F317C1" w:rsidRPr="00CE6DAD" w:rsidRDefault="00F317C1" w:rsidP="00F317C1">
            <w:pPr>
              <w:numPr>
                <w:ilvl w:val="0"/>
                <w:numId w:val="24"/>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1D89D9C6" w14:textId="77777777" w:rsidR="00F317C1" w:rsidRPr="00CE6DAD" w:rsidRDefault="00F317C1" w:rsidP="007F1E73">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Ocena z zastrzeżeniem skutkować będzie skierowaniem projektu do etapu negocjacji </w:t>
            </w:r>
            <w:r w:rsidRPr="00CE6DAD">
              <w:rPr>
                <w:rFonts w:eastAsia="Calibri" w:cstheme="minorHAnsi"/>
                <w:iCs/>
                <w:sz w:val="24"/>
                <w:szCs w:val="24"/>
              </w:rPr>
              <w:t>i możliwością korekty wniosku.</w:t>
            </w:r>
          </w:p>
          <w:p w14:paraId="4C74383A" w14:textId="77777777" w:rsidR="00F317C1" w:rsidRPr="00CE6DAD" w:rsidRDefault="00F317C1" w:rsidP="007F1E73">
            <w:pPr>
              <w:tabs>
                <w:tab w:val="left" w:pos="2823"/>
              </w:tabs>
              <w:spacing w:after="0" w:line="276" w:lineRule="auto"/>
              <w:contextualSpacing/>
              <w:rPr>
                <w:rFonts w:eastAsia="Calibri" w:cstheme="minorHAnsi"/>
                <w:sz w:val="24"/>
                <w:szCs w:val="24"/>
              </w:rPr>
            </w:pPr>
          </w:p>
          <w:p w14:paraId="219DE4DC" w14:textId="77777777" w:rsidR="00F317C1" w:rsidRPr="00CE6DAD" w:rsidRDefault="00F317C1" w:rsidP="007F1E73">
            <w:pPr>
              <w:spacing w:before="40" w:after="0" w:line="276" w:lineRule="auto"/>
              <w:rPr>
                <w:rFonts w:eastAsia="Calibri"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416192F4" w14:textId="77777777" w:rsidR="00F317C1" w:rsidRPr="00CE6DAD" w:rsidRDefault="00F317C1" w:rsidP="007F1E73">
            <w:pPr>
              <w:spacing w:before="40" w:line="276" w:lineRule="auto"/>
              <w:rPr>
                <w:rFonts w:eastAsia="Times New Roman" w:cstheme="minorHAnsi"/>
                <w:sz w:val="24"/>
                <w:szCs w:val="24"/>
              </w:rPr>
            </w:pPr>
            <w:r w:rsidRPr="00CE6DAD">
              <w:rPr>
                <w:rFonts w:cstheme="minorHAnsi"/>
                <w:sz w:val="24"/>
                <w:szCs w:val="24"/>
              </w:rPr>
              <w:t>Kryterium bezwzględne (0/1)</w:t>
            </w:r>
          </w:p>
        </w:tc>
      </w:tr>
      <w:tr w:rsidR="00F317C1" w:rsidRPr="00CE6DAD" w14:paraId="481BC913" w14:textId="77777777" w:rsidTr="007F1E73">
        <w:tblPrEx>
          <w:tblCellMar>
            <w:left w:w="108" w:type="dxa"/>
            <w:right w:w="108" w:type="dxa"/>
          </w:tblCellMar>
        </w:tblPrEx>
        <w:trPr>
          <w:trHeight w:val="719"/>
        </w:trPr>
        <w:tc>
          <w:tcPr>
            <w:tcW w:w="568" w:type="dxa"/>
            <w:noWrap/>
            <w:vAlign w:val="center"/>
          </w:tcPr>
          <w:p w14:paraId="1F53D76D"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5.</w:t>
            </w:r>
          </w:p>
        </w:tc>
        <w:tc>
          <w:tcPr>
            <w:tcW w:w="3477" w:type="dxa"/>
            <w:tcBorders>
              <w:top w:val="single" w:sz="4" w:space="0" w:color="92D050"/>
              <w:left w:val="single" w:sz="4" w:space="0" w:color="92D050"/>
              <w:right w:val="single" w:sz="4" w:space="0" w:color="92D050"/>
            </w:tcBorders>
            <w:vAlign w:val="center"/>
          </w:tcPr>
          <w:p w14:paraId="6E7C2D83"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 xml:space="preserve">Zgodność z zasadą zrównoważonego rozwoju </w:t>
            </w:r>
            <w:r>
              <w:rPr>
                <w:rFonts w:eastAsia="Calibri" w:cstheme="minorHAnsi"/>
                <w:sz w:val="24"/>
                <w:szCs w:val="24"/>
              </w:rPr>
              <w:br/>
            </w:r>
            <w:r w:rsidRPr="00CE6DAD">
              <w:rPr>
                <w:rFonts w:eastAsia="Calibri" w:cstheme="minorHAnsi"/>
                <w:sz w:val="24"/>
                <w:szCs w:val="24"/>
              </w:rPr>
              <w:t>i zasadą „nie czyń poważnych szkód” (DNSH).</w:t>
            </w:r>
          </w:p>
        </w:tc>
        <w:tc>
          <w:tcPr>
            <w:tcW w:w="8505" w:type="dxa"/>
            <w:vAlign w:val="center"/>
          </w:tcPr>
          <w:p w14:paraId="2CEAEE48" w14:textId="77777777" w:rsidR="00F317C1" w:rsidRPr="00CE6DAD" w:rsidRDefault="00F317C1" w:rsidP="007F1E73">
            <w:pPr>
              <w:spacing w:before="40" w:after="0" w:line="276" w:lineRule="auto"/>
              <w:rPr>
                <w:rFonts w:eastAsia="Calibri" w:cstheme="minorHAnsi"/>
                <w:sz w:val="24"/>
                <w:szCs w:val="24"/>
                <w:lang w:bidi="pl-PL"/>
              </w:rPr>
            </w:pPr>
            <w:r w:rsidRPr="00CE6DAD">
              <w:rPr>
                <w:rFonts w:eastAsia="Calibri" w:cstheme="minorHAnsi"/>
                <w:sz w:val="24"/>
                <w:szCs w:val="24"/>
                <w:lang w:bidi="pl-PL"/>
              </w:rPr>
              <w:t xml:space="preserve">Sprawdza się zgodność realizowanego projektu z zasadą zrównoważonego rozwoju oraz z zasadą „Do No </w:t>
            </w:r>
            <w:proofErr w:type="spellStart"/>
            <w:r w:rsidRPr="00CE6DAD">
              <w:rPr>
                <w:rFonts w:eastAsia="Calibri" w:cstheme="minorHAnsi"/>
                <w:sz w:val="24"/>
                <w:szCs w:val="24"/>
                <w:lang w:bidi="pl-PL"/>
              </w:rPr>
              <w:t>Significant</w:t>
            </w:r>
            <w:proofErr w:type="spellEnd"/>
            <w:r w:rsidRPr="00CE6DAD">
              <w:rPr>
                <w:rFonts w:eastAsia="Calibri" w:cstheme="minorHAnsi"/>
                <w:sz w:val="24"/>
                <w:szCs w:val="24"/>
                <w:lang w:bidi="pl-PL"/>
              </w:rPr>
              <w:t xml:space="preserve"> </w:t>
            </w:r>
            <w:proofErr w:type="spellStart"/>
            <w:r w:rsidRPr="00CE6DAD">
              <w:rPr>
                <w:rFonts w:eastAsia="Calibri" w:cstheme="minorHAnsi"/>
                <w:sz w:val="24"/>
                <w:szCs w:val="24"/>
                <w:lang w:bidi="pl-PL"/>
              </w:rPr>
              <w:t>Harm</w:t>
            </w:r>
            <w:proofErr w:type="spellEnd"/>
            <w:r w:rsidRPr="00CE6DAD">
              <w:rPr>
                <w:rFonts w:eastAsia="Calibri" w:cstheme="minorHAnsi"/>
                <w:sz w:val="24"/>
                <w:szCs w:val="24"/>
                <w:lang w:bidi="pl-PL"/>
              </w:rPr>
              <w:t>” - „nie czyń poważnych szkód” (DNSH) w odniesieniu do wyznaczonych celów środowiskowych.</w:t>
            </w:r>
          </w:p>
          <w:p w14:paraId="4BC40504" w14:textId="77777777" w:rsidR="00F317C1" w:rsidRPr="00CE6DAD" w:rsidRDefault="00F317C1" w:rsidP="007F1E73">
            <w:pPr>
              <w:spacing w:before="40" w:after="0" w:line="276" w:lineRule="auto"/>
              <w:rPr>
                <w:rFonts w:eastAsia="Calibri" w:cstheme="minorHAnsi"/>
                <w:sz w:val="24"/>
                <w:szCs w:val="24"/>
                <w:lang w:bidi="pl-PL"/>
              </w:rPr>
            </w:pPr>
            <w:r w:rsidRPr="00CE6DAD">
              <w:rPr>
                <w:rFonts w:eastAsia="Calibri" w:cstheme="minorHAnsi"/>
                <w:sz w:val="24"/>
                <w:szCs w:val="24"/>
                <w:lang w:bidi="pl-PL"/>
              </w:rPr>
              <w:t>Zgodnie z art. 9 ust. 4 rozporządzenia ogólnego cele funduszy są realizowane zgodnie z celem wspierania zrównoważonego rozwoju, określonym w art. 11 Traktat o funkcjonowaniu Unii Europejskiej (TFUE) oraz z uwzględnieniem celów ONZ dotyczących zrównoważonego rozwoju, a także porozumienia paryskiego i zasady „nie czyń poważnych szkód”.</w:t>
            </w:r>
            <w:r w:rsidRPr="00CE6DAD">
              <w:rPr>
                <w:rFonts w:eastAsia="Calibri" w:cstheme="minorHAnsi"/>
                <w:sz w:val="24"/>
                <w:szCs w:val="24"/>
                <w:lang w:bidi="pl-PL"/>
              </w:rPr>
              <w:br/>
              <w:t xml:space="preserve">Jednym z narzędzi realizacji zasady zrównoważonego rozwoju w ramach realizowanych przedsięwzięć jest zastosowanie rozwiązań proekologicznych takich jak oszczędność energii i wody, czy powtórne wykorzystanie zasobów (gospodarka o obiegu zamkniętym). </w:t>
            </w:r>
            <w:r w:rsidRPr="00CE6DAD">
              <w:rPr>
                <w:rFonts w:eastAsia="Calibri" w:cstheme="minorHAnsi"/>
                <w:sz w:val="24"/>
                <w:szCs w:val="24"/>
                <w:lang w:bidi="pl-PL"/>
              </w:rPr>
              <w:br/>
              <w:t xml:space="preserve">Ze względu na charakter interwencji przewidzianej do realizacji w programie Fundusze Europejskie dla Opolskiego 2021-2027 - zakres EFS +, realizowane  przedsięwzięcia są zgodne z zasadą DNSH. Ze względu na ich charakter przyjmuje się, że nie mają negatywnego wpływu na środowisko. </w:t>
            </w:r>
          </w:p>
          <w:p w14:paraId="3A014185" w14:textId="77777777" w:rsidR="00F317C1" w:rsidRPr="00CE6DAD" w:rsidRDefault="00F317C1" w:rsidP="007F1E73">
            <w:pPr>
              <w:spacing w:before="40" w:after="0" w:line="276" w:lineRule="auto"/>
              <w:rPr>
                <w:rFonts w:eastAsia="Calibri" w:cstheme="minorHAnsi"/>
                <w:sz w:val="24"/>
                <w:szCs w:val="24"/>
                <w:lang w:bidi="pl-PL"/>
              </w:rPr>
            </w:pPr>
            <w:r w:rsidRPr="00CE6DAD">
              <w:rPr>
                <w:rFonts w:eastAsia="Calibri" w:cstheme="minorHAnsi"/>
                <w:sz w:val="24"/>
                <w:szCs w:val="24"/>
                <w:lang w:bidi="pl-PL"/>
              </w:rPr>
              <w:t>Zasada DNSH dotyczy wyłącznie projektów, w których występują wydatki objęte cross-</w:t>
            </w:r>
            <w:proofErr w:type="spellStart"/>
            <w:r w:rsidRPr="00CE6DAD">
              <w:rPr>
                <w:rFonts w:eastAsia="Calibri" w:cstheme="minorHAnsi"/>
                <w:sz w:val="24"/>
                <w:szCs w:val="24"/>
                <w:lang w:bidi="pl-PL"/>
              </w:rPr>
              <w:t>financingiem</w:t>
            </w:r>
            <w:proofErr w:type="spellEnd"/>
            <w:r w:rsidRPr="00CE6DAD">
              <w:rPr>
                <w:rFonts w:eastAsia="Calibri" w:cstheme="minorHAnsi"/>
                <w:sz w:val="24"/>
                <w:szCs w:val="24"/>
                <w:lang w:bidi="pl-PL"/>
              </w:rPr>
              <w:t>.</w:t>
            </w:r>
            <w:r w:rsidRPr="00CE6DAD">
              <w:rPr>
                <w:rFonts w:eastAsia="Calibri" w:cstheme="minorHAnsi"/>
                <w:sz w:val="24"/>
                <w:szCs w:val="24"/>
                <w:lang w:bidi="pl-PL"/>
              </w:rPr>
              <w:br/>
            </w:r>
          </w:p>
          <w:p w14:paraId="5D3B67B4"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4B063CCE" w14:textId="77777777" w:rsidR="00F317C1" w:rsidRPr="00CE6DAD" w:rsidRDefault="00F317C1" w:rsidP="00F317C1">
            <w:pPr>
              <w:numPr>
                <w:ilvl w:val="0"/>
                <w:numId w:val="32"/>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spełnienia odnoszących się do tego kryterium warunków jakie musi spełnić projekt, aby móc otrzymać dofinansowanie, i/lub</w:t>
            </w:r>
          </w:p>
          <w:p w14:paraId="49579190" w14:textId="77777777" w:rsidR="00F317C1" w:rsidRPr="00CE6DAD" w:rsidRDefault="00F317C1" w:rsidP="00F317C1">
            <w:pPr>
              <w:numPr>
                <w:ilvl w:val="0"/>
                <w:numId w:val="32"/>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3F781C47" w14:textId="77777777" w:rsidR="00F317C1" w:rsidRPr="00CE6DAD" w:rsidRDefault="00F317C1" w:rsidP="007F1E73">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Ocena z zastrzeżeniem skutkować będzie skierowaniem projektu do etapu negocjacji </w:t>
            </w:r>
            <w:r w:rsidRPr="00CE6DAD">
              <w:rPr>
                <w:rFonts w:eastAsia="Calibri" w:cstheme="minorHAnsi"/>
                <w:iCs/>
                <w:sz w:val="24"/>
                <w:szCs w:val="24"/>
              </w:rPr>
              <w:t>i możliwością korekty wniosku.</w:t>
            </w:r>
          </w:p>
          <w:p w14:paraId="7DE196E5" w14:textId="77777777" w:rsidR="00F317C1" w:rsidRPr="00CE6DAD" w:rsidRDefault="00F317C1" w:rsidP="007F1E73">
            <w:pPr>
              <w:tabs>
                <w:tab w:val="left" w:pos="2823"/>
              </w:tabs>
              <w:spacing w:after="0" w:line="276" w:lineRule="auto"/>
              <w:ind w:left="720"/>
              <w:contextualSpacing/>
              <w:rPr>
                <w:rFonts w:eastAsia="Calibri" w:cstheme="minorHAnsi"/>
                <w:sz w:val="24"/>
                <w:szCs w:val="24"/>
              </w:rPr>
            </w:pPr>
          </w:p>
          <w:p w14:paraId="5266DDDB" w14:textId="77777777" w:rsidR="00F317C1" w:rsidRPr="00CE6DAD" w:rsidRDefault="00F317C1" w:rsidP="007F1E73">
            <w:pPr>
              <w:spacing w:before="40" w:line="276" w:lineRule="auto"/>
              <w:rPr>
                <w:rFonts w:eastAsia="Calibri"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4F59EE67" w14:textId="77777777" w:rsidR="00F317C1" w:rsidRPr="00CE6DAD" w:rsidRDefault="00F317C1" w:rsidP="007F1E73">
            <w:pPr>
              <w:spacing w:before="40" w:line="276" w:lineRule="auto"/>
              <w:rPr>
                <w:rFonts w:eastAsia="Calibri" w:cstheme="minorHAnsi"/>
                <w:sz w:val="24"/>
                <w:szCs w:val="24"/>
                <w:lang w:bidi="pl-PL"/>
              </w:rPr>
            </w:pPr>
            <w:r w:rsidRPr="00CE6DAD">
              <w:rPr>
                <w:rFonts w:cstheme="minorHAnsi"/>
                <w:sz w:val="24"/>
                <w:szCs w:val="24"/>
              </w:rPr>
              <w:t>Kryterium bezwzględne (0/1)</w:t>
            </w:r>
          </w:p>
        </w:tc>
      </w:tr>
      <w:tr w:rsidR="00F317C1" w:rsidRPr="00CE6DAD" w14:paraId="5E20492A" w14:textId="77777777" w:rsidTr="007F1E73">
        <w:tblPrEx>
          <w:tblCellMar>
            <w:left w:w="108" w:type="dxa"/>
            <w:right w:w="108" w:type="dxa"/>
          </w:tblCellMar>
        </w:tblPrEx>
        <w:trPr>
          <w:trHeight w:val="719"/>
        </w:trPr>
        <w:tc>
          <w:tcPr>
            <w:tcW w:w="568" w:type="dxa"/>
            <w:noWrap/>
            <w:vAlign w:val="center"/>
          </w:tcPr>
          <w:p w14:paraId="6CFDA7B4"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6.</w:t>
            </w:r>
          </w:p>
        </w:tc>
        <w:tc>
          <w:tcPr>
            <w:tcW w:w="3477" w:type="dxa"/>
            <w:vAlign w:val="center"/>
          </w:tcPr>
          <w:p w14:paraId="5A17A15F" w14:textId="77777777" w:rsidR="00F317C1" w:rsidRPr="00CE6DAD" w:rsidRDefault="00F317C1" w:rsidP="007F1E73">
            <w:pPr>
              <w:spacing w:after="120" w:line="276" w:lineRule="auto"/>
              <w:rPr>
                <w:rFonts w:cstheme="minorHAnsi"/>
                <w:sz w:val="24"/>
                <w:szCs w:val="24"/>
              </w:rPr>
            </w:pPr>
            <w:r w:rsidRPr="00CE6DAD">
              <w:rPr>
                <w:rFonts w:cstheme="minorHAnsi"/>
                <w:sz w:val="24"/>
                <w:szCs w:val="24"/>
              </w:rPr>
              <w:t xml:space="preserve">Projekt jest zgodny z Kartą Praw Podstawowych Unii Europejskiej </w:t>
            </w:r>
            <w:r w:rsidRPr="00CE6DAD">
              <w:rPr>
                <w:rFonts w:cstheme="minorHAnsi"/>
                <w:sz w:val="24"/>
                <w:szCs w:val="24"/>
              </w:rPr>
              <w:br/>
              <w:t>z dnia 26 października 2012 r. (Dz. Urz. UE C 326 z 26.10.2012, str. 391), w zakresie odnoszącym się do sposobu realizacji, zakresu projektu i Wnioskodawcy.</w:t>
            </w:r>
          </w:p>
          <w:p w14:paraId="57969273" w14:textId="77777777" w:rsidR="00F317C1" w:rsidRPr="00CE6DAD" w:rsidRDefault="00F317C1" w:rsidP="007F1E73">
            <w:pPr>
              <w:spacing w:after="0" w:line="276" w:lineRule="auto"/>
              <w:rPr>
                <w:rFonts w:eastAsia="Calibri" w:cstheme="minorHAnsi"/>
                <w:sz w:val="24"/>
                <w:szCs w:val="24"/>
              </w:rPr>
            </w:pPr>
          </w:p>
          <w:p w14:paraId="467D36EB" w14:textId="77777777" w:rsidR="00F317C1" w:rsidRPr="00CE6DAD" w:rsidRDefault="00F317C1" w:rsidP="007F1E73">
            <w:pPr>
              <w:spacing w:after="0" w:line="276" w:lineRule="auto"/>
              <w:rPr>
                <w:rFonts w:eastAsia="Calibri" w:cstheme="minorHAnsi"/>
                <w:sz w:val="24"/>
                <w:szCs w:val="24"/>
              </w:rPr>
            </w:pPr>
          </w:p>
        </w:tc>
        <w:tc>
          <w:tcPr>
            <w:tcW w:w="8505" w:type="dxa"/>
            <w:vAlign w:val="center"/>
          </w:tcPr>
          <w:p w14:paraId="4CB0B9D9" w14:textId="77777777" w:rsidR="00F317C1" w:rsidRPr="00CE6DAD" w:rsidRDefault="00F317C1" w:rsidP="007F1E73">
            <w:pPr>
              <w:spacing w:after="0" w:line="276" w:lineRule="auto"/>
              <w:rPr>
                <w:rFonts w:cstheme="minorHAnsi"/>
                <w:sz w:val="24"/>
                <w:szCs w:val="24"/>
              </w:rPr>
            </w:pPr>
            <w:r w:rsidRPr="00CE6DAD">
              <w:rPr>
                <w:rFonts w:eastAsia="Times New Roman" w:cstheme="minorHAnsi"/>
                <w:sz w:val="24"/>
                <w:szCs w:val="24"/>
              </w:rPr>
              <w:t xml:space="preserve">Sprawdza się czy we wniosku wskazano informacje potwierdzające zgodność </w:t>
            </w:r>
            <w:r w:rsidRPr="00CE6DAD">
              <w:rPr>
                <w:rFonts w:cstheme="minorHAnsi"/>
                <w:sz w:val="24"/>
                <w:szCs w:val="24"/>
              </w:rPr>
              <w:t xml:space="preserve">projektu z Kartą Praw Podstawowych Unii Europejskiej z dnia 26 października 2012 r. </w:t>
            </w:r>
          </w:p>
          <w:p w14:paraId="32D6A9ED" w14:textId="77777777" w:rsidR="00F317C1" w:rsidRPr="00CE6DAD" w:rsidRDefault="00F317C1" w:rsidP="007F1E73">
            <w:pPr>
              <w:spacing w:after="0" w:line="276" w:lineRule="auto"/>
              <w:rPr>
                <w:rFonts w:cstheme="minorHAnsi"/>
                <w:sz w:val="24"/>
                <w:szCs w:val="24"/>
              </w:rPr>
            </w:pPr>
            <w:r w:rsidRPr="00CE6DAD">
              <w:rPr>
                <w:rFonts w:cstheme="minorHAnsi"/>
                <w:sz w:val="24"/>
                <w:szCs w:val="24"/>
              </w:rPr>
              <w:t xml:space="preserve">W sytuacji, gdy beneficjentem jest jednostka samorządu terytorialnego (lub podmiot przez nią kontrolowany lub od niej zależny), weryfikuje się, czy nie podjęła jakichkolwiek działań dyskryminujących, sprzecznych z zasadami, o których mowa w art. 9 ust. 3 rozporządzenia nr 2021/1060. </w:t>
            </w:r>
            <w:r w:rsidRPr="00CE6DAD">
              <w:rPr>
                <w:rFonts w:eastAsia="Times New Roman" w:cstheme="minorHAnsi"/>
                <w:sz w:val="24"/>
                <w:szCs w:val="24"/>
              </w:rPr>
              <w:t xml:space="preserve">Zgodność </w:t>
            </w:r>
            <w:r w:rsidRPr="00CE6DAD">
              <w:rPr>
                <w:rFonts w:cstheme="minorHAnsi"/>
                <w:sz w:val="24"/>
                <w:szCs w:val="24"/>
              </w:rPr>
              <w:t xml:space="preserve">projektu z Kartą Praw Podstawowych Unii Europejskiej z dnia 26 października 2012 r. na etapie oceny wniosku należy rozumieć jako brak sprzeczności pomiędzy zapisami projektu a wymogami tego dokumentu lub stwierdzenie, że te wymagania są neutralne wobec zakresu i zawartości projektu. </w:t>
            </w:r>
          </w:p>
          <w:p w14:paraId="7041B8BE" w14:textId="77777777" w:rsidR="00F317C1" w:rsidRPr="00CE6DAD" w:rsidRDefault="00F317C1" w:rsidP="007F1E73">
            <w:pPr>
              <w:spacing w:after="0" w:line="276" w:lineRule="auto"/>
              <w:rPr>
                <w:rFonts w:eastAsia="Calibri" w:cstheme="minorHAnsi"/>
                <w:sz w:val="24"/>
                <w:szCs w:val="24"/>
              </w:rPr>
            </w:pPr>
          </w:p>
          <w:p w14:paraId="24595473"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12098A56" w14:textId="77777777" w:rsidR="00F317C1" w:rsidRPr="00CE6DAD" w:rsidRDefault="00F317C1" w:rsidP="00F317C1">
            <w:pPr>
              <w:numPr>
                <w:ilvl w:val="0"/>
                <w:numId w:val="26"/>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130CAE75" w14:textId="77777777" w:rsidR="00F317C1" w:rsidRPr="00CE6DAD" w:rsidRDefault="00F317C1" w:rsidP="00F317C1">
            <w:pPr>
              <w:numPr>
                <w:ilvl w:val="0"/>
                <w:numId w:val="26"/>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688D6E3B" w14:textId="77777777" w:rsidR="00F317C1" w:rsidRPr="00CE6DAD" w:rsidRDefault="00F317C1" w:rsidP="007F1E73">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Ocena z zastrzeżeniem skutkować będzie skierowaniem projektu do etapu negocjacji </w:t>
            </w:r>
            <w:r w:rsidRPr="00CE6DAD">
              <w:rPr>
                <w:rFonts w:eastAsia="Calibri" w:cstheme="minorHAnsi"/>
                <w:iCs/>
                <w:sz w:val="24"/>
                <w:szCs w:val="24"/>
              </w:rPr>
              <w:t>i możliwością korekty wniosku.</w:t>
            </w:r>
          </w:p>
          <w:p w14:paraId="14CAC253" w14:textId="77777777" w:rsidR="00F317C1" w:rsidRPr="00CE6DAD" w:rsidRDefault="00F317C1" w:rsidP="007F1E73">
            <w:pPr>
              <w:spacing w:after="0" w:line="276" w:lineRule="auto"/>
              <w:rPr>
                <w:rFonts w:eastAsia="Calibri" w:cstheme="minorHAnsi"/>
                <w:sz w:val="24"/>
                <w:szCs w:val="24"/>
              </w:rPr>
            </w:pPr>
          </w:p>
          <w:p w14:paraId="418DAB6A" w14:textId="77777777" w:rsidR="00F317C1" w:rsidRPr="00CE6DAD" w:rsidRDefault="00F317C1" w:rsidP="007F1E73">
            <w:pPr>
              <w:spacing w:before="40" w:line="276" w:lineRule="auto"/>
              <w:rPr>
                <w:rFonts w:eastAsia="Calibri"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72F5E35D" w14:textId="77777777" w:rsidR="00F317C1" w:rsidRPr="00CE6DAD" w:rsidRDefault="00F317C1" w:rsidP="007F1E73">
            <w:pPr>
              <w:spacing w:after="0" w:line="276" w:lineRule="auto"/>
              <w:rPr>
                <w:rFonts w:eastAsia="Times New Roman" w:cstheme="minorHAnsi"/>
                <w:sz w:val="24"/>
                <w:szCs w:val="24"/>
              </w:rPr>
            </w:pPr>
            <w:r w:rsidRPr="00CE6DAD">
              <w:rPr>
                <w:rFonts w:cstheme="minorHAnsi"/>
                <w:sz w:val="24"/>
                <w:szCs w:val="24"/>
              </w:rPr>
              <w:t>Kryterium bezwzględne (0/1)</w:t>
            </w:r>
          </w:p>
        </w:tc>
      </w:tr>
      <w:tr w:rsidR="00F317C1" w:rsidRPr="00CE6DAD" w14:paraId="6FAD55C6" w14:textId="77777777" w:rsidTr="007F1E73">
        <w:tblPrEx>
          <w:tblCellMar>
            <w:left w:w="108" w:type="dxa"/>
            <w:right w:w="108" w:type="dxa"/>
          </w:tblCellMar>
        </w:tblPrEx>
        <w:trPr>
          <w:trHeight w:val="501"/>
        </w:trPr>
        <w:tc>
          <w:tcPr>
            <w:tcW w:w="568" w:type="dxa"/>
            <w:noWrap/>
            <w:vAlign w:val="center"/>
          </w:tcPr>
          <w:p w14:paraId="17A3BD22"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7.</w:t>
            </w:r>
          </w:p>
        </w:tc>
        <w:tc>
          <w:tcPr>
            <w:tcW w:w="3477" w:type="dxa"/>
            <w:vAlign w:val="center"/>
          </w:tcPr>
          <w:p w14:paraId="7F9B71E7" w14:textId="77777777" w:rsidR="00F317C1" w:rsidRPr="00CE6DAD" w:rsidRDefault="00F317C1" w:rsidP="007F1E73">
            <w:pPr>
              <w:spacing w:after="120" w:line="276" w:lineRule="auto"/>
              <w:rPr>
                <w:rFonts w:cstheme="minorHAnsi"/>
                <w:sz w:val="24"/>
                <w:szCs w:val="24"/>
              </w:rPr>
            </w:pPr>
            <w:r w:rsidRPr="00CE6DAD">
              <w:rPr>
                <w:rFonts w:cstheme="minorHAnsi"/>
                <w:sz w:val="24"/>
                <w:szCs w:val="24"/>
              </w:rPr>
              <w:t>Projekt jest zgodny z Konwencją o Prawach Osób</w:t>
            </w:r>
            <w:r>
              <w:rPr>
                <w:rFonts w:cstheme="minorHAnsi"/>
                <w:sz w:val="24"/>
                <w:szCs w:val="24"/>
              </w:rPr>
              <w:t xml:space="preserve"> </w:t>
            </w:r>
            <w:r w:rsidRPr="00CE6DAD">
              <w:rPr>
                <w:rFonts w:cstheme="minorHAnsi"/>
                <w:sz w:val="24"/>
                <w:szCs w:val="24"/>
              </w:rPr>
              <w:t>Niepełnosprawnych, sporządzoną w Nowym Jorku dnia 13 grudnia 2006 r., w zakresie odnoszącym się do sposobu realizacji, zakresu projektu i Wnioskodawcy.</w:t>
            </w:r>
          </w:p>
          <w:p w14:paraId="096D9FBC" w14:textId="77777777" w:rsidR="00F317C1" w:rsidRPr="00CE6DAD" w:rsidRDefault="00F317C1" w:rsidP="007F1E73">
            <w:pPr>
              <w:spacing w:after="0" w:line="276" w:lineRule="auto"/>
              <w:rPr>
                <w:rFonts w:eastAsia="Calibri" w:cstheme="minorHAnsi"/>
                <w:sz w:val="24"/>
                <w:szCs w:val="24"/>
              </w:rPr>
            </w:pPr>
          </w:p>
        </w:tc>
        <w:tc>
          <w:tcPr>
            <w:tcW w:w="8505" w:type="dxa"/>
            <w:vAlign w:val="center"/>
          </w:tcPr>
          <w:p w14:paraId="4D95A9AA" w14:textId="77777777" w:rsidR="00F317C1" w:rsidRPr="00CE6DAD" w:rsidRDefault="00F317C1" w:rsidP="007F1E73">
            <w:pPr>
              <w:spacing w:after="0" w:line="276" w:lineRule="auto"/>
              <w:rPr>
                <w:rFonts w:cstheme="minorHAnsi"/>
                <w:sz w:val="24"/>
                <w:szCs w:val="24"/>
              </w:rPr>
            </w:pPr>
            <w:r w:rsidRPr="00CE6DAD">
              <w:rPr>
                <w:rFonts w:eastAsia="Times New Roman" w:cstheme="minorHAnsi"/>
                <w:sz w:val="24"/>
                <w:szCs w:val="24"/>
              </w:rPr>
              <w:t xml:space="preserve">Sprawdza się czy we wniosku wskazano informacje potwierdzające zgodność </w:t>
            </w:r>
            <w:r w:rsidRPr="00CE6DAD">
              <w:rPr>
                <w:rFonts w:cstheme="minorHAnsi"/>
                <w:sz w:val="24"/>
                <w:szCs w:val="24"/>
              </w:rPr>
              <w:t>projektu z Konwencją o Prawach Osób Niepełnosprawnych.</w:t>
            </w:r>
          </w:p>
          <w:p w14:paraId="019ACBB5" w14:textId="77777777" w:rsidR="00F317C1" w:rsidRPr="00CE6DAD" w:rsidRDefault="00F317C1" w:rsidP="007F1E73">
            <w:pPr>
              <w:spacing w:after="0" w:line="276" w:lineRule="auto"/>
              <w:rPr>
                <w:rFonts w:eastAsia="Calibri" w:cstheme="minorHAnsi"/>
                <w:sz w:val="24"/>
                <w:szCs w:val="24"/>
              </w:rPr>
            </w:pPr>
            <w:r w:rsidRPr="00CE6DAD">
              <w:rPr>
                <w:rFonts w:cstheme="minorHAnsi"/>
                <w:sz w:val="24"/>
                <w:szCs w:val="24"/>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2A859647" w14:textId="77777777" w:rsidR="00F317C1" w:rsidRPr="00CE6DAD" w:rsidRDefault="00F317C1" w:rsidP="007F1E73">
            <w:pPr>
              <w:spacing w:after="0" w:line="276" w:lineRule="auto"/>
              <w:rPr>
                <w:rFonts w:eastAsia="Calibri" w:cstheme="minorHAnsi"/>
                <w:sz w:val="24"/>
                <w:szCs w:val="24"/>
              </w:rPr>
            </w:pPr>
          </w:p>
          <w:p w14:paraId="61E2EC1F"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59894DCB" w14:textId="77777777" w:rsidR="00F317C1" w:rsidRPr="00CE6DAD" w:rsidRDefault="00F317C1" w:rsidP="00F317C1">
            <w:pPr>
              <w:numPr>
                <w:ilvl w:val="0"/>
                <w:numId w:val="27"/>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037A55E4" w14:textId="77777777" w:rsidR="00F317C1" w:rsidRPr="00CE6DAD" w:rsidRDefault="00F317C1" w:rsidP="00F317C1">
            <w:pPr>
              <w:numPr>
                <w:ilvl w:val="0"/>
                <w:numId w:val="27"/>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073DC9F3" w14:textId="77777777" w:rsidR="00F317C1" w:rsidRPr="00CE6DAD" w:rsidRDefault="00F317C1" w:rsidP="007F1E73">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Ocena z zastrzeżeniem skutkować będzie skierowaniem projektu do etapu negocjacji </w:t>
            </w:r>
            <w:r w:rsidRPr="00CE6DAD">
              <w:rPr>
                <w:rFonts w:eastAsia="Calibri" w:cstheme="minorHAnsi"/>
                <w:iCs/>
                <w:sz w:val="24"/>
                <w:szCs w:val="24"/>
              </w:rPr>
              <w:t>i możliwością korekty wniosku.</w:t>
            </w:r>
          </w:p>
          <w:p w14:paraId="687912A4" w14:textId="77777777" w:rsidR="00F317C1" w:rsidRPr="00CE6DAD" w:rsidRDefault="00F317C1" w:rsidP="007F1E73">
            <w:pPr>
              <w:spacing w:after="0" w:line="276" w:lineRule="auto"/>
              <w:rPr>
                <w:rFonts w:eastAsia="Calibri" w:cstheme="minorHAnsi"/>
                <w:sz w:val="24"/>
                <w:szCs w:val="24"/>
              </w:rPr>
            </w:pPr>
          </w:p>
          <w:p w14:paraId="07CD1398" w14:textId="77777777" w:rsidR="00F317C1" w:rsidRPr="00CE6DAD" w:rsidRDefault="00F317C1" w:rsidP="007F1E73">
            <w:pPr>
              <w:spacing w:before="40" w:line="276" w:lineRule="auto"/>
              <w:rPr>
                <w:rFonts w:eastAsia="Calibri"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617564EA" w14:textId="77777777" w:rsidR="00F317C1" w:rsidRPr="00CE6DAD" w:rsidRDefault="00F317C1" w:rsidP="007F1E73">
            <w:pPr>
              <w:spacing w:after="0" w:line="276" w:lineRule="auto"/>
              <w:rPr>
                <w:rFonts w:eastAsia="Times New Roman" w:cstheme="minorHAnsi"/>
                <w:sz w:val="24"/>
                <w:szCs w:val="24"/>
              </w:rPr>
            </w:pPr>
            <w:r w:rsidRPr="00CE6DAD">
              <w:rPr>
                <w:rFonts w:cstheme="minorHAnsi"/>
                <w:sz w:val="24"/>
                <w:szCs w:val="24"/>
              </w:rPr>
              <w:t>Kryterium bezwzględne (0/1)</w:t>
            </w:r>
          </w:p>
        </w:tc>
      </w:tr>
      <w:tr w:rsidR="00F317C1" w:rsidRPr="00CE6DAD" w14:paraId="2CD75537" w14:textId="77777777" w:rsidTr="007F1E73">
        <w:tblPrEx>
          <w:tblCellMar>
            <w:left w:w="108" w:type="dxa"/>
            <w:right w:w="108" w:type="dxa"/>
          </w:tblCellMar>
        </w:tblPrEx>
        <w:trPr>
          <w:trHeight w:val="736"/>
        </w:trPr>
        <w:tc>
          <w:tcPr>
            <w:tcW w:w="568" w:type="dxa"/>
            <w:noWrap/>
            <w:vAlign w:val="center"/>
          </w:tcPr>
          <w:p w14:paraId="67C074EE"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8.</w:t>
            </w:r>
          </w:p>
        </w:tc>
        <w:tc>
          <w:tcPr>
            <w:tcW w:w="3477" w:type="dxa"/>
            <w:vAlign w:val="center"/>
          </w:tcPr>
          <w:p w14:paraId="5D52ACCB"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 xml:space="preserve">Czy projekt jest zgodny </w:t>
            </w:r>
            <w:r w:rsidRPr="00CE6DAD">
              <w:rPr>
                <w:rFonts w:eastAsia="Calibri" w:cstheme="minorHAnsi"/>
                <w:sz w:val="24"/>
                <w:szCs w:val="24"/>
              </w:rPr>
              <w:br/>
              <w:t>ze Szczegółowym Opisem  Priorytetów Programu FEO 2021-2027 (dokument aktualny na dzień zatwierdzenia przez Zarząd Województwa Opolskiego Regulaminu wyboru projektów)             w zakresie zgodności</w:t>
            </w:r>
            <w:r>
              <w:rPr>
                <w:rFonts w:eastAsia="Calibri" w:cstheme="minorHAnsi"/>
                <w:sz w:val="24"/>
                <w:szCs w:val="24"/>
              </w:rPr>
              <w:t xml:space="preserve"> </w:t>
            </w:r>
            <w:r w:rsidRPr="00CE6DAD">
              <w:rPr>
                <w:rFonts w:eastAsia="Calibri" w:cstheme="minorHAnsi"/>
                <w:sz w:val="24"/>
                <w:szCs w:val="24"/>
              </w:rPr>
              <w:t>z kartą działania, którego nabór dotyczy oraz z regulaminem wyboru projektów.</w:t>
            </w:r>
          </w:p>
          <w:p w14:paraId="47BBDBE3" w14:textId="77777777" w:rsidR="00F317C1" w:rsidRPr="00CE6DAD" w:rsidRDefault="00F317C1" w:rsidP="007F1E73">
            <w:pPr>
              <w:spacing w:after="0" w:line="276" w:lineRule="auto"/>
              <w:rPr>
                <w:rFonts w:eastAsia="Calibri" w:cstheme="minorHAnsi"/>
                <w:sz w:val="24"/>
                <w:szCs w:val="24"/>
              </w:rPr>
            </w:pPr>
          </w:p>
        </w:tc>
        <w:tc>
          <w:tcPr>
            <w:tcW w:w="8505" w:type="dxa"/>
            <w:vAlign w:val="center"/>
          </w:tcPr>
          <w:p w14:paraId="0CEF5BC6" w14:textId="77777777" w:rsidR="00F317C1" w:rsidRPr="00CE6DAD" w:rsidRDefault="00F317C1" w:rsidP="007F1E73">
            <w:pPr>
              <w:spacing w:after="0" w:line="276" w:lineRule="auto"/>
              <w:rPr>
                <w:rFonts w:eastAsia="Times New Roman" w:cstheme="minorHAnsi"/>
                <w:sz w:val="24"/>
                <w:szCs w:val="24"/>
              </w:rPr>
            </w:pPr>
            <w:r w:rsidRPr="00CE6DAD">
              <w:rPr>
                <w:rFonts w:eastAsia="Times New Roman" w:cstheme="minorHAnsi"/>
                <w:sz w:val="24"/>
                <w:szCs w:val="24"/>
              </w:rPr>
              <w:t xml:space="preserve">Sprawdza się zgodność projektu m. in z: </w:t>
            </w:r>
          </w:p>
          <w:p w14:paraId="55A07945" w14:textId="77777777" w:rsidR="00F317C1" w:rsidRPr="00CE6DAD" w:rsidRDefault="00F317C1" w:rsidP="00F317C1">
            <w:pPr>
              <w:numPr>
                <w:ilvl w:val="0"/>
                <w:numId w:val="17"/>
              </w:numPr>
              <w:spacing w:after="0" w:line="276" w:lineRule="auto"/>
              <w:contextualSpacing/>
              <w:rPr>
                <w:rFonts w:eastAsia="Times New Roman" w:cstheme="minorHAnsi"/>
                <w:sz w:val="24"/>
                <w:szCs w:val="24"/>
              </w:rPr>
            </w:pPr>
            <w:r w:rsidRPr="00CE6DAD">
              <w:rPr>
                <w:rFonts w:eastAsia="Times New Roman" w:cstheme="minorHAnsi"/>
                <w:sz w:val="24"/>
                <w:szCs w:val="24"/>
              </w:rPr>
              <w:t>opisem działania;</w:t>
            </w:r>
          </w:p>
          <w:p w14:paraId="08592AB4" w14:textId="77777777" w:rsidR="00F317C1" w:rsidRPr="00CE6DAD" w:rsidRDefault="00F317C1" w:rsidP="00F317C1">
            <w:pPr>
              <w:numPr>
                <w:ilvl w:val="0"/>
                <w:numId w:val="17"/>
              </w:numPr>
              <w:spacing w:after="0" w:line="276" w:lineRule="auto"/>
              <w:contextualSpacing/>
              <w:rPr>
                <w:rFonts w:eastAsia="Times New Roman" w:cstheme="minorHAnsi"/>
                <w:sz w:val="24"/>
                <w:szCs w:val="24"/>
              </w:rPr>
            </w:pPr>
            <w:r w:rsidRPr="00CE6DAD">
              <w:rPr>
                <w:rFonts w:eastAsia="Times New Roman" w:cstheme="minorHAnsi"/>
                <w:sz w:val="24"/>
                <w:szCs w:val="24"/>
              </w:rPr>
              <w:t>dopuszczalnym limitem cross-</w:t>
            </w:r>
            <w:proofErr w:type="spellStart"/>
            <w:r w:rsidRPr="00CE6DAD">
              <w:rPr>
                <w:rFonts w:eastAsia="Times New Roman" w:cstheme="minorHAnsi"/>
                <w:sz w:val="24"/>
                <w:szCs w:val="24"/>
              </w:rPr>
              <w:t>financingu</w:t>
            </w:r>
            <w:proofErr w:type="spellEnd"/>
            <w:r w:rsidRPr="00CE6DAD">
              <w:rPr>
                <w:rFonts w:eastAsia="Times New Roman" w:cstheme="minorHAnsi"/>
                <w:sz w:val="24"/>
                <w:szCs w:val="24"/>
              </w:rPr>
              <w:t xml:space="preserve"> (%);</w:t>
            </w:r>
          </w:p>
          <w:p w14:paraId="5FC7FEAD" w14:textId="77777777" w:rsidR="00F317C1" w:rsidRPr="00CE6DAD" w:rsidRDefault="00F317C1" w:rsidP="00F317C1">
            <w:pPr>
              <w:numPr>
                <w:ilvl w:val="0"/>
                <w:numId w:val="17"/>
              </w:numPr>
              <w:spacing w:after="0" w:line="276" w:lineRule="auto"/>
              <w:contextualSpacing/>
              <w:rPr>
                <w:rFonts w:eastAsia="Times New Roman" w:cstheme="minorHAnsi"/>
                <w:sz w:val="24"/>
                <w:szCs w:val="24"/>
              </w:rPr>
            </w:pPr>
            <w:r w:rsidRPr="00CE6DAD">
              <w:rPr>
                <w:rFonts w:eastAsia="Times New Roman" w:cstheme="minorHAnsi"/>
                <w:sz w:val="24"/>
                <w:szCs w:val="24"/>
              </w:rPr>
              <w:t xml:space="preserve">minimalnym wkładem własnym beneficjenta; </w:t>
            </w:r>
          </w:p>
          <w:p w14:paraId="16821109" w14:textId="77777777" w:rsidR="00F317C1" w:rsidRPr="00CE6DAD" w:rsidRDefault="00F317C1" w:rsidP="00F317C1">
            <w:pPr>
              <w:numPr>
                <w:ilvl w:val="0"/>
                <w:numId w:val="17"/>
              </w:numPr>
              <w:spacing w:after="0" w:line="276" w:lineRule="auto"/>
              <w:contextualSpacing/>
              <w:rPr>
                <w:rFonts w:eastAsia="Times New Roman" w:cstheme="minorHAnsi"/>
                <w:sz w:val="24"/>
                <w:szCs w:val="24"/>
              </w:rPr>
            </w:pPr>
            <w:r w:rsidRPr="00CE6DAD">
              <w:rPr>
                <w:rFonts w:eastAsia="Times New Roman" w:cstheme="minorHAnsi"/>
                <w:sz w:val="24"/>
                <w:szCs w:val="24"/>
              </w:rPr>
              <w:t>maksymalnym % poziomem dofinansowania wydatków kwalifikowalnych w projekcie (środki UE);</w:t>
            </w:r>
          </w:p>
          <w:p w14:paraId="16D4461C" w14:textId="77777777" w:rsidR="00F317C1" w:rsidRPr="00CE6DAD" w:rsidRDefault="00F317C1" w:rsidP="00F317C1">
            <w:pPr>
              <w:numPr>
                <w:ilvl w:val="0"/>
                <w:numId w:val="17"/>
              </w:numPr>
              <w:spacing w:after="0" w:line="276" w:lineRule="auto"/>
              <w:contextualSpacing/>
              <w:rPr>
                <w:rFonts w:eastAsia="Times New Roman" w:cstheme="minorHAnsi"/>
                <w:sz w:val="24"/>
                <w:szCs w:val="24"/>
              </w:rPr>
            </w:pPr>
            <w:r w:rsidRPr="00CE6DAD">
              <w:rPr>
                <w:rFonts w:eastAsia="Times New Roman" w:cstheme="minorHAnsi"/>
                <w:sz w:val="24"/>
                <w:szCs w:val="24"/>
              </w:rPr>
              <w:t>maksymalnym % poziomem dofinansowania całkowitego wydatków kwalifikowalnych w projekcie;</w:t>
            </w:r>
          </w:p>
          <w:p w14:paraId="689270B8" w14:textId="77777777" w:rsidR="00F317C1" w:rsidRPr="00CE6DAD" w:rsidRDefault="00F317C1" w:rsidP="00F317C1">
            <w:pPr>
              <w:numPr>
                <w:ilvl w:val="0"/>
                <w:numId w:val="17"/>
              </w:numPr>
              <w:spacing w:after="0" w:line="276" w:lineRule="auto"/>
              <w:contextualSpacing/>
              <w:rPr>
                <w:rFonts w:eastAsia="Times New Roman" w:cstheme="minorHAnsi"/>
                <w:sz w:val="24"/>
                <w:szCs w:val="24"/>
              </w:rPr>
            </w:pPr>
            <w:r w:rsidRPr="00CE6DAD">
              <w:rPr>
                <w:rFonts w:eastAsia="Times New Roman" w:cstheme="minorHAnsi"/>
                <w:sz w:val="24"/>
                <w:szCs w:val="24"/>
              </w:rPr>
              <w:t>innymi warunkami realizacji projektów.</w:t>
            </w:r>
          </w:p>
          <w:p w14:paraId="54FB26CC" w14:textId="77777777" w:rsidR="00F317C1" w:rsidRPr="00CE6DAD" w:rsidRDefault="00F317C1" w:rsidP="007F1E73">
            <w:pPr>
              <w:spacing w:after="0" w:line="276" w:lineRule="auto"/>
              <w:rPr>
                <w:rFonts w:eastAsia="Calibri" w:cstheme="minorHAnsi"/>
                <w:sz w:val="24"/>
                <w:szCs w:val="24"/>
              </w:rPr>
            </w:pPr>
          </w:p>
          <w:p w14:paraId="420C45CA"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6BDE1C83" w14:textId="77777777" w:rsidR="00F317C1" w:rsidRPr="00CE6DAD" w:rsidRDefault="00F317C1" w:rsidP="00F317C1">
            <w:pPr>
              <w:numPr>
                <w:ilvl w:val="0"/>
                <w:numId w:val="28"/>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42F8CE64" w14:textId="77777777" w:rsidR="00F317C1" w:rsidRPr="00CE6DAD" w:rsidRDefault="00F317C1" w:rsidP="00F317C1">
            <w:pPr>
              <w:numPr>
                <w:ilvl w:val="0"/>
                <w:numId w:val="28"/>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5E12B575" w14:textId="77777777" w:rsidR="00F317C1" w:rsidRPr="00CE6DAD" w:rsidRDefault="00F317C1" w:rsidP="007F1E73">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Ocena z zastrzeżeniem skutkować będzie skierowaniem projektu do etapu negocjacji </w:t>
            </w:r>
            <w:r w:rsidRPr="00CE6DAD">
              <w:rPr>
                <w:rFonts w:eastAsia="Calibri" w:cstheme="minorHAnsi"/>
                <w:iCs/>
                <w:sz w:val="24"/>
                <w:szCs w:val="24"/>
              </w:rPr>
              <w:t>i możliwością korekty wniosku.</w:t>
            </w:r>
          </w:p>
          <w:p w14:paraId="0EC82F43" w14:textId="77777777" w:rsidR="00F317C1" w:rsidRPr="00CE6DAD" w:rsidRDefault="00F317C1" w:rsidP="007F1E73">
            <w:pPr>
              <w:spacing w:after="0" w:line="276" w:lineRule="auto"/>
              <w:contextualSpacing/>
              <w:rPr>
                <w:rFonts w:eastAsia="Calibri" w:cstheme="minorHAnsi"/>
                <w:sz w:val="24"/>
                <w:szCs w:val="24"/>
              </w:rPr>
            </w:pPr>
          </w:p>
          <w:p w14:paraId="30C9C414" w14:textId="77777777" w:rsidR="00F317C1" w:rsidRPr="00CE6DAD" w:rsidRDefault="00F317C1" w:rsidP="007F1E73">
            <w:pPr>
              <w:spacing w:after="0" w:line="276" w:lineRule="auto"/>
              <w:contextualSpacing/>
              <w:rPr>
                <w:rFonts w:eastAsia="Calibri"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47740995" w14:textId="77777777" w:rsidR="00F317C1" w:rsidRPr="00CE6DAD" w:rsidRDefault="00F317C1" w:rsidP="007F1E73">
            <w:pPr>
              <w:spacing w:after="0" w:line="276" w:lineRule="auto"/>
              <w:rPr>
                <w:rFonts w:eastAsia="Calibri" w:cstheme="minorHAnsi"/>
                <w:bCs/>
                <w:sz w:val="24"/>
                <w:szCs w:val="24"/>
              </w:rPr>
            </w:pPr>
          </w:p>
          <w:p w14:paraId="49A07C8F" w14:textId="77777777" w:rsidR="00F317C1" w:rsidRPr="00CE6DAD" w:rsidRDefault="00F317C1" w:rsidP="007F1E73">
            <w:pPr>
              <w:spacing w:after="0" w:line="276" w:lineRule="auto"/>
              <w:rPr>
                <w:rFonts w:eastAsia="Times New Roman" w:cstheme="minorHAnsi"/>
                <w:sz w:val="24"/>
                <w:szCs w:val="24"/>
              </w:rPr>
            </w:pPr>
            <w:r w:rsidRPr="00CE6DAD">
              <w:rPr>
                <w:rFonts w:cstheme="minorHAnsi"/>
                <w:sz w:val="24"/>
                <w:szCs w:val="24"/>
              </w:rPr>
              <w:t>Kryterium bezwzględne (0/1)</w:t>
            </w:r>
          </w:p>
        </w:tc>
      </w:tr>
      <w:tr w:rsidR="00F317C1" w:rsidRPr="00CE6DAD" w14:paraId="4A927D8B" w14:textId="77777777" w:rsidTr="007F1E73">
        <w:tblPrEx>
          <w:tblCellMar>
            <w:left w:w="108" w:type="dxa"/>
            <w:right w:w="108" w:type="dxa"/>
          </w:tblCellMar>
        </w:tblPrEx>
        <w:trPr>
          <w:trHeight w:val="719"/>
        </w:trPr>
        <w:tc>
          <w:tcPr>
            <w:tcW w:w="568" w:type="dxa"/>
            <w:noWrap/>
            <w:vAlign w:val="center"/>
          </w:tcPr>
          <w:p w14:paraId="5BECDB99"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9.</w:t>
            </w:r>
          </w:p>
        </w:tc>
        <w:tc>
          <w:tcPr>
            <w:tcW w:w="3477" w:type="dxa"/>
            <w:vAlign w:val="center"/>
          </w:tcPr>
          <w:p w14:paraId="28B15466"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 xml:space="preserve">Projekt skierowany do osób fizycznych  mieszkających </w:t>
            </w:r>
            <w:r w:rsidRPr="00CE6DAD">
              <w:rPr>
                <w:rFonts w:eastAsia="Calibri" w:cstheme="minorHAnsi"/>
                <w:sz w:val="24"/>
                <w:szCs w:val="24"/>
              </w:rPr>
              <w:br/>
              <w:t xml:space="preserve">w rozumieniu Kodeksu Cywilnego i/lub  pracujących  i/lub uczących się na terenie województwa opolskiego </w:t>
            </w:r>
          </w:p>
        </w:tc>
        <w:tc>
          <w:tcPr>
            <w:tcW w:w="8505" w:type="dxa"/>
            <w:vAlign w:val="center"/>
          </w:tcPr>
          <w:p w14:paraId="35FFA266" w14:textId="77777777" w:rsidR="00F317C1" w:rsidRPr="00CE6DAD" w:rsidRDefault="00F317C1" w:rsidP="007F1E73">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Sprawdza się czy projekt skierowany jest do osób fizycznych  mieszkających w rozumieniu Kodeksu Cywilnego i/lub  pracujących  i/lub uczących się na terenie województwa opolskiego.</w:t>
            </w:r>
          </w:p>
          <w:p w14:paraId="2B05F8A0" w14:textId="77777777" w:rsidR="00F317C1" w:rsidRPr="00CE6DAD" w:rsidRDefault="00F317C1" w:rsidP="007F1E73">
            <w:pPr>
              <w:spacing w:after="0" w:line="276" w:lineRule="auto"/>
              <w:rPr>
                <w:rFonts w:eastAsia="Calibri" w:cstheme="minorHAnsi"/>
                <w:sz w:val="24"/>
                <w:szCs w:val="24"/>
              </w:rPr>
            </w:pPr>
          </w:p>
          <w:p w14:paraId="1F1FD63D"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236A99E9" w14:textId="77777777" w:rsidR="00F317C1" w:rsidRPr="00CE6DAD" w:rsidRDefault="00F317C1" w:rsidP="00F317C1">
            <w:pPr>
              <w:numPr>
                <w:ilvl w:val="0"/>
                <w:numId w:val="29"/>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4B9F3884" w14:textId="77777777" w:rsidR="00F317C1" w:rsidRPr="00CE6DAD" w:rsidRDefault="00F317C1" w:rsidP="00F317C1">
            <w:pPr>
              <w:numPr>
                <w:ilvl w:val="0"/>
                <w:numId w:val="29"/>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3647F49F" w14:textId="77777777" w:rsidR="00F317C1" w:rsidRPr="00CE6DAD" w:rsidRDefault="00F317C1" w:rsidP="007F1E73">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Ocena z zastrzeżeniem skutkować będzie skierowaniem projektu do etapu negocjacji </w:t>
            </w:r>
            <w:r w:rsidRPr="00CE6DAD">
              <w:rPr>
                <w:rFonts w:eastAsia="Calibri" w:cstheme="minorHAnsi"/>
                <w:iCs/>
                <w:sz w:val="24"/>
                <w:szCs w:val="24"/>
              </w:rPr>
              <w:t>i możliwością korekty wniosku.</w:t>
            </w:r>
          </w:p>
          <w:p w14:paraId="01805B58" w14:textId="77777777" w:rsidR="00F317C1" w:rsidRPr="00CE6DAD" w:rsidRDefault="00F317C1" w:rsidP="007F1E73">
            <w:pPr>
              <w:tabs>
                <w:tab w:val="left" w:pos="2823"/>
              </w:tabs>
              <w:spacing w:after="0" w:line="276" w:lineRule="auto"/>
              <w:contextualSpacing/>
              <w:rPr>
                <w:rFonts w:eastAsia="Calibri" w:cstheme="minorHAnsi"/>
                <w:sz w:val="24"/>
                <w:szCs w:val="24"/>
              </w:rPr>
            </w:pPr>
          </w:p>
          <w:p w14:paraId="343D01CE" w14:textId="77777777" w:rsidR="00F317C1" w:rsidRPr="00CE6DAD" w:rsidRDefault="00F317C1" w:rsidP="007F1E73">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237B1694" w14:textId="77777777" w:rsidR="00F317C1" w:rsidRPr="00CE6DAD" w:rsidRDefault="00F317C1" w:rsidP="007F1E73">
            <w:pPr>
              <w:spacing w:after="0" w:line="276" w:lineRule="auto"/>
              <w:rPr>
                <w:rFonts w:eastAsia="Calibri" w:cstheme="minorHAnsi"/>
                <w:bCs/>
                <w:sz w:val="24"/>
                <w:szCs w:val="24"/>
              </w:rPr>
            </w:pPr>
          </w:p>
          <w:p w14:paraId="441DE978" w14:textId="77777777" w:rsidR="00F317C1" w:rsidRPr="00CE6DAD" w:rsidRDefault="00F317C1" w:rsidP="007F1E73">
            <w:pPr>
              <w:tabs>
                <w:tab w:val="left" w:pos="2823"/>
              </w:tabs>
              <w:spacing w:after="0" w:line="276" w:lineRule="auto"/>
              <w:contextualSpacing/>
              <w:rPr>
                <w:rFonts w:eastAsia="Calibri" w:cstheme="minorHAnsi"/>
                <w:sz w:val="24"/>
                <w:szCs w:val="24"/>
              </w:rPr>
            </w:pPr>
            <w:r w:rsidRPr="00CE6DAD">
              <w:rPr>
                <w:rFonts w:cstheme="minorHAnsi"/>
                <w:sz w:val="24"/>
                <w:szCs w:val="24"/>
              </w:rPr>
              <w:t>Kryterium bezwzględne (0/1)</w:t>
            </w:r>
          </w:p>
        </w:tc>
      </w:tr>
      <w:tr w:rsidR="00F317C1" w:rsidRPr="00CE6DAD" w14:paraId="2BC7A781" w14:textId="77777777" w:rsidTr="007F1E73">
        <w:tblPrEx>
          <w:tblCellMar>
            <w:left w:w="108" w:type="dxa"/>
            <w:right w:w="108" w:type="dxa"/>
          </w:tblCellMar>
        </w:tblPrEx>
        <w:trPr>
          <w:trHeight w:val="719"/>
        </w:trPr>
        <w:tc>
          <w:tcPr>
            <w:tcW w:w="568" w:type="dxa"/>
            <w:noWrap/>
            <w:vAlign w:val="center"/>
          </w:tcPr>
          <w:p w14:paraId="70E710AA"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10.</w:t>
            </w:r>
          </w:p>
        </w:tc>
        <w:tc>
          <w:tcPr>
            <w:tcW w:w="3477" w:type="dxa"/>
            <w:vAlign w:val="center"/>
          </w:tcPr>
          <w:p w14:paraId="6B773B6C"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 xml:space="preserve">Projekt skierowany do podmiotów, których siedziba/oddział znajduje się  na terenie województwa opolskiego ( jeżeli dotyczy). Kryterium może zostać uszczegółowione </w:t>
            </w:r>
            <w:r w:rsidRPr="00CE6DAD">
              <w:rPr>
                <w:rFonts w:eastAsia="Calibri" w:cstheme="minorHAnsi"/>
                <w:sz w:val="24"/>
                <w:szCs w:val="24"/>
              </w:rPr>
              <w:br/>
              <w:t>w ramach poszczególnych postępowań konkurencyjnych).</w:t>
            </w:r>
          </w:p>
        </w:tc>
        <w:tc>
          <w:tcPr>
            <w:tcW w:w="8505" w:type="dxa"/>
            <w:vAlign w:val="center"/>
          </w:tcPr>
          <w:p w14:paraId="582F8D34"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 xml:space="preserve">Sprawdza się czy projekt skierowany jest do podmiotów, których siedziba/oddział znajduje się  na terenie województwa opolskiego. </w:t>
            </w:r>
          </w:p>
          <w:p w14:paraId="3348DE2E" w14:textId="77777777" w:rsidR="00F317C1" w:rsidRPr="00CE6DAD" w:rsidRDefault="00F317C1" w:rsidP="007F1E73">
            <w:pPr>
              <w:spacing w:after="0" w:line="276" w:lineRule="auto"/>
              <w:rPr>
                <w:rFonts w:eastAsia="Calibri" w:cstheme="minorHAnsi"/>
                <w:sz w:val="24"/>
                <w:szCs w:val="24"/>
              </w:rPr>
            </w:pPr>
          </w:p>
          <w:p w14:paraId="0D805FD5"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10E92F0C" w14:textId="77777777" w:rsidR="00F317C1" w:rsidRPr="00CE6DAD" w:rsidRDefault="00F317C1" w:rsidP="00F317C1">
            <w:pPr>
              <w:numPr>
                <w:ilvl w:val="0"/>
                <w:numId w:val="30"/>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5CBE8978" w14:textId="77777777" w:rsidR="00F317C1" w:rsidRPr="00CE6DAD" w:rsidRDefault="00F317C1" w:rsidP="00F317C1">
            <w:pPr>
              <w:numPr>
                <w:ilvl w:val="0"/>
                <w:numId w:val="30"/>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14AC9D95" w14:textId="77777777" w:rsidR="00F317C1" w:rsidRPr="00CE6DAD" w:rsidRDefault="00F317C1" w:rsidP="007F1E73">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Ocena z zastrzeżeniem skutkować będzie skierowaniem projektu do etapu negocjacji</w:t>
            </w:r>
            <w:r w:rsidRPr="00CE6DAD">
              <w:rPr>
                <w:rFonts w:eastAsia="Calibri" w:cstheme="minorHAnsi"/>
                <w:iCs/>
                <w:sz w:val="24"/>
                <w:szCs w:val="24"/>
              </w:rPr>
              <w:t xml:space="preserve"> i możliwością korekty wniosku.</w:t>
            </w:r>
            <w:r w:rsidRPr="00CE6DAD">
              <w:rPr>
                <w:rFonts w:eastAsia="Calibri" w:cstheme="minorHAnsi"/>
                <w:sz w:val="24"/>
                <w:szCs w:val="24"/>
              </w:rPr>
              <w:t xml:space="preserve"> </w:t>
            </w:r>
          </w:p>
          <w:p w14:paraId="3D262091" w14:textId="77777777" w:rsidR="00F317C1" w:rsidRPr="00CE6DAD" w:rsidRDefault="00F317C1" w:rsidP="007F1E73">
            <w:pPr>
              <w:spacing w:after="0" w:line="276" w:lineRule="auto"/>
              <w:rPr>
                <w:rFonts w:eastAsia="Calibri" w:cstheme="minorHAnsi"/>
                <w:sz w:val="24"/>
                <w:szCs w:val="24"/>
              </w:rPr>
            </w:pPr>
          </w:p>
          <w:p w14:paraId="7ABC206E"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1E352049" w14:textId="77777777" w:rsidR="00F317C1" w:rsidRPr="00CE6DAD" w:rsidRDefault="00F317C1" w:rsidP="007F1E73">
            <w:pPr>
              <w:spacing w:after="0" w:line="276" w:lineRule="auto"/>
              <w:rPr>
                <w:rFonts w:eastAsia="Calibri" w:cstheme="minorHAnsi"/>
                <w:bCs/>
                <w:sz w:val="24"/>
                <w:szCs w:val="24"/>
              </w:rPr>
            </w:pPr>
          </w:p>
          <w:p w14:paraId="772461F7" w14:textId="77777777" w:rsidR="00F317C1" w:rsidRPr="00CE6DAD" w:rsidRDefault="00F317C1" w:rsidP="007F1E73">
            <w:pPr>
              <w:spacing w:after="0" w:line="276" w:lineRule="auto"/>
              <w:rPr>
                <w:rFonts w:eastAsia="Calibri" w:cstheme="minorHAnsi"/>
                <w:bCs/>
                <w:sz w:val="24"/>
                <w:szCs w:val="24"/>
              </w:rPr>
            </w:pPr>
          </w:p>
          <w:p w14:paraId="49CF2B94" w14:textId="77777777" w:rsidR="00F317C1" w:rsidRPr="00CE6DAD" w:rsidRDefault="00F317C1" w:rsidP="007F1E73">
            <w:pPr>
              <w:spacing w:after="0" w:line="276" w:lineRule="auto"/>
              <w:rPr>
                <w:rFonts w:eastAsia="Calibri" w:cstheme="minorHAnsi"/>
                <w:sz w:val="24"/>
                <w:szCs w:val="24"/>
              </w:rPr>
            </w:pPr>
            <w:r w:rsidRPr="00CE6DAD">
              <w:rPr>
                <w:rFonts w:cstheme="minorHAnsi"/>
                <w:sz w:val="24"/>
                <w:szCs w:val="24"/>
              </w:rPr>
              <w:t>Kryterium bezwzględne (0/1)</w:t>
            </w:r>
          </w:p>
        </w:tc>
      </w:tr>
      <w:tr w:rsidR="00F317C1" w:rsidRPr="00CE6DAD" w14:paraId="66FDE9E2" w14:textId="77777777" w:rsidTr="007F1E73">
        <w:tblPrEx>
          <w:tblCellMar>
            <w:left w:w="108" w:type="dxa"/>
            <w:right w:w="108" w:type="dxa"/>
          </w:tblCellMar>
        </w:tblPrEx>
        <w:trPr>
          <w:trHeight w:val="719"/>
        </w:trPr>
        <w:tc>
          <w:tcPr>
            <w:tcW w:w="568" w:type="dxa"/>
            <w:noWrap/>
            <w:vAlign w:val="center"/>
          </w:tcPr>
          <w:p w14:paraId="2571D86E"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11.</w:t>
            </w:r>
          </w:p>
        </w:tc>
        <w:tc>
          <w:tcPr>
            <w:tcW w:w="3477" w:type="dxa"/>
            <w:vAlign w:val="center"/>
          </w:tcPr>
          <w:p w14:paraId="1B88C243"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 xml:space="preserve">Wnioskodawca w okresie realizacji prowadzi biuro projektu (lub posiada siedzibę, filię, delegaturę, oddział czy inną prawnie dozwoloną formę organizacyjną działalności podmiotu) na terenie województwa opolskiego </w:t>
            </w:r>
            <w:r w:rsidRPr="00CE6DAD">
              <w:rPr>
                <w:rFonts w:eastAsia="Calibri" w:cstheme="minorHAnsi"/>
                <w:sz w:val="24"/>
                <w:szCs w:val="24"/>
              </w:rPr>
              <w:br/>
              <w:t>z możliwością udostępnienia pełnej dokumentacji wdrażanego projektu oraz zapewniające uczestnikom/uczestniczkom projektu możliwość osobistego kontaktu z kadrą projektu.</w:t>
            </w:r>
          </w:p>
        </w:tc>
        <w:tc>
          <w:tcPr>
            <w:tcW w:w="8505" w:type="dxa"/>
            <w:vAlign w:val="center"/>
          </w:tcPr>
          <w:p w14:paraId="6891570F"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 xml:space="preserve">Sprawdza się czy Wnioskodawca w okresie realizacji prowadzi biuro projektu (lub posiada siedzibę, filię, delegaturę, oddział czy inną prawnie dozwoloną formę organizacyjną działalności podmiotu) na terenie województwa opolskiego z możliwością udostępnienia pełnej dokumentacji wdrażanego projektu oraz zapewniające uczestnikom/uczestniczkom projektu możliwość osobistego kontaktu z kadrą projektu. </w:t>
            </w:r>
          </w:p>
          <w:p w14:paraId="2AC5C8AC" w14:textId="77777777" w:rsidR="00F317C1" w:rsidRPr="00CE6DAD" w:rsidRDefault="00F317C1" w:rsidP="007F1E73">
            <w:pPr>
              <w:spacing w:after="0" w:line="276" w:lineRule="auto"/>
              <w:rPr>
                <w:rFonts w:eastAsia="Calibri" w:cstheme="minorHAnsi"/>
                <w:sz w:val="24"/>
                <w:szCs w:val="24"/>
              </w:rPr>
            </w:pPr>
          </w:p>
          <w:p w14:paraId="00B02962"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01303F3D" w14:textId="77777777" w:rsidR="00F317C1" w:rsidRPr="00CE6DAD" w:rsidRDefault="00F317C1" w:rsidP="00F317C1">
            <w:pPr>
              <w:numPr>
                <w:ilvl w:val="0"/>
                <w:numId w:val="31"/>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32F6C833" w14:textId="77777777" w:rsidR="00F317C1" w:rsidRPr="00CE6DAD" w:rsidRDefault="00F317C1" w:rsidP="00F317C1">
            <w:pPr>
              <w:numPr>
                <w:ilvl w:val="0"/>
                <w:numId w:val="31"/>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406B24FA" w14:textId="77777777" w:rsidR="00F317C1" w:rsidRPr="00CE6DAD" w:rsidRDefault="00F317C1" w:rsidP="007F1E73">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Ocena z zastrzeżeniem skutkować będzie skierowaniem projektu do etapu negocjacji </w:t>
            </w:r>
            <w:r w:rsidRPr="00CE6DAD">
              <w:rPr>
                <w:rFonts w:eastAsia="Calibri" w:cstheme="minorHAnsi"/>
                <w:iCs/>
                <w:sz w:val="24"/>
                <w:szCs w:val="24"/>
              </w:rPr>
              <w:t>i możliwością korekty wniosku.</w:t>
            </w:r>
          </w:p>
          <w:p w14:paraId="69767135" w14:textId="77777777" w:rsidR="00F317C1" w:rsidRPr="00CE6DAD" w:rsidRDefault="00F317C1" w:rsidP="007F1E73">
            <w:pPr>
              <w:spacing w:after="0" w:line="276" w:lineRule="auto"/>
              <w:rPr>
                <w:rFonts w:eastAsia="Calibri" w:cstheme="minorHAnsi"/>
                <w:sz w:val="24"/>
                <w:szCs w:val="24"/>
              </w:rPr>
            </w:pPr>
          </w:p>
          <w:p w14:paraId="7FE1F370"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1A451330" w14:textId="77777777" w:rsidR="00F317C1" w:rsidRPr="00CE6DAD" w:rsidRDefault="00F317C1" w:rsidP="007F1E73">
            <w:pPr>
              <w:spacing w:after="0" w:line="276" w:lineRule="auto"/>
              <w:rPr>
                <w:rFonts w:eastAsia="Calibri" w:cstheme="minorHAnsi"/>
                <w:sz w:val="24"/>
                <w:szCs w:val="24"/>
              </w:rPr>
            </w:pPr>
            <w:r w:rsidRPr="00CE6DAD">
              <w:rPr>
                <w:rFonts w:cstheme="minorHAnsi"/>
                <w:sz w:val="24"/>
                <w:szCs w:val="24"/>
              </w:rPr>
              <w:t>Kryterium bezwzględne (0/1)</w:t>
            </w:r>
          </w:p>
        </w:tc>
      </w:tr>
      <w:tr w:rsidR="00F317C1" w:rsidRPr="00CE6DAD" w14:paraId="4DEEBA23" w14:textId="77777777" w:rsidTr="007F1E73">
        <w:tblPrEx>
          <w:tblCellMar>
            <w:left w:w="108" w:type="dxa"/>
            <w:right w:w="108" w:type="dxa"/>
          </w:tblCellMar>
        </w:tblPrEx>
        <w:trPr>
          <w:trHeight w:val="313"/>
        </w:trPr>
        <w:tc>
          <w:tcPr>
            <w:tcW w:w="568" w:type="dxa"/>
            <w:noWrap/>
            <w:vAlign w:val="center"/>
          </w:tcPr>
          <w:p w14:paraId="36026DF3"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12.</w:t>
            </w:r>
          </w:p>
        </w:tc>
        <w:tc>
          <w:tcPr>
            <w:tcW w:w="3477" w:type="dxa"/>
            <w:vAlign w:val="center"/>
          </w:tcPr>
          <w:p w14:paraId="1640DDDE" w14:textId="77777777" w:rsidR="00F317C1" w:rsidRPr="00CE6DAD" w:rsidRDefault="00F317C1" w:rsidP="007F1E73">
            <w:pPr>
              <w:autoSpaceDE w:val="0"/>
              <w:autoSpaceDN w:val="0"/>
              <w:adjustRightInd w:val="0"/>
              <w:spacing w:after="0" w:line="276" w:lineRule="auto"/>
              <w:rPr>
                <w:rFonts w:eastAsia="Calibri" w:cstheme="minorHAnsi"/>
                <w:sz w:val="24"/>
                <w:szCs w:val="24"/>
              </w:rPr>
            </w:pPr>
            <w:r w:rsidRPr="00CE6DAD">
              <w:rPr>
                <w:rFonts w:eastAsia="Calibri" w:cstheme="minorHAnsi"/>
                <w:sz w:val="24"/>
                <w:szCs w:val="24"/>
              </w:rPr>
              <w:t>Kwalifikowalność wydatków projektu.</w:t>
            </w:r>
          </w:p>
        </w:tc>
        <w:tc>
          <w:tcPr>
            <w:tcW w:w="8505" w:type="dxa"/>
            <w:vAlign w:val="center"/>
          </w:tcPr>
          <w:p w14:paraId="518C5847" w14:textId="77777777" w:rsidR="00F317C1" w:rsidRPr="00CE6DAD" w:rsidRDefault="00F317C1" w:rsidP="007F1E73">
            <w:pPr>
              <w:tabs>
                <w:tab w:val="left" w:pos="502"/>
              </w:tabs>
              <w:spacing w:after="120" w:line="276" w:lineRule="auto"/>
              <w:rPr>
                <w:rFonts w:eastAsia="Calibri" w:cstheme="minorHAnsi"/>
                <w:sz w:val="24"/>
                <w:szCs w:val="24"/>
              </w:rPr>
            </w:pPr>
            <w:r w:rsidRPr="00CE6DAD">
              <w:rPr>
                <w:rFonts w:eastAsia="Calibri" w:cstheme="minorHAnsi"/>
                <w:sz w:val="24"/>
                <w:szCs w:val="24"/>
              </w:rPr>
              <w:t xml:space="preserve">Sprawdza się czy wszystkie wydatki planowane w związku z realizacją projektu: </w:t>
            </w:r>
          </w:p>
          <w:p w14:paraId="10237257" w14:textId="77777777" w:rsidR="00F317C1" w:rsidRPr="00CE6DAD" w:rsidRDefault="00F317C1" w:rsidP="00F317C1">
            <w:pPr>
              <w:pStyle w:val="Akapitzlist"/>
              <w:numPr>
                <w:ilvl w:val="0"/>
                <w:numId w:val="13"/>
              </w:numPr>
              <w:tabs>
                <w:tab w:val="left" w:pos="502"/>
              </w:tabs>
              <w:spacing w:after="0" w:line="276" w:lineRule="auto"/>
              <w:ind w:left="317" w:hanging="284"/>
              <w:rPr>
                <w:rFonts w:eastAsia="Calibri" w:cstheme="minorHAnsi"/>
                <w:sz w:val="24"/>
                <w:szCs w:val="24"/>
              </w:rPr>
            </w:pPr>
            <w:r w:rsidRPr="00CE6DAD">
              <w:rPr>
                <w:rFonts w:eastAsia="Calibri" w:cstheme="minorHAnsi"/>
                <w:sz w:val="24"/>
                <w:szCs w:val="24"/>
              </w:rPr>
              <w:t>są racjonalne i niezbędne do realizacji celów projektu,</w:t>
            </w:r>
          </w:p>
          <w:p w14:paraId="3AE61F37" w14:textId="77777777" w:rsidR="00F317C1" w:rsidRPr="00CE6DAD" w:rsidRDefault="00F317C1" w:rsidP="00F317C1">
            <w:pPr>
              <w:pStyle w:val="Akapitzlist"/>
              <w:numPr>
                <w:ilvl w:val="0"/>
                <w:numId w:val="13"/>
              </w:numPr>
              <w:tabs>
                <w:tab w:val="left" w:pos="502"/>
              </w:tabs>
              <w:spacing w:after="0" w:line="276" w:lineRule="auto"/>
              <w:ind w:left="317" w:hanging="284"/>
              <w:rPr>
                <w:rFonts w:eastAsia="Calibri" w:cstheme="minorHAnsi"/>
                <w:sz w:val="24"/>
                <w:szCs w:val="24"/>
              </w:rPr>
            </w:pPr>
            <w:r w:rsidRPr="00CE6DAD">
              <w:rPr>
                <w:rFonts w:eastAsia="Calibri" w:cstheme="minorHAnsi"/>
                <w:sz w:val="24"/>
                <w:szCs w:val="24"/>
              </w:rPr>
              <w:t>są zgodne z cenami rynkowymi,</w:t>
            </w:r>
          </w:p>
          <w:p w14:paraId="29484FE2" w14:textId="77777777" w:rsidR="00F317C1" w:rsidRPr="00CE6DAD" w:rsidRDefault="00F317C1" w:rsidP="00F317C1">
            <w:pPr>
              <w:pStyle w:val="Akapitzlist"/>
              <w:numPr>
                <w:ilvl w:val="0"/>
                <w:numId w:val="13"/>
              </w:numPr>
              <w:tabs>
                <w:tab w:val="left" w:pos="502"/>
              </w:tabs>
              <w:spacing w:after="0" w:line="276" w:lineRule="auto"/>
              <w:ind w:left="317" w:hanging="284"/>
              <w:rPr>
                <w:rFonts w:eastAsia="Calibri" w:cstheme="minorHAnsi"/>
                <w:b/>
                <w:bCs/>
                <w:sz w:val="24"/>
                <w:szCs w:val="24"/>
              </w:rPr>
            </w:pPr>
            <w:r w:rsidRPr="00CE6DAD">
              <w:rPr>
                <w:rFonts w:eastAsia="Calibri" w:cstheme="minorHAnsi"/>
                <w:sz w:val="24"/>
                <w:szCs w:val="24"/>
              </w:rPr>
              <w:t xml:space="preserve">są zgodne z </w:t>
            </w:r>
            <w:r w:rsidRPr="00CE6DAD">
              <w:rPr>
                <w:rFonts w:eastAsia="Calibri" w:cstheme="minorHAnsi"/>
                <w:bCs/>
                <w:sz w:val="24"/>
                <w:szCs w:val="24"/>
              </w:rPr>
              <w:t>Wytycznymi dotyczącymi kwalifikowalności wydatków na lata 2021-2027 (dokument aktualny na dzień zatwierdzenia przez Zarząd Województwa Opolskiego regulaminu wyboru projektów),</w:t>
            </w:r>
          </w:p>
          <w:p w14:paraId="562D4ED7" w14:textId="77777777" w:rsidR="00F317C1" w:rsidRPr="007F6CED" w:rsidRDefault="00F317C1" w:rsidP="00F317C1">
            <w:pPr>
              <w:pStyle w:val="Akapitzlist"/>
              <w:numPr>
                <w:ilvl w:val="0"/>
                <w:numId w:val="13"/>
              </w:numPr>
              <w:tabs>
                <w:tab w:val="left" w:pos="502"/>
              </w:tabs>
              <w:spacing w:after="0" w:line="276" w:lineRule="auto"/>
              <w:ind w:left="317" w:hanging="284"/>
              <w:rPr>
                <w:rFonts w:eastAsia="Calibri" w:cstheme="minorHAnsi"/>
                <w:b/>
                <w:bCs/>
                <w:sz w:val="24"/>
                <w:szCs w:val="24"/>
              </w:rPr>
            </w:pPr>
            <w:r w:rsidRPr="00CE6DAD">
              <w:rPr>
                <w:rFonts w:eastAsia="Calibri" w:cstheme="minorHAnsi"/>
                <w:bCs/>
                <w:sz w:val="24"/>
                <w:szCs w:val="24"/>
              </w:rPr>
              <w:t>są zgodne ze Szczegółowym Opisem Priorytetów Programu FEO 2021-2027 (dokument aktualny na dzień zatwierdzenia przez Zarząd Województwa Opolskiego regulaminu wyboru projektów)</w:t>
            </w:r>
            <w:r>
              <w:rPr>
                <w:rFonts w:eastAsia="Calibri" w:cstheme="minorHAnsi"/>
                <w:bCs/>
                <w:sz w:val="24"/>
                <w:szCs w:val="24"/>
              </w:rPr>
              <w:t>,</w:t>
            </w:r>
          </w:p>
          <w:p w14:paraId="233681B9" w14:textId="77777777" w:rsidR="00F317C1" w:rsidRPr="007F6CED" w:rsidRDefault="00F317C1" w:rsidP="00F317C1">
            <w:pPr>
              <w:pStyle w:val="Akapitzlist"/>
              <w:numPr>
                <w:ilvl w:val="0"/>
                <w:numId w:val="13"/>
              </w:numPr>
              <w:tabs>
                <w:tab w:val="left" w:pos="502"/>
              </w:tabs>
              <w:spacing w:after="0" w:line="276" w:lineRule="auto"/>
              <w:ind w:left="317" w:hanging="284"/>
              <w:rPr>
                <w:rFonts w:eastAsia="Calibri" w:cstheme="minorHAnsi"/>
                <w:b/>
                <w:bCs/>
                <w:sz w:val="24"/>
                <w:szCs w:val="24"/>
              </w:rPr>
            </w:pPr>
            <w:r w:rsidRPr="007F6CED">
              <w:rPr>
                <w:rFonts w:eastAsia="Calibri" w:cstheme="minorHAnsi"/>
                <w:sz w:val="24"/>
                <w:szCs w:val="24"/>
              </w:rPr>
              <w:t>są zgodne z Taryfikatorem maksymalnych, dopuszczalnych cen towarów i usług typowych (powszechnie występujących) w ramach FEO 2021-2027 zakres EFS + (jeśli dotyczy) (dokument aktualny na dzień zatwierdzenia przez Zarząd Województwa Opolskiego regulaminu wyboru projektów)</w:t>
            </w:r>
            <w:r>
              <w:rPr>
                <w:rFonts w:eastAsia="Calibri" w:cstheme="minorHAnsi"/>
                <w:sz w:val="24"/>
                <w:szCs w:val="24"/>
              </w:rPr>
              <w:t>.</w:t>
            </w:r>
          </w:p>
          <w:p w14:paraId="7D1B5418" w14:textId="77777777" w:rsidR="00F317C1" w:rsidRPr="00CE6DAD" w:rsidRDefault="00F317C1" w:rsidP="007F1E73">
            <w:pPr>
              <w:pStyle w:val="Akapitzlist"/>
              <w:tabs>
                <w:tab w:val="left" w:pos="502"/>
              </w:tabs>
              <w:spacing w:after="0" w:line="276" w:lineRule="auto"/>
              <w:ind w:left="317"/>
              <w:rPr>
                <w:rFonts w:eastAsia="Calibri" w:cstheme="minorHAnsi"/>
                <w:sz w:val="24"/>
                <w:szCs w:val="24"/>
              </w:rPr>
            </w:pPr>
          </w:p>
          <w:p w14:paraId="1C761E46" w14:textId="77777777" w:rsidR="00F317C1" w:rsidRPr="00CE6DAD" w:rsidRDefault="00F317C1" w:rsidP="007F1E73">
            <w:pPr>
              <w:tabs>
                <w:tab w:val="left" w:pos="502"/>
              </w:tabs>
              <w:spacing w:after="0" w:line="276" w:lineRule="auto"/>
              <w:rPr>
                <w:rFonts w:eastAsia="Calibri" w:cstheme="minorHAnsi"/>
                <w:sz w:val="24"/>
                <w:szCs w:val="24"/>
              </w:rPr>
            </w:pPr>
            <w:r w:rsidRPr="00CE6DAD">
              <w:rPr>
                <w:rFonts w:eastAsia="Calibri" w:cstheme="minorHAnsi"/>
                <w:sz w:val="24"/>
                <w:szCs w:val="24"/>
              </w:rPr>
              <w:t>Weryfikuje się również trafność doboru wskaźników dla rozliczenia kwot ryczałtowych (jeśli dotyczy).</w:t>
            </w:r>
          </w:p>
          <w:p w14:paraId="7A741926" w14:textId="77777777" w:rsidR="00F317C1" w:rsidRPr="00CE6DAD" w:rsidRDefault="00F317C1" w:rsidP="007F1E73">
            <w:pPr>
              <w:tabs>
                <w:tab w:val="left" w:pos="502"/>
              </w:tabs>
              <w:spacing w:after="0" w:line="276" w:lineRule="auto"/>
              <w:rPr>
                <w:rFonts w:eastAsia="Calibri" w:cstheme="minorHAnsi"/>
                <w:sz w:val="24"/>
                <w:szCs w:val="24"/>
              </w:rPr>
            </w:pPr>
          </w:p>
          <w:p w14:paraId="52F5D013" w14:textId="77777777" w:rsidR="00F317C1" w:rsidRPr="00CE6DAD" w:rsidRDefault="00F317C1" w:rsidP="007F1E73">
            <w:pPr>
              <w:tabs>
                <w:tab w:val="left" w:pos="502"/>
              </w:tabs>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3B3C39C0" w14:textId="77777777" w:rsidR="00F317C1" w:rsidRPr="00CE6DAD" w:rsidRDefault="00F317C1" w:rsidP="00F317C1">
            <w:pPr>
              <w:numPr>
                <w:ilvl w:val="0"/>
                <w:numId w:val="23"/>
              </w:numPr>
              <w:tabs>
                <w:tab w:val="left" w:pos="502"/>
                <w:tab w:val="left" w:pos="884"/>
              </w:tabs>
              <w:spacing w:after="0" w:line="276" w:lineRule="auto"/>
              <w:ind w:left="884" w:hanging="524"/>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10805438" w14:textId="77777777" w:rsidR="00F317C1" w:rsidRPr="00CE6DAD" w:rsidRDefault="00F317C1" w:rsidP="00F317C1">
            <w:pPr>
              <w:numPr>
                <w:ilvl w:val="0"/>
                <w:numId w:val="23"/>
              </w:numPr>
              <w:tabs>
                <w:tab w:val="left" w:pos="502"/>
                <w:tab w:val="left" w:pos="884"/>
              </w:tabs>
              <w:spacing w:after="0" w:line="276" w:lineRule="auto"/>
              <w:ind w:left="884" w:hanging="524"/>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262B972D" w14:textId="77777777" w:rsidR="00F317C1" w:rsidRPr="00CE6DAD" w:rsidRDefault="00F317C1" w:rsidP="007F1E73">
            <w:pPr>
              <w:tabs>
                <w:tab w:val="left" w:pos="502"/>
              </w:tabs>
              <w:spacing w:after="0" w:line="276" w:lineRule="auto"/>
              <w:rPr>
                <w:rFonts w:eastAsia="Calibri" w:cstheme="minorHAnsi"/>
                <w:sz w:val="24"/>
                <w:szCs w:val="24"/>
              </w:rPr>
            </w:pPr>
            <w:r w:rsidRPr="00CE6DAD">
              <w:rPr>
                <w:rFonts w:eastAsia="Calibri" w:cstheme="minorHAnsi"/>
                <w:sz w:val="24"/>
                <w:szCs w:val="24"/>
              </w:rPr>
              <w:t xml:space="preserve">Ocena z zastrzeżeniem skutkować będzie skierowaniem projektu do etapu negocjacji </w:t>
            </w:r>
            <w:r w:rsidRPr="00CE6DAD">
              <w:rPr>
                <w:rFonts w:eastAsia="Calibri" w:cstheme="minorHAnsi"/>
                <w:iCs/>
                <w:sz w:val="24"/>
                <w:szCs w:val="24"/>
              </w:rPr>
              <w:t>i możliwością korekty wniosku.</w:t>
            </w:r>
          </w:p>
          <w:p w14:paraId="715360FA" w14:textId="77777777" w:rsidR="00F317C1" w:rsidRPr="00CE6DAD" w:rsidRDefault="00F317C1" w:rsidP="007F1E73">
            <w:pPr>
              <w:tabs>
                <w:tab w:val="left" w:pos="502"/>
              </w:tabs>
              <w:spacing w:after="0" w:line="276" w:lineRule="auto"/>
              <w:rPr>
                <w:rFonts w:eastAsia="Calibri" w:cstheme="minorHAnsi"/>
                <w:sz w:val="24"/>
                <w:szCs w:val="24"/>
              </w:rPr>
            </w:pPr>
          </w:p>
          <w:p w14:paraId="26BC498A" w14:textId="77777777" w:rsidR="00F317C1" w:rsidRPr="00CE6DAD" w:rsidRDefault="00F317C1" w:rsidP="007F1E73">
            <w:pPr>
              <w:tabs>
                <w:tab w:val="left" w:pos="502"/>
              </w:tabs>
              <w:spacing w:after="0" w:line="276" w:lineRule="auto"/>
              <w:rPr>
                <w:rFonts w:eastAsia="Calibri"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205DEA35" w14:textId="77777777" w:rsidR="00F317C1" w:rsidRPr="00CE6DAD" w:rsidRDefault="00F317C1" w:rsidP="007F1E73">
            <w:pPr>
              <w:tabs>
                <w:tab w:val="left" w:pos="502"/>
              </w:tabs>
              <w:spacing w:after="0" w:line="276" w:lineRule="auto"/>
              <w:rPr>
                <w:rFonts w:eastAsia="Calibri" w:cstheme="minorHAnsi"/>
                <w:sz w:val="24"/>
                <w:szCs w:val="24"/>
              </w:rPr>
            </w:pPr>
            <w:r w:rsidRPr="00CE6DAD">
              <w:rPr>
                <w:rFonts w:cstheme="minorHAnsi"/>
                <w:sz w:val="24"/>
                <w:szCs w:val="24"/>
              </w:rPr>
              <w:t>Kryterium bezwzględne (0/1)</w:t>
            </w:r>
          </w:p>
        </w:tc>
      </w:tr>
      <w:tr w:rsidR="00F317C1" w:rsidRPr="00CE6DAD" w14:paraId="1BE30DFE" w14:textId="77777777" w:rsidTr="007F1E73">
        <w:trPr>
          <w:trHeight w:val="1125"/>
        </w:trPr>
        <w:tc>
          <w:tcPr>
            <w:tcW w:w="568" w:type="dxa"/>
            <w:noWrap/>
            <w:vAlign w:val="center"/>
          </w:tcPr>
          <w:p w14:paraId="5A67A41C"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13.</w:t>
            </w:r>
          </w:p>
        </w:tc>
        <w:tc>
          <w:tcPr>
            <w:tcW w:w="347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550FA661" w14:textId="77777777" w:rsidR="00F317C1" w:rsidRPr="00CE6DAD" w:rsidRDefault="00F317C1" w:rsidP="007F1E73">
            <w:pPr>
              <w:autoSpaceDE w:val="0"/>
              <w:autoSpaceDN w:val="0"/>
              <w:adjustRightInd w:val="0"/>
              <w:spacing w:after="0" w:line="276" w:lineRule="auto"/>
              <w:rPr>
                <w:rFonts w:eastAsia="Calibri" w:cstheme="minorHAnsi"/>
                <w:sz w:val="24"/>
                <w:szCs w:val="24"/>
              </w:rPr>
            </w:pPr>
            <w:r w:rsidRPr="00CE6DAD">
              <w:rPr>
                <w:rFonts w:eastAsia="Times New Roman" w:cstheme="minorHAnsi"/>
                <w:sz w:val="24"/>
                <w:szCs w:val="24"/>
              </w:rPr>
              <w:t xml:space="preserve">Termin rozpoczęcia realizacji projektu. </w:t>
            </w:r>
          </w:p>
        </w:tc>
        <w:tc>
          <w:tcPr>
            <w:tcW w:w="8505" w:type="dxa"/>
            <w:tcBorders>
              <w:top w:val="single" w:sz="4" w:space="0" w:color="92D050"/>
              <w:left w:val="single" w:sz="4" w:space="0" w:color="92D050"/>
              <w:bottom w:val="single" w:sz="4" w:space="0" w:color="92D050"/>
              <w:right w:val="single" w:sz="4" w:space="0" w:color="92D050"/>
            </w:tcBorders>
            <w:vAlign w:val="center"/>
          </w:tcPr>
          <w:p w14:paraId="546EB9C5" w14:textId="77777777" w:rsidR="00F317C1" w:rsidRPr="00CE6DAD" w:rsidRDefault="00F317C1" w:rsidP="007F1E73">
            <w:pPr>
              <w:widowControl w:val="0"/>
              <w:suppressLineNumbers/>
              <w:suppressAutoHyphens/>
              <w:autoSpaceDN w:val="0"/>
              <w:spacing w:after="0" w:line="276" w:lineRule="auto"/>
              <w:rPr>
                <w:rFonts w:eastAsia="SimSun" w:cstheme="minorHAnsi"/>
                <w:kern w:val="3"/>
                <w:sz w:val="24"/>
                <w:szCs w:val="24"/>
                <w:lang w:eastAsia="zh-CN" w:bidi="hi-IN"/>
              </w:rPr>
            </w:pPr>
            <w:r w:rsidRPr="00CE6DAD">
              <w:rPr>
                <w:rFonts w:eastAsia="SimSun" w:cstheme="minorHAnsi"/>
                <w:kern w:val="3"/>
                <w:sz w:val="24"/>
                <w:szCs w:val="24"/>
                <w:lang w:eastAsia="zh-CN" w:bidi="hi-IN"/>
              </w:rPr>
              <w:t>Realizacja projektu musi zostać rozpoczęta nie później niż 30 dni kalendarzowych od podpisania umowy lub podjęcia decyzji o dofinansowaniu projektu.</w:t>
            </w:r>
          </w:p>
          <w:p w14:paraId="36D98EF0" w14:textId="77777777" w:rsidR="00F317C1" w:rsidRPr="00CE6DAD" w:rsidRDefault="00F317C1" w:rsidP="007F1E73">
            <w:pPr>
              <w:widowControl w:val="0"/>
              <w:suppressLineNumbers/>
              <w:suppressAutoHyphens/>
              <w:autoSpaceDN w:val="0"/>
              <w:spacing w:after="0" w:line="276" w:lineRule="auto"/>
              <w:rPr>
                <w:rFonts w:eastAsia="SimSun" w:cstheme="minorHAnsi"/>
                <w:kern w:val="3"/>
                <w:sz w:val="24"/>
                <w:szCs w:val="24"/>
                <w:lang w:eastAsia="zh-CN" w:bidi="hi-IN"/>
              </w:rPr>
            </w:pPr>
          </w:p>
          <w:p w14:paraId="534D54E5" w14:textId="77777777" w:rsidR="00F317C1" w:rsidRPr="00CE6DAD" w:rsidRDefault="00F317C1" w:rsidP="007F1E73">
            <w:pPr>
              <w:spacing w:after="0" w:line="276" w:lineRule="auto"/>
              <w:rPr>
                <w:rFonts w:eastAsia="Times New Roman" w:cstheme="minorHAnsi"/>
                <w:sz w:val="24"/>
                <w:szCs w:val="24"/>
              </w:rPr>
            </w:pPr>
            <w:r w:rsidRPr="00CE6DAD">
              <w:rPr>
                <w:rFonts w:eastAsia="Times New Roman" w:cstheme="minorHAnsi"/>
                <w:sz w:val="24"/>
                <w:szCs w:val="24"/>
              </w:rPr>
              <w:t>Beneficjent po zawarciu umowy lub po wydaniu decyzji o dofinansowaniu projektu może w uzasadnionych przypadkach wystąpić o zmianę terminu rozpoczęcia jego realizacji.</w:t>
            </w:r>
          </w:p>
          <w:p w14:paraId="58BEA883" w14:textId="77777777" w:rsidR="00F317C1" w:rsidRPr="00CE6DAD" w:rsidRDefault="00F317C1" w:rsidP="007F1E73">
            <w:pPr>
              <w:spacing w:after="0" w:line="276" w:lineRule="auto"/>
              <w:rPr>
                <w:rFonts w:eastAsia="Times New Roman" w:cstheme="minorHAnsi"/>
                <w:sz w:val="24"/>
                <w:szCs w:val="24"/>
              </w:rPr>
            </w:pPr>
          </w:p>
          <w:p w14:paraId="255382D5" w14:textId="77777777" w:rsidR="00F317C1" w:rsidRPr="00CE6DAD" w:rsidRDefault="00F317C1" w:rsidP="007F1E73">
            <w:pPr>
              <w:spacing w:after="0" w:line="276" w:lineRule="auto"/>
              <w:rPr>
                <w:rFonts w:eastAsia="Times New Roman" w:cstheme="minorHAnsi"/>
                <w:sz w:val="24"/>
                <w:szCs w:val="24"/>
              </w:rPr>
            </w:pPr>
            <w:r w:rsidRPr="00CE6DAD">
              <w:rPr>
                <w:rFonts w:eastAsia="Times New Roman" w:cstheme="minorHAnsi"/>
                <w:sz w:val="24"/>
                <w:szCs w:val="24"/>
              </w:rPr>
              <w:t xml:space="preserve">W celu określenia odpowiedniego terminu rozpoczęcia realizacji projektu, należy wziąć pod uwagę orientacyjny termin zakończenia oceny projektów wskazany </w:t>
            </w:r>
            <w:r w:rsidRPr="00CE6DAD">
              <w:rPr>
                <w:rFonts w:eastAsia="Times New Roman" w:cstheme="minorHAnsi"/>
                <w:sz w:val="24"/>
                <w:szCs w:val="24"/>
              </w:rPr>
              <w:br/>
              <w:t>w regulaminie wyboru projektów oraz orientacyjny termin podpisania umowy/podjęcia decyzji o dofinansowaniu projektu. Podpisanie umowy/podjęcie decyzji o dofinansowaniu projektu nastąpi w terminie 60 dni kalendarzowych od rozstrzygnięcia postępowania konkurencyjnego, jednak termin ten może ulec zmianie w uzasadnionych i zaakceptowanych przez właściwą Instytucję przypadkach.</w:t>
            </w:r>
          </w:p>
          <w:p w14:paraId="0FCEE5AC" w14:textId="77777777" w:rsidR="00F317C1" w:rsidRPr="00CE6DAD" w:rsidRDefault="00F317C1" w:rsidP="007F1E73">
            <w:pPr>
              <w:spacing w:after="0" w:line="276" w:lineRule="auto"/>
              <w:rPr>
                <w:rFonts w:eastAsia="Times New Roman" w:cstheme="minorHAnsi"/>
                <w:sz w:val="24"/>
                <w:szCs w:val="24"/>
              </w:rPr>
            </w:pPr>
          </w:p>
          <w:p w14:paraId="0F4DA51E"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Dla kryterium przewidziano możliwość pozytywnej oceny z zastrzeżeniem:</w:t>
            </w:r>
          </w:p>
          <w:p w14:paraId="30C43B21" w14:textId="77777777" w:rsidR="00F317C1" w:rsidRPr="00CE6DAD" w:rsidRDefault="00F317C1" w:rsidP="00F317C1">
            <w:pPr>
              <w:numPr>
                <w:ilvl w:val="0"/>
                <w:numId w:val="22"/>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konieczności spełnienia odnoszących się do tego kryterium warunków jakie musi spełnić projekt, aby móc otrzymać dofinansowanie, i/lub </w:t>
            </w:r>
          </w:p>
          <w:p w14:paraId="731D228C" w14:textId="77777777" w:rsidR="00F317C1" w:rsidRPr="00CE6DAD" w:rsidRDefault="00F317C1" w:rsidP="00F317C1">
            <w:pPr>
              <w:numPr>
                <w:ilvl w:val="0"/>
                <w:numId w:val="22"/>
              </w:num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konieczności uzyskania informacji i wyjaśnień wątpliwości dotyczących zapisów wniosku o dofinansowanie projektu.</w:t>
            </w:r>
          </w:p>
          <w:p w14:paraId="3FC35297" w14:textId="77777777" w:rsidR="00F317C1" w:rsidRPr="00CE6DAD" w:rsidRDefault="00F317C1" w:rsidP="007F1E73">
            <w:pPr>
              <w:tabs>
                <w:tab w:val="left" w:pos="2823"/>
              </w:tabs>
              <w:spacing w:after="0" w:line="276" w:lineRule="auto"/>
              <w:contextualSpacing/>
              <w:rPr>
                <w:rFonts w:eastAsia="Calibri" w:cstheme="minorHAnsi"/>
                <w:sz w:val="24"/>
                <w:szCs w:val="24"/>
              </w:rPr>
            </w:pPr>
            <w:r w:rsidRPr="00CE6DAD">
              <w:rPr>
                <w:rFonts w:eastAsia="Calibri" w:cstheme="minorHAnsi"/>
                <w:sz w:val="24"/>
                <w:szCs w:val="24"/>
              </w:rPr>
              <w:t xml:space="preserve">Ocena z zastrzeżeniem skutkować będzie skierowaniem projektu do etapu negocjacji </w:t>
            </w:r>
            <w:r w:rsidRPr="00CE6DAD">
              <w:rPr>
                <w:rFonts w:eastAsia="Calibri" w:cstheme="minorHAnsi"/>
                <w:iCs/>
                <w:sz w:val="24"/>
                <w:szCs w:val="24"/>
              </w:rPr>
              <w:t>i możliwością korekty wniosku.</w:t>
            </w:r>
          </w:p>
          <w:p w14:paraId="43443CE7" w14:textId="77777777" w:rsidR="00F317C1" w:rsidRPr="00CE6DAD" w:rsidRDefault="00F317C1" w:rsidP="007F1E73">
            <w:pPr>
              <w:spacing w:after="0" w:line="276" w:lineRule="auto"/>
              <w:rPr>
                <w:rFonts w:eastAsia="Times New Roman" w:cstheme="minorHAnsi"/>
                <w:sz w:val="24"/>
                <w:szCs w:val="24"/>
              </w:rPr>
            </w:pPr>
          </w:p>
          <w:p w14:paraId="2BE13FCA" w14:textId="77777777" w:rsidR="00F317C1" w:rsidRPr="00CE6DAD" w:rsidRDefault="00F317C1" w:rsidP="007F1E73">
            <w:pPr>
              <w:tabs>
                <w:tab w:val="left" w:pos="502"/>
              </w:tabs>
              <w:spacing w:after="0" w:line="276" w:lineRule="auto"/>
              <w:rPr>
                <w:rFonts w:eastAsia="Times New Roman" w:cstheme="minorHAnsi"/>
                <w:sz w:val="24"/>
                <w:szCs w:val="24"/>
              </w:rPr>
            </w:pPr>
            <w:r w:rsidRPr="00CE6DAD">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7B58E200" w14:textId="77777777" w:rsidR="00F317C1" w:rsidRPr="00CE6DAD" w:rsidRDefault="00F317C1" w:rsidP="007F1E73">
            <w:pPr>
              <w:widowControl w:val="0"/>
              <w:suppressLineNumbers/>
              <w:suppressAutoHyphens/>
              <w:autoSpaceDN w:val="0"/>
              <w:spacing w:after="0" w:line="276" w:lineRule="auto"/>
              <w:rPr>
                <w:rFonts w:eastAsia="SimSun" w:cstheme="minorHAnsi"/>
                <w:kern w:val="3"/>
                <w:sz w:val="24"/>
                <w:szCs w:val="24"/>
                <w:lang w:eastAsia="zh-CN" w:bidi="hi-IN"/>
              </w:rPr>
            </w:pPr>
            <w:r w:rsidRPr="00CE6DAD">
              <w:rPr>
                <w:rFonts w:cstheme="minorHAnsi"/>
                <w:sz w:val="24"/>
                <w:szCs w:val="24"/>
              </w:rPr>
              <w:t>Kryterium bezwzględne (0/1)</w:t>
            </w:r>
          </w:p>
        </w:tc>
      </w:tr>
      <w:tr w:rsidR="00F317C1" w:rsidRPr="00CE6DAD" w14:paraId="0066ED3F" w14:textId="77777777" w:rsidTr="007F1E73">
        <w:trPr>
          <w:trHeight w:val="311"/>
        </w:trPr>
        <w:tc>
          <w:tcPr>
            <w:tcW w:w="568" w:type="dxa"/>
            <w:noWrap/>
            <w:vAlign w:val="center"/>
          </w:tcPr>
          <w:p w14:paraId="709C83A4"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14.</w:t>
            </w:r>
          </w:p>
        </w:tc>
        <w:tc>
          <w:tcPr>
            <w:tcW w:w="347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3F731786" w14:textId="77777777" w:rsidR="00F317C1" w:rsidRPr="00CE6DAD" w:rsidRDefault="00F317C1" w:rsidP="007F1E73">
            <w:pPr>
              <w:autoSpaceDE w:val="0"/>
              <w:autoSpaceDN w:val="0"/>
              <w:adjustRightInd w:val="0"/>
              <w:spacing w:after="0" w:line="276" w:lineRule="auto"/>
              <w:rPr>
                <w:rFonts w:eastAsia="Times New Roman" w:cstheme="minorHAnsi"/>
                <w:sz w:val="24"/>
                <w:szCs w:val="24"/>
              </w:rPr>
            </w:pPr>
            <w:r w:rsidRPr="00CE6DAD">
              <w:rPr>
                <w:rFonts w:cstheme="minorHAnsi"/>
                <w:sz w:val="24"/>
                <w:szCs w:val="24"/>
              </w:rPr>
              <w:t xml:space="preserve">Zgodność projektu z zasadami dotyczącymi pomocy publicznej/pomocy de </w:t>
            </w:r>
            <w:proofErr w:type="spellStart"/>
            <w:r w:rsidRPr="00CE6DAD">
              <w:rPr>
                <w:rFonts w:cstheme="minorHAnsi"/>
                <w:sz w:val="24"/>
                <w:szCs w:val="24"/>
              </w:rPr>
              <w:t>minimis</w:t>
            </w:r>
            <w:proofErr w:type="spellEnd"/>
            <w:r w:rsidRPr="00CE6DAD">
              <w:rPr>
                <w:rFonts w:cstheme="minorHAnsi"/>
                <w:sz w:val="24"/>
                <w:szCs w:val="24"/>
              </w:rPr>
              <w:t xml:space="preserve"> (jeśli dotyczy).</w:t>
            </w:r>
          </w:p>
        </w:tc>
        <w:tc>
          <w:tcPr>
            <w:tcW w:w="8505" w:type="dxa"/>
            <w:tcBorders>
              <w:top w:val="single" w:sz="4" w:space="0" w:color="92D050"/>
              <w:left w:val="single" w:sz="4" w:space="0" w:color="92D050"/>
              <w:bottom w:val="single" w:sz="4" w:space="0" w:color="92D050"/>
              <w:right w:val="single" w:sz="4" w:space="0" w:color="92D050"/>
            </w:tcBorders>
            <w:vAlign w:val="center"/>
          </w:tcPr>
          <w:p w14:paraId="3D5A4DB7" w14:textId="77777777" w:rsidR="00F317C1" w:rsidRPr="00CE6DAD" w:rsidRDefault="00F317C1" w:rsidP="007F1E73">
            <w:pPr>
              <w:spacing w:after="0" w:line="276" w:lineRule="auto"/>
              <w:rPr>
                <w:rFonts w:cstheme="minorHAnsi"/>
                <w:i/>
                <w:iCs/>
                <w:sz w:val="24"/>
                <w:szCs w:val="24"/>
              </w:rPr>
            </w:pPr>
            <w:r w:rsidRPr="00CE6DAD">
              <w:rPr>
                <w:rFonts w:cstheme="minorHAnsi"/>
                <w:sz w:val="24"/>
                <w:szCs w:val="24"/>
              </w:rPr>
              <w:t>W ramach kryterium będzie weryfikowana zgodność projektu z warunkami wsparcia dotyczącymi pomocy publicznej/pomocy de </w:t>
            </w:r>
            <w:proofErr w:type="spellStart"/>
            <w:r w:rsidRPr="00CE6DAD">
              <w:rPr>
                <w:rFonts w:cstheme="minorHAnsi"/>
                <w:sz w:val="24"/>
                <w:szCs w:val="24"/>
              </w:rPr>
              <w:t>minimis</w:t>
            </w:r>
            <w:proofErr w:type="spellEnd"/>
            <w:r w:rsidRPr="00CE6DAD">
              <w:rPr>
                <w:rFonts w:cstheme="minorHAnsi"/>
                <w:sz w:val="24"/>
                <w:szCs w:val="24"/>
              </w:rPr>
              <w:t xml:space="preserve">, wynikającymi z rozporządzenia Ministra Funduszy i Polityki Regionalnej  z dnia 20 grudnia 2022 r. </w:t>
            </w:r>
            <w:r w:rsidRPr="00CE6DAD">
              <w:rPr>
                <w:rFonts w:cstheme="minorHAnsi"/>
                <w:i/>
                <w:iCs/>
                <w:sz w:val="24"/>
                <w:szCs w:val="24"/>
              </w:rPr>
              <w:t>w sprawie udzielania pomocy de </w:t>
            </w:r>
            <w:proofErr w:type="spellStart"/>
            <w:r w:rsidRPr="00CE6DAD">
              <w:rPr>
                <w:rFonts w:cstheme="minorHAnsi"/>
                <w:i/>
                <w:iCs/>
                <w:sz w:val="24"/>
                <w:szCs w:val="24"/>
              </w:rPr>
              <w:t>minimis</w:t>
            </w:r>
            <w:proofErr w:type="spellEnd"/>
            <w:r w:rsidRPr="00CE6DAD">
              <w:rPr>
                <w:rFonts w:cstheme="minorHAnsi"/>
                <w:i/>
                <w:iCs/>
                <w:sz w:val="24"/>
                <w:szCs w:val="24"/>
              </w:rPr>
              <w:t xml:space="preserve"> oraz pomocy publicznej w ramach programów finansowanych z Europejskiego Funduszu Społecznego Plus (EFS+) na lata 2021–2027 </w:t>
            </w:r>
            <w:r w:rsidRPr="00CE6DAD">
              <w:rPr>
                <w:rFonts w:eastAsia="Calibri" w:cstheme="minorHAnsi"/>
                <w:sz w:val="24"/>
                <w:szCs w:val="24"/>
              </w:rPr>
              <w:t xml:space="preserve"> </w:t>
            </w:r>
            <w:r w:rsidRPr="00CE6DAD">
              <w:rPr>
                <w:rFonts w:cstheme="minorHAnsi"/>
                <w:iCs/>
                <w:sz w:val="24"/>
                <w:szCs w:val="24"/>
              </w:rPr>
              <w:t>(dokument aktualny na dzień zatwierdzenia przez Zarząd Województwa Opolskiego regulaminu wyboru projektów).</w:t>
            </w:r>
            <w:r w:rsidRPr="00CE6DAD">
              <w:rPr>
                <w:rFonts w:cstheme="minorHAnsi"/>
                <w:i/>
                <w:iCs/>
                <w:sz w:val="24"/>
                <w:szCs w:val="24"/>
              </w:rPr>
              <w:t xml:space="preserve">             </w:t>
            </w:r>
          </w:p>
          <w:p w14:paraId="4C643DBF" w14:textId="77777777" w:rsidR="00F317C1" w:rsidRPr="00CE6DAD" w:rsidRDefault="00F317C1" w:rsidP="007F1E73">
            <w:pPr>
              <w:spacing w:after="0" w:line="276" w:lineRule="auto"/>
              <w:jc w:val="both"/>
              <w:rPr>
                <w:rFonts w:cstheme="minorHAnsi"/>
                <w:sz w:val="24"/>
                <w:szCs w:val="24"/>
              </w:rPr>
            </w:pPr>
          </w:p>
          <w:p w14:paraId="3CA1A12D" w14:textId="77777777" w:rsidR="00F317C1" w:rsidRPr="00CE6DAD" w:rsidRDefault="00F317C1" w:rsidP="007F1E73">
            <w:pPr>
              <w:spacing w:after="0" w:line="276" w:lineRule="auto"/>
              <w:rPr>
                <w:rFonts w:cstheme="minorHAnsi"/>
                <w:sz w:val="24"/>
                <w:szCs w:val="24"/>
              </w:rPr>
            </w:pPr>
            <w:r w:rsidRPr="00CE6DAD">
              <w:rPr>
                <w:rFonts w:cstheme="minorHAnsi"/>
                <w:sz w:val="24"/>
                <w:szCs w:val="24"/>
              </w:rPr>
              <w:t>Dla kryterium przewidziano możliwość pozytywnej oceny z zastrzeżeniem:</w:t>
            </w:r>
          </w:p>
          <w:p w14:paraId="1FB11E8E" w14:textId="77777777" w:rsidR="00F317C1" w:rsidRPr="00CE6DAD" w:rsidRDefault="00F317C1" w:rsidP="00F317C1">
            <w:pPr>
              <w:numPr>
                <w:ilvl w:val="0"/>
                <w:numId w:val="33"/>
              </w:numPr>
              <w:spacing w:after="0" w:line="276" w:lineRule="auto"/>
              <w:contextualSpacing/>
              <w:rPr>
                <w:rFonts w:cstheme="minorHAnsi"/>
                <w:sz w:val="24"/>
                <w:szCs w:val="24"/>
              </w:rPr>
            </w:pPr>
            <w:r w:rsidRPr="00CE6DAD">
              <w:rPr>
                <w:rFonts w:cstheme="minorHAnsi"/>
                <w:sz w:val="24"/>
                <w:szCs w:val="24"/>
              </w:rPr>
              <w:t xml:space="preserve">konieczności spełnienia odnoszących się do tego kryterium warunków jakie musi spełnić projekt, aby móc otrzymać dofinansowanie, i/lub </w:t>
            </w:r>
          </w:p>
          <w:p w14:paraId="68EDF3F1" w14:textId="77777777" w:rsidR="00F317C1" w:rsidRPr="00CE6DAD" w:rsidRDefault="00F317C1" w:rsidP="00F317C1">
            <w:pPr>
              <w:numPr>
                <w:ilvl w:val="0"/>
                <w:numId w:val="33"/>
              </w:numPr>
              <w:spacing w:after="0" w:line="276" w:lineRule="auto"/>
              <w:contextualSpacing/>
              <w:jc w:val="both"/>
              <w:rPr>
                <w:rFonts w:cstheme="minorHAnsi"/>
                <w:sz w:val="24"/>
                <w:szCs w:val="24"/>
              </w:rPr>
            </w:pPr>
            <w:r w:rsidRPr="00CE6DAD">
              <w:rPr>
                <w:rFonts w:cstheme="minorHAnsi"/>
                <w:sz w:val="24"/>
                <w:szCs w:val="24"/>
              </w:rPr>
              <w:t>konieczności uzyskania informacji i wyjaśnień wątpliwości dotyczących zapisów wniosku o dofinansowanie projektu.</w:t>
            </w:r>
          </w:p>
          <w:p w14:paraId="0BB453E6" w14:textId="77777777" w:rsidR="00F317C1" w:rsidRPr="00CE6DAD" w:rsidRDefault="00F317C1" w:rsidP="007F1E73">
            <w:pPr>
              <w:spacing w:after="0" w:line="276" w:lineRule="auto"/>
              <w:contextualSpacing/>
              <w:jc w:val="both"/>
              <w:rPr>
                <w:rFonts w:cstheme="minorHAnsi"/>
                <w:sz w:val="24"/>
                <w:szCs w:val="24"/>
              </w:rPr>
            </w:pPr>
            <w:r w:rsidRPr="00CE6DAD">
              <w:rPr>
                <w:rFonts w:cstheme="minorHAnsi"/>
                <w:sz w:val="24"/>
                <w:szCs w:val="24"/>
              </w:rPr>
              <w:t xml:space="preserve">Ocena z zastrzeżeniem skutkować będzie skierowaniem projektu do etapu negocjacji </w:t>
            </w:r>
            <w:r w:rsidRPr="00CE6DAD">
              <w:rPr>
                <w:rFonts w:cstheme="minorHAnsi"/>
                <w:iCs/>
                <w:sz w:val="24"/>
                <w:szCs w:val="24"/>
              </w:rPr>
              <w:t>i możliwością korekty wniosku.</w:t>
            </w:r>
          </w:p>
          <w:p w14:paraId="20034EE3" w14:textId="77777777" w:rsidR="00F317C1" w:rsidRPr="00CE6DAD" w:rsidRDefault="00F317C1" w:rsidP="007F1E73">
            <w:pPr>
              <w:spacing w:after="0" w:line="276" w:lineRule="auto"/>
              <w:jc w:val="both"/>
              <w:rPr>
                <w:rFonts w:cstheme="minorHAnsi"/>
                <w:sz w:val="24"/>
                <w:szCs w:val="24"/>
              </w:rPr>
            </w:pPr>
          </w:p>
          <w:p w14:paraId="39F61403" w14:textId="77777777" w:rsidR="00F317C1" w:rsidRPr="00CE6DAD" w:rsidRDefault="00F317C1" w:rsidP="007F1E73">
            <w:pPr>
              <w:widowControl w:val="0"/>
              <w:suppressLineNumbers/>
              <w:suppressAutoHyphens/>
              <w:autoSpaceDN w:val="0"/>
              <w:spacing w:after="0" w:line="276" w:lineRule="auto"/>
              <w:rPr>
                <w:rFonts w:eastAsia="SimSun" w:cstheme="minorHAnsi"/>
                <w:kern w:val="3"/>
                <w:sz w:val="24"/>
                <w:szCs w:val="24"/>
                <w:lang w:eastAsia="zh-CN" w:bidi="hi-IN"/>
              </w:rPr>
            </w:pPr>
            <w:r w:rsidRPr="00CE6DAD">
              <w:rPr>
                <w:rFonts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306A7DC0" w14:textId="77777777" w:rsidR="00F317C1" w:rsidRPr="00CE6DAD" w:rsidRDefault="00F317C1" w:rsidP="007F1E73">
            <w:pPr>
              <w:widowControl w:val="0"/>
              <w:suppressLineNumbers/>
              <w:suppressAutoHyphens/>
              <w:autoSpaceDN w:val="0"/>
              <w:spacing w:after="0" w:line="276" w:lineRule="auto"/>
              <w:rPr>
                <w:rFonts w:cstheme="minorHAnsi"/>
                <w:sz w:val="24"/>
                <w:szCs w:val="24"/>
              </w:rPr>
            </w:pPr>
            <w:r w:rsidRPr="00CE6DAD">
              <w:rPr>
                <w:rFonts w:cstheme="minorHAnsi"/>
                <w:sz w:val="24"/>
                <w:szCs w:val="24"/>
              </w:rPr>
              <w:t>Kryterium bezwzględne (0/1)</w:t>
            </w:r>
          </w:p>
        </w:tc>
      </w:tr>
      <w:tr w:rsidR="00F317C1" w:rsidRPr="00CE6DAD" w14:paraId="098A104E" w14:textId="77777777" w:rsidTr="007F1E73">
        <w:trPr>
          <w:trHeight w:val="311"/>
        </w:trPr>
        <w:tc>
          <w:tcPr>
            <w:tcW w:w="568" w:type="dxa"/>
            <w:noWrap/>
            <w:vAlign w:val="center"/>
          </w:tcPr>
          <w:p w14:paraId="07A829BC" w14:textId="77777777" w:rsidR="00F317C1" w:rsidRPr="00CE6DAD" w:rsidRDefault="00F317C1" w:rsidP="007F1E73">
            <w:pPr>
              <w:spacing w:after="0" w:line="276" w:lineRule="auto"/>
              <w:rPr>
                <w:rFonts w:eastAsia="Calibri" w:cstheme="minorHAnsi"/>
                <w:sz w:val="24"/>
                <w:szCs w:val="24"/>
              </w:rPr>
            </w:pPr>
            <w:r w:rsidRPr="00CE6DAD">
              <w:rPr>
                <w:rFonts w:eastAsia="Calibri" w:cstheme="minorHAnsi"/>
                <w:sz w:val="24"/>
                <w:szCs w:val="24"/>
              </w:rPr>
              <w:t>15.</w:t>
            </w:r>
          </w:p>
        </w:tc>
        <w:tc>
          <w:tcPr>
            <w:tcW w:w="347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5955CC57" w14:textId="77777777" w:rsidR="00F317C1" w:rsidRPr="00CE6DAD" w:rsidRDefault="00F317C1" w:rsidP="007F1E73">
            <w:pPr>
              <w:autoSpaceDE w:val="0"/>
              <w:autoSpaceDN w:val="0"/>
              <w:adjustRightInd w:val="0"/>
              <w:spacing w:after="0" w:line="276" w:lineRule="auto"/>
              <w:rPr>
                <w:rFonts w:cstheme="minorHAnsi"/>
                <w:sz w:val="24"/>
                <w:szCs w:val="24"/>
              </w:rPr>
            </w:pPr>
            <w:r w:rsidRPr="00CE6DAD">
              <w:rPr>
                <w:rFonts w:cstheme="minorHAnsi"/>
                <w:sz w:val="24"/>
                <w:szCs w:val="24"/>
              </w:rPr>
              <w:t>Zachowanie trwałości projektu</w:t>
            </w:r>
          </w:p>
          <w:p w14:paraId="4B8D12EB" w14:textId="77777777" w:rsidR="00F317C1" w:rsidRPr="00CE6DAD" w:rsidRDefault="00F317C1" w:rsidP="007F1E73">
            <w:pPr>
              <w:autoSpaceDE w:val="0"/>
              <w:autoSpaceDN w:val="0"/>
              <w:adjustRightInd w:val="0"/>
              <w:spacing w:after="0" w:line="276" w:lineRule="auto"/>
              <w:rPr>
                <w:rFonts w:cstheme="minorHAnsi"/>
                <w:sz w:val="24"/>
                <w:szCs w:val="24"/>
              </w:rPr>
            </w:pPr>
            <w:r w:rsidRPr="00CE6DAD">
              <w:rPr>
                <w:rFonts w:cstheme="minorHAnsi"/>
                <w:sz w:val="24"/>
                <w:szCs w:val="24"/>
              </w:rPr>
              <w:t>w odniesieniu do wydatków</w:t>
            </w:r>
          </w:p>
          <w:p w14:paraId="7E1B8C72" w14:textId="77777777" w:rsidR="00F317C1" w:rsidRPr="00CE6DAD" w:rsidRDefault="00F317C1" w:rsidP="007F1E73">
            <w:pPr>
              <w:autoSpaceDE w:val="0"/>
              <w:autoSpaceDN w:val="0"/>
              <w:adjustRightInd w:val="0"/>
              <w:spacing w:after="0" w:line="276" w:lineRule="auto"/>
              <w:rPr>
                <w:rFonts w:cstheme="minorHAnsi"/>
                <w:sz w:val="24"/>
                <w:szCs w:val="24"/>
              </w:rPr>
            </w:pPr>
            <w:r w:rsidRPr="00CE6DAD">
              <w:rPr>
                <w:rFonts w:cstheme="minorHAnsi"/>
                <w:sz w:val="24"/>
                <w:szCs w:val="24"/>
              </w:rPr>
              <w:t xml:space="preserve">ponoszonych jako cross – </w:t>
            </w:r>
            <w:proofErr w:type="spellStart"/>
            <w:r w:rsidRPr="00CE6DAD">
              <w:rPr>
                <w:rFonts w:cstheme="minorHAnsi"/>
                <w:sz w:val="24"/>
                <w:szCs w:val="24"/>
              </w:rPr>
              <w:t>financing</w:t>
            </w:r>
            <w:proofErr w:type="spellEnd"/>
            <w:r w:rsidRPr="00CE6DAD">
              <w:rPr>
                <w:rFonts w:cstheme="minorHAnsi"/>
                <w:sz w:val="24"/>
                <w:szCs w:val="24"/>
              </w:rPr>
              <w:t>.</w:t>
            </w:r>
          </w:p>
        </w:tc>
        <w:tc>
          <w:tcPr>
            <w:tcW w:w="8505" w:type="dxa"/>
            <w:tcBorders>
              <w:top w:val="single" w:sz="4" w:space="0" w:color="92D050"/>
              <w:left w:val="single" w:sz="4" w:space="0" w:color="92D050"/>
              <w:bottom w:val="single" w:sz="4" w:space="0" w:color="92D050"/>
              <w:right w:val="single" w:sz="4" w:space="0" w:color="92D050"/>
            </w:tcBorders>
            <w:vAlign w:val="center"/>
          </w:tcPr>
          <w:p w14:paraId="01E7F1C5" w14:textId="77777777" w:rsidR="00F317C1" w:rsidRPr="00CE6DAD" w:rsidRDefault="00F317C1" w:rsidP="007F1E73">
            <w:pPr>
              <w:spacing w:after="0" w:line="276" w:lineRule="auto"/>
              <w:rPr>
                <w:rFonts w:cstheme="minorHAnsi"/>
                <w:sz w:val="24"/>
                <w:szCs w:val="24"/>
              </w:rPr>
            </w:pPr>
            <w:r w:rsidRPr="00CE6DAD">
              <w:rPr>
                <w:rFonts w:cstheme="minorHAnsi"/>
                <w:sz w:val="24"/>
                <w:szCs w:val="24"/>
              </w:rPr>
              <w:t xml:space="preserve">Cross – </w:t>
            </w:r>
            <w:proofErr w:type="spellStart"/>
            <w:r w:rsidRPr="00CE6DAD">
              <w:rPr>
                <w:rFonts w:cstheme="minorHAnsi"/>
                <w:sz w:val="24"/>
                <w:szCs w:val="24"/>
              </w:rPr>
              <w:t>financing</w:t>
            </w:r>
            <w:proofErr w:type="spellEnd"/>
            <w:r w:rsidRPr="00CE6DAD">
              <w:rPr>
                <w:rFonts w:cstheme="minorHAnsi"/>
                <w:sz w:val="24"/>
                <w:szCs w:val="24"/>
              </w:rPr>
              <w:t xml:space="preserve"> w rozumieniu punktu 6 podrozdziału 2.4 </w:t>
            </w:r>
            <w:r w:rsidRPr="00CE6DAD">
              <w:rPr>
                <w:rFonts w:cstheme="minorHAnsi"/>
                <w:i/>
                <w:iCs/>
                <w:sz w:val="24"/>
                <w:szCs w:val="24"/>
              </w:rPr>
              <w:t xml:space="preserve">Wytycznych dotyczących kwalifikowalności wydatków na lata 2021-2027. </w:t>
            </w:r>
          </w:p>
          <w:p w14:paraId="3A32CBE3" w14:textId="77777777" w:rsidR="00F317C1" w:rsidRPr="00CE6DAD" w:rsidRDefault="00F317C1" w:rsidP="007F1E73">
            <w:pPr>
              <w:spacing w:after="0" w:line="276" w:lineRule="auto"/>
              <w:rPr>
                <w:rFonts w:cstheme="minorHAnsi"/>
                <w:sz w:val="24"/>
                <w:szCs w:val="24"/>
              </w:rPr>
            </w:pPr>
            <w:r w:rsidRPr="00CE6DAD">
              <w:rPr>
                <w:rFonts w:cstheme="minorHAnsi"/>
                <w:sz w:val="24"/>
                <w:szCs w:val="24"/>
              </w:rPr>
              <w:t xml:space="preserve">Zgodnie z art. 65 rozporządzenia ogólnego, trwałość projektu musi być zachowana przez okres 5 lat (3 lat w przypadku MŚP – w odniesieniu do projektów, </w:t>
            </w:r>
            <w:r w:rsidRPr="00CE6DAD">
              <w:rPr>
                <w:rFonts w:cstheme="minorHAnsi"/>
                <w:sz w:val="24"/>
                <w:szCs w:val="24"/>
              </w:rPr>
              <w:br/>
              <w:t>z którymi związany jest wymóg utrzymania inwestycji lub miejsc pracy) od daty płatności końcowej na rzecz beneficjenta. W przypadku, gdy przepisy regulujące udzielanie pomocy publicznej wprowadzają inne wymogi w tym zakresie, wówczas stosuje się okres ustalony zgodnie z tymi przepisami.</w:t>
            </w:r>
          </w:p>
          <w:p w14:paraId="49C49B95" w14:textId="77777777" w:rsidR="00F317C1" w:rsidRPr="00CE6DAD" w:rsidRDefault="00F317C1" w:rsidP="007F1E73">
            <w:pPr>
              <w:spacing w:after="0" w:line="276" w:lineRule="auto"/>
              <w:rPr>
                <w:rFonts w:cstheme="minorHAnsi"/>
                <w:sz w:val="24"/>
                <w:szCs w:val="24"/>
              </w:rPr>
            </w:pPr>
          </w:p>
          <w:p w14:paraId="169184FD" w14:textId="77777777" w:rsidR="00F317C1" w:rsidRPr="00CE6DAD" w:rsidRDefault="00F317C1" w:rsidP="007F1E73">
            <w:pPr>
              <w:spacing w:after="0" w:line="276" w:lineRule="auto"/>
              <w:rPr>
                <w:rFonts w:cstheme="minorHAnsi"/>
                <w:sz w:val="24"/>
                <w:szCs w:val="24"/>
              </w:rPr>
            </w:pPr>
            <w:r w:rsidRPr="00CE6DAD">
              <w:rPr>
                <w:rFonts w:cstheme="minorHAnsi"/>
                <w:sz w:val="24"/>
                <w:szCs w:val="24"/>
              </w:rPr>
              <w:t>Dla kryterium przewidziano możliwość pozytywnej oceny z zastrzeżeniem:</w:t>
            </w:r>
          </w:p>
          <w:p w14:paraId="67A799ED" w14:textId="77777777" w:rsidR="00F317C1" w:rsidRPr="00CE6DAD" w:rsidRDefault="00F317C1" w:rsidP="00F317C1">
            <w:pPr>
              <w:pStyle w:val="Akapitzlist"/>
              <w:numPr>
                <w:ilvl w:val="0"/>
                <w:numId w:val="34"/>
              </w:numPr>
              <w:spacing w:after="0" w:line="276" w:lineRule="auto"/>
              <w:rPr>
                <w:rFonts w:cstheme="minorHAnsi"/>
                <w:sz w:val="24"/>
                <w:szCs w:val="24"/>
              </w:rPr>
            </w:pPr>
            <w:r w:rsidRPr="00CE6DAD">
              <w:rPr>
                <w:rFonts w:cstheme="minorHAnsi"/>
                <w:sz w:val="24"/>
                <w:szCs w:val="24"/>
              </w:rPr>
              <w:t>konieczności spełnienia odnoszących się do tego kryterium warunków jakie musi spełnić projekt, aby móc otrzymać dofinansowanie, i/lub</w:t>
            </w:r>
          </w:p>
          <w:p w14:paraId="23C905E5" w14:textId="77777777" w:rsidR="00F317C1" w:rsidRPr="00CE6DAD" w:rsidRDefault="00F317C1" w:rsidP="00F317C1">
            <w:pPr>
              <w:pStyle w:val="Akapitzlist"/>
              <w:numPr>
                <w:ilvl w:val="0"/>
                <w:numId w:val="34"/>
              </w:numPr>
              <w:spacing w:after="0" w:line="276" w:lineRule="auto"/>
              <w:rPr>
                <w:rFonts w:cstheme="minorHAnsi"/>
                <w:sz w:val="24"/>
                <w:szCs w:val="24"/>
              </w:rPr>
            </w:pPr>
            <w:r w:rsidRPr="00CE6DAD">
              <w:rPr>
                <w:rFonts w:cstheme="minorHAnsi"/>
                <w:sz w:val="24"/>
                <w:szCs w:val="24"/>
              </w:rPr>
              <w:t xml:space="preserve"> konieczności uzyskania informacji i wyjaśnień wątpliwości dotyczących zapisów wniosku o dofinansowanie projektu.</w:t>
            </w:r>
          </w:p>
          <w:p w14:paraId="71F3F223" w14:textId="77777777" w:rsidR="00F317C1" w:rsidRPr="00CE6DAD" w:rsidRDefault="00F317C1" w:rsidP="007F1E73">
            <w:pPr>
              <w:spacing w:after="0" w:line="276" w:lineRule="auto"/>
              <w:rPr>
                <w:rFonts w:cstheme="minorHAnsi"/>
                <w:sz w:val="24"/>
                <w:szCs w:val="24"/>
              </w:rPr>
            </w:pPr>
            <w:r w:rsidRPr="00CE6DAD">
              <w:rPr>
                <w:rFonts w:cstheme="minorHAnsi"/>
                <w:sz w:val="24"/>
                <w:szCs w:val="24"/>
              </w:rPr>
              <w:t xml:space="preserve">Ocena z zastrzeżeniem skutkować będzie skierowaniem projektu do etapu negocjacji </w:t>
            </w:r>
            <w:r w:rsidRPr="00CE6DAD">
              <w:rPr>
                <w:rFonts w:cstheme="minorHAnsi"/>
                <w:iCs/>
                <w:sz w:val="24"/>
                <w:szCs w:val="24"/>
              </w:rPr>
              <w:t>i możliwością korekty wniosku.</w:t>
            </w:r>
          </w:p>
          <w:p w14:paraId="369D21A6" w14:textId="77777777" w:rsidR="00F317C1" w:rsidRPr="00CE6DAD" w:rsidRDefault="00F317C1" w:rsidP="007F1E73">
            <w:pPr>
              <w:spacing w:after="0" w:line="276" w:lineRule="auto"/>
              <w:rPr>
                <w:rFonts w:cstheme="minorHAnsi"/>
                <w:sz w:val="24"/>
                <w:szCs w:val="24"/>
              </w:rPr>
            </w:pPr>
          </w:p>
          <w:p w14:paraId="4520BDBD" w14:textId="77777777" w:rsidR="00F317C1" w:rsidRPr="00CE6DAD" w:rsidRDefault="00F317C1" w:rsidP="007F1E73">
            <w:pPr>
              <w:spacing w:after="0" w:line="276" w:lineRule="auto"/>
              <w:rPr>
                <w:rFonts w:cstheme="minorHAnsi"/>
                <w:sz w:val="24"/>
                <w:szCs w:val="24"/>
              </w:rPr>
            </w:pPr>
            <w:r w:rsidRPr="00CE6DAD">
              <w:rPr>
                <w:rFonts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141BCCBC" w14:textId="77777777" w:rsidR="00F317C1" w:rsidRPr="00CE6DAD" w:rsidRDefault="00F317C1" w:rsidP="007F1E73">
            <w:pPr>
              <w:widowControl w:val="0"/>
              <w:suppressLineNumbers/>
              <w:suppressAutoHyphens/>
              <w:autoSpaceDN w:val="0"/>
              <w:spacing w:after="0" w:line="276" w:lineRule="auto"/>
              <w:rPr>
                <w:rFonts w:cstheme="minorHAnsi"/>
                <w:sz w:val="24"/>
                <w:szCs w:val="24"/>
              </w:rPr>
            </w:pPr>
            <w:r w:rsidRPr="00CE6DAD">
              <w:rPr>
                <w:rFonts w:cstheme="minorHAnsi"/>
                <w:sz w:val="24"/>
                <w:szCs w:val="24"/>
              </w:rPr>
              <w:t>Kryterium bezwzględne (0/1)</w:t>
            </w:r>
          </w:p>
        </w:tc>
      </w:tr>
      <w:tr w:rsidR="00F317C1" w:rsidRPr="00CE6DAD" w14:paraId="7FD216A4" w14:textId="77777777" w:rsidTr="007F1E73">
        <w:trPr>
          <w:trHeight w:val="311"/>
        </w:trPr>
        <w:tc>
          <w:tcPr>
            <w:tcW w:w="568" w:type="dxa"/>
            <w:noWrap/>
            <w:vAlign w:val="center"/>
          </w:tcPr>
          <w:p w14:paraId="10A0492B" w14:textId="77777777" w:rsidR="00F317C1" w:rsidRPr="00CE6DAD" w:rsidRDefault="00F317C1" w:rsidP="007F1E73">
            <w:pPr>
              <w:spacing w:after="0" w:line="276" w:lineRule="auto"/>
              <w:rPr>
                <w:rFonts w:eastAsia="Calibri" w:cstheme="minorHAnsi"/>
                <w:sz w:val="24"/>
                <w:szCs w:val="24"/>
              </w:rPr>
            </w:pPr>
            <w:r>
              <w:rPr>
                <w:rFonts w:eastAsia="Calibri" w:cstheme="minorHAnsi"/>
                <w:sz w:val="24"/>
                <w:szCs w:val="24"/>
              </w:rPr>
              <w:t>16.</w:t>
            </w:r>
          </w:p>
        </w:tc>
        <w:tc>
          <w:tcPr>
            <w:tcW w:w="3477" w:type="dxa"/>
            <w:tcBorders>
              <w:top w:val="single" w:sz="8" w:space="0" w:color="92D050"/>
              <w:left w:val="nil"/>
              <w:bottom w:val="single" w:sz="8" w:space="0" w:color="92D050"/>
              <w:right w:val="single" w:sz="8" w:space="0" w:color="92D050"/>
            </w:tcBorders>
            <w:shd w:val="clear" w:color="auto" w:fill="FFFFFF"/>
            <w:vAlign w:val="center"/>
          </w:tcPr>
          <w:p w14:paraId="7023BF60" w14:textId="77777777" w:rsidR="00F317C1" w:rsidRPr="00CE6DAD" w:rsidRDefault="00F317C1" w:rsidP="007F1E73">
            <w:pPr>
              <w:autoSpaceDE w:val="0"/>
              <w:autoSpaceDN w:val="0"/>
              <w:adjustRightInd w:val="0"/>
              <w:spacing w:after="0" w:line="276" w:lineRule="auto"/>
              <w:rPr>
                <w:rFonts w:cstheme="minorHAnsi"/>
                <w:sz w:val="24"/>
                <w:szCs w:val="24"/>
              </w:rPr>
            </w:pPr>
            <w:r w:rsidRPr="00271592">
              <w:rPr>
                <w:color w:val="000000"/>
                <w:sz w:val="24"/>
                <w:szCs w:val="24"/>
              </w:rPr>
              <w:t xml:space="preserve">Projekt nie jest </w:t>
            </w:r>
            <w:r>
              <w:rPr>
                <w:color w:val="000000"/>
                <w:sz w:val="24"/>
                <w:szCs w:val="24"/>
              </w:rPr>
              <w:t xml:space="preserve">powiązany </w:t>
            </w:r>
            <w:r>
              <w:rPr>
                <w:color w:val="000000"/>
                <w:sz w:val="24"/>
                <w:szCs w:val="24"/>
              </w:rPr>
              <w:br/>
              <w:t xml:space="preserve">z </w:t>
            </w:r>
            <w:r w:rsidRPr="00271592">
              <w:rPr>
                <w:color w:val="000000"/>
                <w:sz w:val="24"/>
                <w:szCs w:val="24"/>
              </w:rPr>
              <w:t xml:space="preserve">uzasadnioną opinią Komisji </w:t>
            </w:r>
            <w:r>
              <w:rPr>
                <w:color w:val="000000"/>
                <w:sz w:val="24"/>
                <w:szCs w:val="24"/>
              </w:rPr>
              <w:t xml:space="preserve">Europejskiej </w:t>
            </w:r>
            <w:r w:rsidRPr="00271592">
              <w:rPr>
                <w:color w:val="000000"/>
                <w:sz w:val="24"/>
                <w:szCs w:val="24"/>
              </w:rPr>
              <w:t xml:space="preserve">wydaną na podstawie art. 258 Traktatu </w:t>
            </w:r>
            <w:r>
              <w:rPr>
                <w:color w:val="000000"/>
                <w:sz w:val="24"/>
                <w:szCs w:val="24"/>
              </w:rPr>
              <w:br/>
            </w:r>
            <w:r w:rsidRPr="00271592">
              <w:rPr>
                <w:color w:val="000000"/>
                <w:sz w:val="24"/>
                <w:szCs w:val="24"/>
              </w:rPr>
              <w:t>o funkcjonowaniu Unii</w:t>
            </w:r>
            <w:r>
              <w:rPr>
                <w:color w:val="000000"/>
                <w:sz w:val="24"/>
                <w:szCs w:val="24"/>
              </w:rPr>
              <w:t xml:space="preserve"> </w:t>
            </w:r>
            <w:r w:rsidRPr="00271592">
              <w:rPr>
                <w:color w:val="000000"/>
                <w:sz w:val="24"/>
                <w:szCs w:val="24"/>
              </w:rPr>
              <w:t>Europejskiej</w:t>
            </w:r>
            <w:r>
              <w:rPr>
                <w:color w:val="000000"/>
                <w:sz w:val="24"/>
                <w:szCs w:val="24"/>
              </w:rPr>
              <w:t>.</w:t>
            </w:r>
          </w:p>
        </w:tc>
        <w:tc>
          <w:tcPr>
            <w:tcW w:w="8505" w:type="dxa"/>
            <w:tcBorders>
              <w:top w:val="single" w:sz="8" w:space="0" w:color="92D050"/>
              <w:left w:val="nil"/>
              <w:bottom w:val="single" w:sz="8" w:space="0" w:color="92D050"/>
              <w:right w:val="single" w:sz="8" w:space="0" w:color="92D050"/>
            </w:tcBorders>
            <w:vAlign w:val="center"/>
          </w:tcPr>
          <w:p w14:paraId="2671AE07" w14:textId="77777777" w:rsidR="00F317C1" w:rsidRDefault="00F317C1" w:rsidP="007F1E73">
            <w:pPr>
              <w:spacing w:line="276" w:lineRule="auto"/>
              <w:rPr>
                <w:sz w:val="24"/>
                <w:szCs w:val="24"/>
              </w:rPr>
            </w:pPr>
            <w:r w:rsidRPr="00271592">
              <w:rPr>
                <w:sz w:val="24"/>
                <w:szCs w:val="24"/>
              </w:rPr>
              <w:t>W ramach kryterium weryfikuje się czy projekt</w:t>
            </w:r>
            <w:r>
              <w:rPr>
                <w:sz w:val="24"/>
                <w:szCs w:val="24"/>
              </w:rPr>
              <w:t xml:space="preserve"> nie</w:t>
            </w:r>
            <w:r w:rsidRPr="00271592">
              <w:rPr>
                <w:sz w:val="24"/>
                <w:szCs w:val="24"/>
              </w:rPr>
              <w:t xml:space="preserve"> jest </w:t>
            </w:r>
            <w:r>
              <w:rPr>
                <w:sz w:val="24"/>
                <w:szCs w:val="24"/>
              </w:rPr>
              <w:t>powiązany z</w:t>
            </w:r>
            <w:r w:rsidRPr="00271592">
              <w:rPr>
                <w:sz w:val="24"/>
                <w:szCs w:val="24"/>
              </w:rPr>
              <w:t xml:space="preserve"> uzasadnioną opinią Komisji </w:t>
            </w:r>
            <w:r>
              <w:rPr>
                <w:sz w:val="24"/>
                <w:szCs w:val="24"/>
              </w:rPr>
              <w:t xml:space="preserve">Europejskiej (KE) wydaną </w:t>
            </w:r>
            <w:r w:rsidRPr="00271592">
              <w:rPr>
                <w:sz w:val="24"/>
                <w:szCs w:val="24"/>
              </w:rPr>
              <w:t xml:space="preserve">na </w:t>
            </w:r>
            <w:r>
              <w:rPr>
                <w:sz w:val="24"/>
                <w:szCs w:val="24"/>
              </w:rPr>
              <w:t>podstawie</w:t>
            </w:r>
            <w:r w:rsidRPr="00271592">
              <w:rPr>
                <w:sz w:val="24"/>
                <w:szCs w:val="24"/>
              </w:rPr>
              <w:t xml:space="preserve"> art. 258 Traktatu </w:t>
            </w:r>
            <w:r>
              <w:rPr>
                <w:sz w:val="24"/>
                <w:szCs w:val="24"/>
              </w:rPr>
              <w:br/>
            </w:r>
            <w:r w:rsidRPr="00271592">
              <w:rPr>
                <w:sz w:val="24"/>
                <w:szCs w:val="24"/>
              </w:rPr>
              <w:t xml:space="preserve">o funkcjonowaniu Unii Europejskiej </w:t>
            </w:r>
            <w:r>
              <w:rPr>
                <w:sz w:val="24"/>
                <w:szCs w:val="24"/>
              </w:rPr>
              <w:t xml:space="preserve">(TFUE) </w:t>
            </w:r>
            <w:r w:rsidRPr="00271592">
              <w:rPr>
                <w:sz w:val="24"/>
                <w:szCs w:val="24"/>
              </w:rPr>
              <w:t xml:space="preserve">kwestionującą zgodność z prawem </w:t>
            </w:r>
            <w:r>
              <w:rPr>
                <w:sz w:val="24"/>
                <w:szCs w:val="24"/>
              </w:rPr>
              <w:br/>
            </w:r>
            <w:r w:rsidRPr="00271592">
              <w:rPr>
                <w:sz w:val="24"/>
                <w:szCs w:val="24"/>
              </w:rPr>
              <w:t xml:space="preserve">i prawidłowość wydatków lub wykonania projektu. </w:t>
            </w:r>
          </w:p>
          <w:p w14:paraId="722E0899" w14:textId="77777777" w:rsidR="00F317C1" w:rsidRPr="00271592" w:rsidRDefault="00F317C1" w:rsidP="007F1E73">
            <w:pPr>
              <w:spacing w:line="276" w:lineRule="auto"/>
              <w:rPr>
                <w:sz w:val="24"/>
                <w:szCs w:val="24"/>
              </w:rPr>
            </w:pPr>
            <w:r w:rsidRPr="00271592">
              <w:rPr>
                <w:sz w:val="24"/>
                <w:szCs w:val="24"/>
              </w:rPr>
              <w:t xml:space="preserve">Kryterium jest niespełnione w przypadku, gdy projekt jest bezpośrednio powiązany </w:t>
            </w:r>
            <w:r>
              <w:rPr>
                <w:sz w:val="24"/>
                <w:szCs w:val="24"/>
              </w:rPr>
              <w:br/>
            </w:r>
            <w:r w:rsidRPr="00271592">
              <w:rPr>
                <w:sz w:val="24"/>
                <w:szCs w:val="24"/>
              </w:rPr>
              <w:t xml:space="preserve">z taką opinią, </w:t>
            </w:r>
            <w:r>
              <w:rPr>
                <w:sz w:val="24"/>
                <w:szCs w:val="24"/>
              </w:rPr>
              <w:t xml:space="preserve">tzn. </w:t>
            </w:r>
            <w:r w:rsidRPr="00271592">
              <w:rPr>
                <w:sz w:val="24"/>
                <w:szCs w:val="24"/>
              </w:rPr>
              <w:t>miałby zostać zrealizowany na podstawie prawa, co do którego K</w:t>
            </w:r>
            <w:r>
              <w:rPr>
                <w:sz w:val="24"/>
                <w:szCs w:val="24"/>
              </w:rPr>
              <w:t>E</w:t>
            </w:r>
            <w:r w:rsidRPr="00271592">
              <w:rPr>
                <w:sz w:val="24"/>
                <w:szCs w:val="24"/>
              </w:rPr>
              <w:t xml:space="preserve"> ma wątpliwości opisane w uzasadnionej opinii</w:t>
            </w:r>
            <w:r>
              <w:rPr>
                <w:sz w:val="24"/>
                <w:szCs w:val="24"/>
              </w:rPr>
              <w:t xml:space="preserve"> wydanej na podstawie ww. artykułu TFUE</w:t>
            </w:r>
            <w:r w:rsidRPr="00271592">
              <w:rPr>
                <w:sz w:val="24"/>
                <w:szCs w:val="24"/>
              </w:rPr>
              <w:t>.</w:t>
            </w:r>
          </w:p>
          <w:p w14:paraId="6B0CCF6A" w14:textId="77777777" w:rsidR="00F317C1" w:rsidRPr="00393B84" w:rsidRDefault="00F317C1" w:rsidP="007F1E73">
            <w:pPr>
              <w:spacing w:after="0"/>
              <w:rPr>
                <w:sz w:val="24"/>
              </w:rPr>
            </w:pPr>
            <w:r w:rsidRPr="00393B84">
              <w:rPr>
                <w:sz w:val="24"/>
              </w:rPr>
              <w:t>Dla kryterium przewidziano możliwość pozytywnej oceny z zastrzeżeniem:</w:t>
            </w:r>
          </w:p>
          <w:p w14:paraId="657DFCD5" w14:textId="77777777" w:rsidR="00F317C1" w:rsidRDefault="00F317C1" w:rsidP="00F317C1">
            <w:pPr>
              <w:pStyle w:val="Akapitzlist"/>
              <w:numPr>
                <w:ilvl w:val="0"/>
                <w:numId w:val="35"/>
              </w:numPr>
              <w:spacing w:after="0"/>
              <w:rPr>
                <w:sz w:val="24"/>
              </w:rPr>
            </w:pPr>
            <w:r w:rsidRPr="00E872F8">
              <w:rPr>
                <w:sz w:val="24"/>
              </w:rPr>
              <w:t xml:space="preserve">konieczności spełnienia odnoszących się do tego kryterium warunków jakie musi spełnić projekt, aby móc otrzymać dofinansowanie, </w:t>
            </w:r>
            <w:r>
              <w:rPr>
                <w:sz w:val="24"/>
              </w:rPr>
              <w:t>i/lub</w:t>
            </w:r>
          </w:p>
          <w:p w14:paraId="2D5963CD" w14:textId="77777777" w:rsidR="00F317C1" w:rsidRPr="00E872F8" w:rsidRDefault="00F317C1" w:rsidP="00F317C1">
            <w:pPr>
              <w:pStyle w:val="Akapitzlist"/>
              <w:numPr>
                <w:ilvl w:val="0"/>
                <w:numId w:val="35"/>
              </w:numPr>
              <w:spacing w:after="0"/>
              <w:rPr>
                <w:sz w:val="24"/>
              </w:rPr>
            </w:pPr>
            <w:r w:rsidRPr="00E872F8">
              <w:rPr>
                <w:sz w:val="24"/>
              </w:rPr>
              <w:t xml:space="preserve"> konieczności uzyskania informacji i wyjaśnień wątpliwości dotyczących zapisów wniosku o dofinansowanie projektu.</w:t>
            </w:r>
          </w:p>
          <w:p w14:paraId="595682F1" w14:textId="77777777" w:rsidR="00F317C1" w:rsidRPr="00271592" w:rsidRDefault="00F317C1" w:rsidP="007F1E73">
            <w:pPr>
              <w:spacing w:after="0" w:line="276" w:lineRule="auto"/>
              <w:rPr>
                <w:sz w:val="24"/>
                <w:szCs w:val="24"/>
              </w:rPr>
            </w:pPr>
            <w:r w:rsidRPr="00B747BD">
              <w:rPr>
                <w:sz w:val="24"/>
              </w:rPr>
              <w:t>Ocena z zastrzeżeniem skutkować będzie skierowani</w:t>
            </w:r>
            <w:r>
              <w:rPr>
                <w:sz w:val="24"/>
              </w:rPr>
              <w:t xml:space="preserve">em projektu do etapu negocjacji </w:t>
            </w:r>
            <w:r w:rsidRPr="008E6106">
              <w:rPr>
                <w:iCs/>
                <w:sz w:val="24"/>
              </w:rPr>
              <w:t>i</w:t>
            </w:r>
            <w:r>
              <w:rPr>
                <w:iCs/>
                <w:sz w:val="24"/>
              </w:rPr>
              <w:t> </w:t>
            </w:r>
            <w:r w:rsidRPr="008E6106">
              <w:rPr>
                <w:iCs/>
                <w:sz w:val="24"/>
              </w:rPr>
              <w:t>możliwością korekty wniosku</w:t>
            </w:r>
            <w:r>
              <w:rPr>
                <w:iCs/>
                <w:sz w:val="24"/>
              </w:rPr>
              <w:t>.</w:t>
            </w:r>
          </w:p>
          <w:p w14:paraId="66EA3EBA" w14:textId="77777777" w:rsidR="00F317C1" w:rsidRDefault="00F317C1" w:rsidP="007F1E73">
            <w:pPr>
              <w:spacing w:after="0" w:line="276" w:lineRule="auto"/>
              <w:rPr>
                <w:sz w:val="24"/>
                <w:szCs w:val="24"/>
              </w:rPr>
            </w:pPr>
          </w:p>
          <w:p w14:paraId="437543FB" w14:textId="77777777" w:rsidR="00F317C1" w:rsidRPr="00CE6DAD" w:rsidRDefault="00F317C1" w:rsidP="007F1E73">
            <w:pPr>
              <w:spacing w:after="0" w:line="276" w:lineRule="auto"/>
              <w:rPr>
                <w:rFonts w:cstheme="minorHAnsi"/>
                <w:sz w:val="24"/>
                <w:szCs w:val="24"/>
              </w:rPr>
            </w:pPr>
            <w:r w:rsidRPr="00271592">
              <w:rPr>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8" w:space="0" w:color="92D050"/>
              <w:left w:val="nil"/>
              <w:bottom w:val="single" w:sz="8" w:space="0" w:color="92D050"/>
              <w:right w:val="single" w:sz="8" w:space="0" w:color="92D050"/>
            </w:tcBorders>
            <w:vAlign w:val="center"/>
          </w:tcPr>
          <w:p w14:paraId="04BDC8EE" w14:textId="77777777" w:rsidR="00F317C1" w:rsidRPr="00CE6DAD" w:rsidRDefault="00F317C1" w:rsidP="007F1E73">
            <w:pPr>
              <w:widowControl w:val="0"/>
              <w:suppressLineNumbers/>
              <w:suppressAutoHyphens/>
              <w:autoSpaceDN w:val="0"/>
              <w:spacing w:after="0" w:line="276" w:lineRule="auto"/>
              <w:rPr>
                <w:rFonts w:cstheme="minorHAnsi"/>
                <w:sz w:val="24"/>
                <w:szCs w:val="24"/>
              </w:rPr>
            </w:pPr>
            <w:r w:rsidRPr="00C442DD">
              <w:rPr>
                <w:sz w:val="24"/>
                <w:szCs w:val="24"/>
              </w:rPr>
              <w:t>Kryterium bezwzględne (0/1)</w:t>
            </w:r>
          </w:p>
        </w:tc>
      </w:tr>
    </w:tbl>
    <w:p w14:paraId="39BB9D05" w14:textId="77777777" w:rsidR="00F317C1" w:rsidRDefault="00F317C1" w:rsidP="00F317C1">
      <w:pPr>
        <w:spacing w:after="0" w:line="240" w:lineRule="auto"/>
        <w:rPr>
          <w:rFonts w:eastAsia="Calibri" w:cs="Times New Roman"/>
          <w:b/>
          <w:sz w:val="16"/>
          <w:szCs w:val="16"/>
        </w:rPr>
      </w:pPr>
    </w:p>
    <w:tbl>
      <w:tblPr>
        <w:tblW w:w="15243" w:type="dxa"/>
        <w:tblInd w:w="-71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7"/>
        <w:gridCol w:w="3478"/>
        <w:gridCol w:w="8505"/>
        <w:gridCol w:w="1275"/>
        <w:gridCol w:w="1418"/>
      </w:tblGrid>
      <w:tr w:rsidR="00F317C1" w:rsidRPr="003E3F00" w14:paraId="6E37965F" w14:textId="77777777" w:rsidTr="007F1E73">
        <w:trPr>
          <w:trHeight w:val="255"/>
          <w:tblHeader/>
        </w:trPr>
        <w:tc>
          <w:tcPr>
            <w:tcW w:w="15243" w:type="dxa"/>
            <w:gridSpan w:val="5"/>
            <w:shd w:val="clear" w:color="auto" w:fill="BFBFBF"/>
            <w:noWrap/>
            <w:vAlign w:val="center"/>
          </w:tcPr>
          <w:p w14:paraId="6D83A400" w14:textId="77777777" w:rsidR="00F317C1" w:rsidRDefault="00F317C1" w:rsidP="007F1E73">
            <w:pPr>
              <w:keepNext/>
              <w:keepLines/>
              <w:tabs>
                <w:tab w:val="right" w:leader="dot" w:pos="9060"/>
              </w:tabs>
              <w:spacing w:after="0" w:line="240" w:lineRule="auto"/>
              <w:outlineLvl w:val="2"/>
              <w:rPr>
                <w:rFonts w:eastAsia="Calibri" w:cs="Times New Roman"/>
                <w:b/>
                <w:bCs/>
                <w:color w:val="000099"/>
                <w:sz w:val="24"/>
                <w:szCs w:val="24"/>
              </w:rPr>
            </w:pPr>
            <w:r>
              <w:rPr>
                <w:rFonts w:eastAsia="Calibri" w:cs="Times New Roman"/>
                <w:b/>
                <w:bCs/>
                <w:color w:val="000099"/>
                <w:sz w:val="24"/>
                <w:szCs w:val="24"/>
              </w:rPr>
              <w:t>Kryteria merytoryczne uniwersalne punktowane</w:t>
            </w:r>
          </w:p>
        </w:tc>
      </w:tr>
      <w:tr w:rsidR="00F317C1" w:rsidRPr="003E3F00" w14:paraId="5DE5FD60" w14:textId="77777777" w:rsidTr="007F1E73">
        <w:trPr>
          <w:trHeight w:val="255"/>
          <w:tblHeader/>
        </w:trPr>
        <w:tc>
          <w:tcPr>
            <w:tcW w:w="567" w:type="dxa"/>
            <w:vMerge w:val="restart"/>
            <w:shd w:val="clear" w:color="auto" w:fill="BFBFBF"/>
            <w:noWrap/>
            <w:vAlign w:val="center"/>
          </w:tcPr>
          <w:p w14:paraId="6590BCCF" w14:textId="77777777" w:rsidR="00F317C1" w:rsidRPr="003E3F00" w:rsidRDefault="00F317C1" w:rsidP="007F1E73">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LP</w:t>
            </w:r>
          </w:p>
        </w:tc>
        <w:tc>
          <w:tcPr>
            <w:tcW w:w="3478" w:type="dxa"/>
            <w:vMerge w:val="restart"/>
            <w:shd w:val="clear" w:color="auto" w:fill="BFBFBF"/>
            <w:noWrap/>
            <w:vAlign w:val="center"/>
          </w:tcPr>
          <w:p w14:paraId="7CA84C9A" w14:textId="77777777" w:rsidR="00F317C1" w:rsidRPr="003E3F00" w:rsidRDefault="00F317C1" w:rsidP="007F1E73">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Nazwa kryterium</w:t>
            </w:r>
          </w:p>
        </w:tc>
        <w:tc>
          <w:tcPr>
            <w:tcW w:w="8505" w:type="dxa"/>
            <w:vMerge w:val="restart"/>
            <w:shd w:val="clear" w:color="auto" w:fill="BFBFBF"/>
            <w:vAlign w:val="center"/>
          </w:tcPr>
          <w:p w14:paraId="5F8FB65D" w14:textId="77777777" w:rsidR="00F317C1" w:rsidRPr="003E3F00" w:rsidRDefault="00F317C1" w:rsidP="007F1E73">
            <w:pPr>
              <w:keepNext/>
              <w:keepLines/>
              <w:tabs>
                <w:tab w:val="right" w:leader="dot" w:pos="9060"/>
              </w:tabs>
              <w:spacing w:after="0" w:line="240" w:lineRule="auto"/>
              <w:jc w:val="center"/>
              <w:outlineLvl w:val="2"/>
              <w:rPr>
                <w:rFonts w:eastAsia="Calibri" w:cs="Times New Roman"/>
                <w:b/>
                <w:bCs/>
                <w:color w:val="000099"/>
                <w:sz w:val="24"/>
                <w:szCs w:val="24"/>
              </w:rPr>
            </w:pPr>
            <w:r w:rsidRPr="003E3F00">
              <w:rPr>
                <w:rFonts w:eastAsia="Calibri" w:cs="Times New Roman"/>
                <w:b/>
                <w:bCs/>
                <w:color w:val="000099"/>
                <w:sz w:val="24"/>
                <w:szCs w:val="24"/>
              </w:rPr>
              <w:t>Definicja</w:t>
            </w:r>
          </w:p>
        </w:tc>
        <w:tc>
          <w:tcPr>
            <w:tcW w:w="2693" w:type="dxa"/>
            <w:gridSpan w:val="2"/>
            <w:shd w:val="clear" w:color="auto" w:fill="BFBFBF"/>
            <w:vAlign w:val="center"/>
          </w:tcPr>
          <w:p w14:paraId="275408E5" w14:textId="77777777" w:rsidR="00F317C1" w:rsidRDefault="00F317C1" w:rsidP="007F1E73">
            <w:pPr>
              <w:keepNext/>
              <w:keepLines/>
              <w:tabs>
                <w:tab w:val="right" w:leader="dot" w:pos="9060"/>
              </w:tabs>
              <w:spacing w:after="0" w:line="240" w:lineRule="auto"/>
              <w:jc w:val="center"/>
              <w:outlineLvl w:val="2"/>
              <w:rPr>
                <w:rFonts w:eastAsia="Calibri" w:cs="Times New Roman"/>
                <w:b/>
                <w:bCs/>
                <w:color w:val="000099"/>
                <w:sz w:val="24"/>
                <w:szCs w:val="24"/>
              </w:rPr>
            </w:pPr>
            <w:r>
              <w:rPr>
                <w:rFonts w:eastAsia="Calibri" w:cs="Times New Roman"/>
                <w:b/>
                <w:bCs/>
                <w:color w:val="000099"/>
                <w:sz w:val="24"/>
                <w:szCs w:val="24"/>
              </w:rPr>
              <w:t>Opis znaczenia kryterium</w:t>
            </w:r>
          </w:p>
        </w:tc>
      </w:tr>
      <w:tr w:rsidR="00F317C1" w:rsidRPr="003E3F00" w14:paraId="177C7764" w14:textId="77777777" w:rsidTr="007F1E73">
        <w:trPr>
          <w:trHeight w:val="255"/>
          <w:tblHeader/>
        </w:trPr>
        <w:tc>
          <w:tcPr>
            <w:tcW w:w="567" w:type="dxa"/>
            <w:vMerge/>
            <w:shd w:val="clear" w:color="auto" w:fill="BFBFBF"/>
            <w:noWrap/>
            <w:vAlign w:val="center"/>
          </w:tcPr>
          <w:p w14:paraId="5B3630F4" w14:textId="77777777" w:rsidR="00F317C1" w:rsidRPr="003E3F00" w:rsidRDefault="00F317C1" w:rsidP="007F1E73">
            <w:pPr>
              <w:tabs>
                <w:tab w:val="right" w:leader="dot" w:pos="9060"/>
              </w:tabs>
              <w:spacing w:after="0" w:line="240" w:lineRule="auto"/>
              <w:jc w:val="center"/>
              <w:rPr>
                <w:rFonts w:eastAsia="Calibri" w:cs="Times New Roman"/>
                <w:b/>
                <w:bCs/>
                <w:color w:val="000099"/>
                <w:sz w:val="24"/>
                <w:szCs w:val="24"/>
              </w:rPr>
            </w:pPr>
          </w:p>
        </w:tc>
        <w:tc>
          <w:tcPr>
            <w:tcW w:w="3478" w:type="dxa"/>
            <w:vMerge/>
            <w:shd w:val="clear" w:color="auto" w:fill="BFBFBF"/>
            <w:noWrap/>
            <w:vAlign w:val="center"/>
          </w:tcPr>
          <w:p w14:paraId="4900DBC1" w14:textId="77777777" w:rsidR="00F317C1" w:rsidRPr="003E3F00" w:rsidRDefault="00F317C1" w:rsidP="007F1E73">
            <w:pPr>
              <w:tabs>
                <w:tab w:val="right" w:leader="dot" w:pos="9060"/>
              </w:tabs>
              <w:spacing w:after="0" w:line="240" w:lineRule="auto"/>
              <w:jc w:val="center"/>
              <w:rPr>
                <w:rFonts w:eastAsia="Calibri" w:cs="Times New Roman"/>
                <w:b/>
                <w:bCs/>
                <w:color w:val="000099"/>
                <w:sz w:val="24"/>
                <w:szCs w:val="24"/>
              </w:rPr>
            </w:pPr>
          </w:p>
        </w:tc>
        <w:tc>
          <w:tcPr>
            <w:tcW w:w="8505" w:type="dxa"/>
            <w:vMerge/>
            <w:shd w:val="clear" w:color="auto" w:fill="BFBFBF"/>
            <w:vAlign w:val="center"/>
          </w:tcPr>
          <w:p w14:paraId="40FB5028" w14:textId="77777777" w:rsidR="00F317C1" w:rsidRPr="003E3F00" w:rsidRDefault="00F317C1" w:rsidP="007F1E73">
            <w:pPr>
              <w:keepNext/>
              <w:keepLines/>
              <w:tabs>
                <w:tab w:val="right" w:leader="dot" w:pos="9060"/>
              </w:tabs>
              <w:spacing w:after="0" w:line="240" w:lineRule="auto"/>
              <w:jc w:val="center"/>
              <w:outlineLvl w:val="2"/>
              <w:rPr>
                <w:rFonts w:eastAsia="Calibri" w:cs="Times New Roman"/>
                <w:b/>
                <w:bCs/>
                <w:color w:val="000099"/>
                <w:sz w:val="24"/>
                <w:szCs w:val="24"/>
              </w:rPr>
            </w:pPr>
          </w:p>
        </w:tc>
        <w:tc>
          <w:tcPr>
            <w:tcW w:w="1275" w:type="dxa"/>
            <w:shd w:val="clear" w:color="auto" w:fill="BFBFBF"/>
            <w:vAlign w:val="center"/>
          </w:tcPr>
          <w:p w14:paraId="043EEE98" w14:textId="77777777" w:rsidR="00F317C1" w:rsidRPr="003E3F00" w:rsidRDefault="00F317C1" w:rsidP="007F1E73">
            <w:pPr>
              <w:keepNext/>
              <w:keepLines/>
              <w:tabs>
                <w:tab w:val="right" w:leader="dot" w:pos="9060"/>
              </w:tabs>
              <w:spacing w:after="0" w:line="240" w:lineRule="auto"/>
              <w:jc w:val="center"/>
              <w:outlineLvl w:val="2"/>
              <w:rPr>
                <w:rFonts w:eastAsia="Calibri" w:cs="Times New Roman"/>
                <w:b/>
                <w:bCs/>
                <w:color w:val="000099"/>
                <w:sz w:val="24"/>
                <w:szCs w:val="24"/>
              </w:rPr>
            </w:pPr>
            <w:r w:rsidRPr="003E3F00">
              <w:rPr>
                <w:rFonts w:eastAsia="Calibri" w:cs="Times New Roman"/>
                <w:b/>
                <w:bCs/>
                <w:color w:val="000099"/>
                <w:sz w:val="24"/>
                <w:szCs w:val="24"/>
              </w:rPr>
              <w:t>Waga</w:t>
            </w:r>
          </w:p>
        </w:tc>
        <w:tc>
          <w:tcPr>
            <w:tcW w:w="1418" w:type="dxa"/>
            <w:shd w:val="clear" w:color="auto" w:fill="BFBFBF"/>
            <w:vAlign w:val="center"/>
          </w:tcPr>
          <w:p w14:paraId="7D53EB72" w14:textId="77777777" w:rsidR="00F317C1" w:rsidRPr="003E3F00" w:rsidRDefault="00F317C1" w:rsidP="007F1E73">
            <w:pPr>
              <w:keepNext/>
              <w:keepLines/>
              <w:tabs>
                <w:tab w:val="right" w:leader="dot" w:pos="9060"/>
              </w:tabs>
              <w:spacing w:after="0" w:line="240" w:lineRule="auto"/>
              <w:jc w:val="center"/>
              <w:outlineLvl w:val="2"/>
              <w:rPr>
                <w:rFonts w:eastAsia="Calibri" w:cs="Times New Roman"/>
                <w:b/>
                <w:bCs/>
                <w:color w:val="000099"/>
                <w:sz w:val="24"/>
                <w:szCs w:val="24"/>
              </w:rPr>
            </w:pPr>
            <w:r>
              <w:rPr>
                <w:rFonts w:eastAsia="Calibri" w:cs="Times New Roman"/>
                <w:b/>
                <w:bCs/>
                <w:color w:val="000099"/>
                <w:sz w:val="24"/>
                <w:szCs w:val="24"/>
              </w:rPr>
              <w:t>Punkty</w:t>
            </w:r>
          </w:p>
        </w:tc>
      </w:tr>
      <w:tr w:rsidR="00F317C1" w:rsidRPr="003E3F00" w14:paraId="5DD09163" w14:textId="77777777" w:rsidTr="007F1E73">
        <w:trPr>
          <w:trHeight w:val="249"/>
          <w:tblHeader/>
        </w:trPr>
        <w:tc>
          <w:tcPr>
            <w:tcW w:w="567" w:type="dxa"/>
            <w:shd w:val="clear" w:color="auto" w:fill="D9D9D9"/>
            <w:noWrap/>
            <w:vAlign w:val="center"/>
          </w:tcPr>
          <w:p w14:paraId="1CFCFE4A" w14:textId="77777777" w:rsidR="00F317C1" w:rsidRPr="00A54D7C" w:rsidRDefault="00F317C1" w:rsidP="007F1E73">
            <w:pPr>
              <w:keepNext/>
              <w:keepLines/>
              <w:tabs>
                <w:tab w:val="right" w:leader="dot" w:pos="9060"/>
              </w:tabs>
              <w:spacing w:after="0" w:line="240" w:lineRule="auto"/>
              <w:jc w:val="center"/>
              <w:outlineLvl w:val="2"/>
              <w:rPr>
                <w:rFonts w:eastAsia="Calibri" w:cs="Times New Roman"/>
                <w:bCs/>
                <w:color w:val="000099"/>
                <w:sz w:val="20"/>
                <w:szCs w:val="24"/>
              </w:rPr>
            </w:pPr>
            <w:r w:rsidRPr="00A54D7C">
              <w:rPr>
                <w:rFonts w:eastAsia="Calibri" w:cs="Times New Roman"/>
                <w:bCs/>
                <w:color w:val="000099"/>
                <w:sz w:val="20"/>
                <w:szCs w:val="24"/>
              </w:rPr>
              <w:t>1</w:t>
            </w:r>
          </w:p>
        </w:tc>
        <w:tc>
          <w:tcPr>
            <w:tcW w:w="3478" w:type="dxa"/>
            <w:shd w:val="clear" w:color="auto" w:fill="D9D9D9"/>
            <w:noWrap/>
            <w:vAlign w:val="center"/>
          </w:tcPr>
          <w:p w14:paraId="30B410E2" w14:textId="77777777" w:rsidR="00F317C1" w:rsidRPr="00A54D7C" w:rsidRDefault="00F317C1" w:rsidP="007F1E73">
            <w:pPr>
              <w:keepNext/>
              <w:keepLines/>
              <w:tabs>
                <w:tab w:val="right" w:leader="dot" w:pos="9060"/>
              </w:tabs>
              <w:spacing w:after="0" w:line="240" w:lineRule="auto"/>
              <w:jc w:val="center"/>
              <w:outlineLvl w:val="2"/>
              <w:rPr>
                <w:rFonts w:eastAsia="Calibri" w:cs="Times New Roman"/>
                <w:bCs/>
                <w:color w:val="000099"/>
                <w:sz w:val="20"/>
                <w:szCs w:val="24"/>
              </w:rPr>
            </w:pPr>
            <w:r w:rsidRPr="00A54D7C">
              <w:rPr>
                <w:rFonts w:eastAsia="Calibri" w:cs="Times New Roman"/>
                <w:bCs/>
                <w:color w:val="000099"/>
                <w:sz w:val="20"/>
                <w:szCs w:val="24"/>
              </w:rPr>
              <w:t>2</w:t>
            </w:r>
          </w:p>
        </w:tc>
        <w:tc>
          <w:tcPr>
            <w:tcW w:w="8505" w:type="dxa"/>
            <w:shd w:val="clear" w:color="auto" w:fill="D9D9D9"/>
            <w:vAlign w:val="center"/>
          </w:tcPr>
          <w:p w14:paraId="06F88A31" w14:textId="77777777" w:rsidR="00F317C1" w:rsidRPr="00A54D7C" w:rsidRDefault="00F317C1" w:rsidP="007F1E73">
            <w:pPr>
              <w:keepNext/>
              <w:keepLines/>
              <w:tabs>
                <w:tab w:val="right" w:leader="dot" w:pos="9060"/>
              </w:tabs>
              <w:spacing w:after="0" w:line="240" w:lineRule="auto"/>
              <w:jc w:val="center"/>
              <w:outlineLvl w:val="2"/>
              <w:rPr>
                <w:rFonts w:eastAsia="Calibri" w:cs="Times New Roman"/>
                <w:bCs/>
                <w:color w:val="000099"/>
                <w:sz w:val="20"/>
                <w:szCs w:val="24"/>
              </w:rPr>
            </w:pPr>
            <w:r>
              <w:rPr>
                <w:rFonts w:eastAsia="Calibri" w:cs="Times New Roman"/>
                <w:bCs/>
                <w:color w:val="000099"/>
                <w:sz w:val="20"/>
                <w:szCs w:val="24"/>
              </w:rPr>
              <w:t>3</w:t>
            </w:r>
          </w:p>
        </w:tc>
        <w:tc>
          <w:tcPr>
            <w:tcW w:w="1275" w:type="dxa"/>
            <w:shd w:val="clear" w:color="auto" w:fill="D9D9D9"/>
            <w:vAlign w:val="center"/>
          </w:tcPr>
          <w:p w14:paraId="07DA3659" w14:textId="77777777" w:rsidR="00F317C1" w:rsidRPr="004C1C4F" w:rsidRDefault="00F317C1" w:rsidP="007F1E73">
            <w:pPr>
              <w:keepNext/>
              <w:keepLines/>
              <w:tabs>
                <w:tab w:val="right" w:leader="dot" w:pos="9060"/>
              </w:tabs>
              <w:spacing w:after="0" w:line="240" w:lineRule="auto"/>
              <w:jc w:val="center"/>
              <w:outlineLvl w:val="2"/>
              <w:rPr>
                <w:rFonts w:eastAsia="Calibri" w:cs="Times New Roman"/>
                <w:bCs/>
                <w:color w:val="000099"/>
                <w:sz w:val="20"/>
                <w:szCs w:val="24"/>
              </w:rPr>
            </w:pPr>
            <w:r>
              <w:rPr>
                <w:rFonts w:eastAsia="Calibri" w:cs="Times New Roman"/>
                <w:bCs/>
                <w:color w:val="000099"/>
                <w:sz w:val="20"/>
                <w:szCs w:val="24"/>
              </w:rPr>
              <w:t>4</w:t>
            </w:r>
          </w:p>
        </w:tc>
        <w:tc>
          <w:tcPr>
            <w:tcW w:w="1418" w:type="dxa"/>
            <w:shd w:val="clear" w:color="auto" w:fill="D9D9D9"/>
            <w:vAlign w:val="center"/>
          </w:tcPr>
          <w:p w14:paraId="59639ED1" w14:textId="77777777" w:rsidR="00F317C1" w:rsidRPr="004C1C4F" w:rsidRDefault="00F317C1" w:rsidP="007F1E73">
            <w:pPr>
              <w:keepNext/>
              <w:keepLines/>
              <w:tabs>
                <w:tab w:val="right" w:leader="dot" w:pos="9060"/>
              </w:tabs>
              <w:spacing w:after="0" w:line="240" w:lineRule="auto"/>
              <w:jc w:val="center"/>
              <w:outlineLvl w:val="2"/>
              <w:rPr>
                <w:rFonts w:eastAsia="Calibri" w:cs="Times New Roman"/>
                <w:bCs/>
                <w:color w:val="000099"/>
                <w:sz w:val="20"/>
                <w:szCs w:val="24"/>
              </w:rPr>
            </w:pPr>
            <w:r>
              <w:rPr>
                <w:rFonts w:eastAsia="Calibri" w:cs="Times New Roman"/>
                <w:bCs/>
                <w:color w:val="000099"/>
                <w:sz w:val="20"/>
                <w:szCs w:val="24"/>
              </w:rPr>
              <w:t>5</w:t>
            </w:r>
          </w:p>
        </w:tc>
      </w:tr>
      <w:tr w:rsidR="00F317C1" w:rsidRPr="003E3F00" w14:paraId="43CBB005" w14:textId="77777777" w:rsidTr="007F1E73">
        <w:trPr>
          <w:trHeight w:val="852"/>
        </w:trPr>
        <w:tc>
          <w:tcPr>
            <w:tcW w:w="567" w:type="dxa"/>
            <w:shd w:val="clear" w:color="auto" w:fill="FFFFFF"/>
            <w:noWrap/>
            <w:vAlign w:val="center"/>
          </w:tcPr>
          <w:p w14:paraId="25667E86" w14:textId="77777777" w:rsidR="00F317C1" w:rsidRPr="003E3F00" w:rsidRDefault="00F317C1" w:rsidP="007F1E73">
            <w:pPr>
              <w:spacing w:after="0"/>
              <w:rPr>
                <w:rFonts w:eastAsia="Calibri" w:cs="Times New Roman"/>
                <w:sz w:val="24"/>
                <w:szCs w:val="24"/>
              </w:rPr>
            </w:pPr>
            <w:r w:rsidRPr="003E3F00">
              <w:rPr>
                <w:rFonts w:eastAsia="Calibri" w:cs="Times New Roman"/>
                <w:sz w:val="24"/>
                <w:szCs w:val="24"/>
              </w:rPr>
              <w:t>1.</w:t>
            </w:r>
          </w:p>
        </w:tc>
        <w:tc>
          <w:tcPr>
            <w:tcW w:w="3478" w:type="dxa"/>
            <w:shd w:val="clear" w:color="auto" w:fill="FFFFFF"/>
            <w:vAlign w:val="center"/>
          </w:tcPr>
          <w:p w14:paraId="6810A24F" w14:textId="77777777" w:rsidR="00F317C1" w:rsidRPr="00472DBD" w:rsidRDefault="00F317C1" w:rsidP="007F1E73">
            <w:pPr>
              <w:rPr>
                <w:rFonts w:eastAsia="Calibri" w:cstheme="minorHAnsi"/>
                <w:strike/>
                <w:sz w:val="24"/>
                <w:szCs w:val="24"/>
              </w:rPr>
            </w:pPr>
            <w:r>
              <w:rPr>
                <w:rFonts w:cstheme="minorHAnsi"/>
                <w:sz w:val="24"/>
                <w:szCs w:val="24"/>
              </w:rPr>
              <w:t>P</w:t>
            </w:r>
            <w:r w:rsidRPr="00A54D7C">
              <w:rPr>
                <w:rFonts w:cstheme="minorHAnsi"/>
                <w:sz w:val="24"/>
                <w:szCs w:val="24"/>
              </w:rPr>
              <w:t>otencjał Wnioskodawcy i/lub Partnerów planowan</w:t>
            </w:r>
            <w:r>
              <w:rPr>
                <w:rFonts w:cstheme="minorHAnsi"/>
                <w:sz w:val="24"/>
                <w:szCs w:val="24"/>
              </w:rPr>
              <w:t>y</w:t>
            </w:r>
            <w:r w:rsidRPr="00A54D7C">
              <w:rPr>
                <w:rFonts w:cstheme="minorHAnsi"/>
                <w:sz w:val="24"/>
                <w:szCs w:val="24"/>
              </w:rPr>
              <w:t xml:space="preserve"> do wykorzystania w projekcie</w:t>
            </w:r>
            <w:r>
              <w:rPr>
                <w:rFonts w:cstheme="minorHAnsi"/>
                <w:sz w:val="24"/>
                <w:szCs w:val="24"/>
              </w:rPr>
              <w:t>.</w:t>
            </w:r>
            <w:r w:rsidRPr="00A54D7C">
              <w:rPr>
                <w:rFonts w:eastAsia="Calibri" w:cstheme="minorHAnsi"/>
                <w:sz w:val="24"/>
                <w:szCs w:val="24"/>
              </w:rPr>
              <w:t xml:space="preserve"> </w:t>
            </w:r>
          </w:p>
        </w:tc>
        <w:tc>
          <w:tcPr>
            <w:tcW w:w="8505" w:type="dxa"/>
            <w:vAlign w:val="center"/>
          </w:tcPr>
          <w:p w14:paraId="612FA36A" w14:textId="77777777" w:rsidR="00F317C1" w:rsidRDefault="00F317C1" w:rsidP="007F1E73">
            <w:pPr>
              <w:spacing w:after="0" w:line="240" w:lineRule="auto"/>
              <w:rPr>
                <w:rFonts w:eastAsia="Calibri" w:cstheme="minorHAnsi"/>
                <w:sz w:val="24"/>
                <w:szCs w:val="24"/>
              </w:rPr>
            </w:pPr>
            <w:r w:rsidRPr="00A54D7C">
              <w:rPr>
                <w:rFonts w:eastAsia="Calibri" w:cstheme="minorHAnsi"/>
                <w:sz w:val="24"/>
                <w:szCs w:val="24"/>
              </w:rPr>
              <w:t xml:space="preserve">Bada się, czy Wnioskodawca i/lub Partnerzy </w:t>
            </w:r>
            <w:r>
              <w:rPr>
                <w:rFonts w:eastAsia="Calibri" w:cstheme="minorHAnsi"/>
                <w:sz w:val="24"/>
                <w:szCs w:val="24"/>
              </w:rPr>
              <w:t xml:space="preserve">posiadają potencjał </w:t>
            </w:r>
            <w:r w:rsidRPr="00A54D7C">
              <w:rPr>
                <w:rFonts w:eastAsia="Calibri" w:cstheme="minorHAnsi"/>
                <w:sz w:val="24"/>
                <w:szCs w:val="24"/>
              </w:rPr>
              <w:t xml:space="preserve"> wykraczając</w:t>
            </w:r>
            <w:r>
              <w:rPr>
                <w:rFonts w:eastAsia="Calibri" w:cstheme="minorHAnsi"/>
                <w:sz w:val="24"/>
                <w:szCs w:val="24"/>
              </w:rPr>
              <w:t>y</w:t>
            </w:r>
            <w:r w:rsidRPr="00A54D7C">
              <w:rPr>
                <w:rFonts w:eastAsia="Calibri" w:cstheme="minorHAnsi"/>
                <w:sz w:val="24"/>
                <w:szCs w:val="24"/>
              </w:rPr>
              <w:t xml:space="preserve"> poza wymogi formalne, gwarantując</w:t>
            </w:r>
            <w:r>
              <w:rPr>
                <w:rFonts w:eastAsia="Calibri" w:cstheme="minorHAnsi"/>
                <w:sz w:val="24"/>
                <w:szCs w:val="24"/>
              </w:rPr>
              <w:t>y</w:t>
            </w:r>
            <w:r w:rsidRPr="00A54D7C">
              <w:rPr>
                <w:rFonts w:eastAsia="Calibri" w:cstheme="minorHAnsi"/>
                <w:sz w:val="24"/>
                <w:szCs w:val="24"/>
              </w:rPr>
              <w:t xml:space="preserve"> stabilne zarządzanie projektem (zgodnie z przyjętymi celami)</w:t>
            </w:r>
            <w:r>
              <w:rPr>
                <w:rFonts w:eastAsia="Calibri" w:cstheme="minorHAnsi"/>
                <w:sz w:val="24"/>
                <w:szCs w:val="24"/>
              </w:rPr>
              <w:t xml:space="preserve"> tj.:</w:t>
            </w:r>
          </w:p>
          <w:p w14:paraId="7B9CF6DD" w14:textId="77777777" w:rsidR="00F317C1" w:rsidRPr="00A54D7C" w:rsidRDefault="00F317C1" w:rsidP="00F317C1">
            <w:pPr>
              <w:pStyle w:val="Akapitzlist"/>
              <w:numPr>
                <w:ilvl w:val="0"/>
                <w:numId w:val="14"/>
              </w:numPr>
              <w:spacing w:after="0"/>
              <w:ind w:left="355" w:hanging="284"/>
              <w:rPr>
                <w:rFonts w:eastAsia="Calibri" w:cstheme="minorHAnsi"/>
                <w:sz w:val="24"/>
                <w:szCs w:val="24"/>
              </w:rPr>
            </w:pPr>
            <w:r>
              <w:rPr>
                <w:rFonts w:eastAsia="Calibri" w:cstheme="minorHAnsi"/>
                <w:sz w:val="24"/>
                <w:szCs w:val="24"/>
              </w:rPr>
              <w:t>potencjał</w:t>
            </w:r>
            <w:r w:rsidRPr="00A54D7C">
              <w:rPr>
                <w:rFonts w:eastAsia="Calibri" w:cstheme="minorHAnsi"/>
                <w:sz w:val="24"/>
                <w:szCs w:val="24"/>
              </w:rPr>
              <w:t xml:space="preserve"> </w:t>
            </w:r>
            <w:r>
              <w:rPr>
                <w:rFonts w:eastAsia="Calibri" w:cstheme="minorHAnsi"/>
                <w:sz w:val="24"/>
                <w:szCs w:val="24"/>
              </w:rPr>
              <w:t>finansowy</w:t>
            </w:r>
            <w:r w:rsidRPr="00A54D7C">
              <w:rPr>
                <w:rFonts w:eastAsia="Calibri" w:cstheme="minorHAnsi"/>
                <w:sz w:val="24"/>
                <w:szCs w:val="24"/>
              </w:rPr>
              <w:t xml:space="preserve"> Wnioskodawcy i/lub Partnerów (zasoby finansowe, jakie zostaną wniesione do projektu przez Wnioskodawcę i/lub Partnerów),</w:t>
            </w:r>
          </w:p>
          <w:p w14:paraId="4FB788ED" w14:textId="77777777" w:rsidR="00F317C1" w:rsidRPr="00885D72" w:rsidRDefault="00F317C1" w:rsidP="00F317C1">
            <w:pPr>
              <w:pStyle w:val="Akapitzlist"/>
              <w:numPr>
                <w:ilvl w:val="0"/>
                <w:numId w:val="14"/>
              </w:numPr>
              <w:spacing w:after="0"/>
              <w:ind w:left="355" w:hanging="284"/>
              <w:rPr>
                <w:rFonts w:eastAsia="Calibri" w:cstheme="minorHAnsi"/>
                <w:strike/>
                <w:sz w:val="24"/>
                <w:szCs w:val="24"/>
              </w:rPr>
            </w:pPr>
            <w:r>
              <w:rPr>
                <w:rFonts w:eastAsia="Calibri" w:cstheme="minorHAnsi"/>
                <w:sz w:val="24"/>
                <w:szCs w:val="24"/>
              </w:rPr>
              <w:t>potencjał kadrowy</w:t>
            </w:r>
            <w:r w:rsidRPr="00A54D7C">
              <w:rPr>
                <w:rFonts w:eastAsia="Calibri" w:cstheme="minorHAnsi"/>
                <w:sz w:val="24"/>
                <w:szCs w:val="24"/>
              </w:rPr>
              <w:t xml:space="preserve"> Wnioskodawcy i/lub Partnerów   </w:t>
            </w:r>
            <w:r w:rsidRPr="00A54D7C">
              <w:rPr>
                <w:rFonts w:cstheme="minorHAnsi"/>
                <w:sz w:val="24"/>
                <w:szCs w:val="24"/>
              </w:rPr>
              <w:t xml:space="preserve">(kluczowych osób, które zostaną zaangażowane do realizacji projektu oraz ich </w:t>
            </w:r>
            <w:r>
              <w:rPr>
                <w:rFonts w:cstheme="minorHAnsi"/>
                <w:sz w:val="24"/>
                <w:szCs w:val="24"/>
              </w:rPr>
              <w:t xml:space="preserve">planowanej funkcji </w:t>
            </w:r>
            <w:r>
              <w:rPr>
                <w:rFonts w:cstheme="minorHAnsi"/>
                <w:sz w:val="24"/>
                <w:szCs w:val="24"/>
              </w:rPr>
              <w:br/>
              <w:t>w projekcie),</w:t>
            </w:r>
          </w:p>
          <w:p w14:paraId="4F0CC3B0" w14:textId="77777777" w:rsidR="00F317C1" w:rsidRPr="004435F5" w:rsidRDefault="00F317C1" w:rsidP="00F317C1">
            <w:pPr>
              <w:pStyle w:val="Akapitzlist"/>
              <w:numPr>
                <w:ilvl w:val="0"/>
                <w:numId w:val="14"/>
              </w:numPr>
              <w:spacing w:after="0"/>
              <w:ind w:left="355" w:hanging="284"/>
              <w:rPr>
                <w:rFonts w:eastAsia="Calibri" w:cstheme="minorHAnsi"/>
                <w:strike/>
                <w:sz w:val="24"/>
                <w:szCs w:val="24"/>
              </w:rPr>
            </w:pPr>
            <w:r w:rsidRPr="00A73AEC">
              <w:rPr>
                <w:rFonts w:eastAsia="Calibri" w:cstheme="minorHAnsi"/>
                <w:sz w:val="24"/>
                <w:szCs w:val="24"/>
              </w:rPr>
              <w:t xml:space="preserve">potencjał techniczny w tym sprzętowy i warunki lokalowe </w:t>
            </w:r>
            <w:r w:rsidRPr="00885D72">
              <w:rPr>
                <w:rFonts w:eastAsia="Calibri" w:cstheme="minorHAnsi"/>
                <w:sz w:val="24"/>
                <w:szCs w:val="24"/>
              </w:rPr>
              <w:t xml:space="preserve">Wnioskodawcy i/lub Partnerów.   </w:t>
            </w:r>
          </w:p>
          <w:p w14:paraId="37BC1DBD" w14:textId="77777777" w:rsidR="00F317C1" w:rsidRPr="00A54D7C" w:rsidRDefault="00F317C1" w:rsidP="007F1E73">
            <w:pPr>
              <w:spacing w:after="0" w:line="240" w:lineRule="auto"/>
              <w:ind w:left="214" w:hanging="214"/>
              <w:rPr>
                <w:rFonts w:eastAsia="Calibri" w:cstheme="minorHAnsi"/>
                <w:sz w:val="24"/>
                <w:szCs w:val="24"/>
              </w:rPr>
            </w:pPr>
            <w:r w:rsidRPr="00A54D7C">
              <w:rPr>
                <w:rFonts w:eastAsia="Calibri" w:cstheme="minorHAnsi"/>
                <w:sz w:val="24"/>
                <w:szCs w:val="24"/>
              </w:rPr>
              <w:t xml:space="preserve">– </w:t>
            </w:r>
            <w:r>
              <w:rPr>
                <w:rFonts w:eastAsia="Calibri" w:cstheme="minorHAnsi"/>
                <w:sz w:val="24"/>
                <w:szCs w:val="24"/>
              </w:rPr>
              <w:t xml:space="preserve">opis </w:t>
            </w:r>
            <w:r w:rsidRPr="00A54D7C">
              <w:rPr>
                <w:rFonts w:eastAsia="Calibri" w:cstheme="minorHAnsi"/>
                <w:sz w:val="24"/>
                <w:szCs w:val="24"/>
              </w:rPr>
              <w:t>potencjału finansowego Wnioskodawcy i/lub Partnerów</w:t>
            </w:r>
            <w:r>
              <w:rPr>
                <w:rFonts w:eastAsia="Calibri" w:cstheme="minorHAnsi"/>
                <w:sz w:val="24"/>
                <w:szCs w:val="24"/>
              </w:rPr>
              <w:t xml:space="preserve">: </w:t>
            </w:r>
            <w:r w:rsidRPr="00A54D7C">
              <w:rPr>
                <w:rFonts w:eastAsia="Calibri" w:cstheme="minorHAnsi"/>
                <w:sz w:val="24"/>
                <w:szCs w:val="24"/>
              </w:rPr>
              <w:t>0-3 pkt</w:t>
            </w:r>
            <w:r>
              <w:rPr>
                <w:rFonts w:eastAsia="Calibri" w:cstheme="minorHAnsi"/>
                <w:sz w:val="24"/>
                <w:szCs w:val="24"/>
              </w:rPr>
              <w:t>,</w:t>
            </w:r>
          </w:p>
          <w:p w14:paraId="46CDBD97" w14:textId="77777777" w:rsidR="00F317C1" w:rsidRPr="00A54D7C" w:rsidRDefault="00F317C1" w:rsidP="007F1E73">
            <w:pPr>
              <w:spacing w:after="0"/>
              <w:ind w:left="214" w:hanging="214"/>
              <w:rPr>
                <w:rFonts w:eastAsia="Calibri" w:cstheme="minorHAnsi"/>
                <w:sz w:val="24"/>
                <w:szCs w:val="24"/>
              </w:rPr>
            </w:pPr>
            <w:r w:rsidRPr="00A54D7C">
              <w:rPr>
                <w:rFonts w:eastAsia="Calibri" w:cstheme="minorHAnsi"/>
                <w:sz w:val="24"/>
                <w:szCs w:val="24"/>
              </w:rPr>
              <w:t xml:space="preserve">– </w:t>
            </w:r>
            <w:r>
              <w:rPr>
                <w:rFonts w:eastAsia="Calibri" w:cstheme="minorHAnsi"/>
                <w:sz w:val="24"/>
                <w:szCs w:val="24"/>
              </w:rPr>
              <w:t>opis</w:t>
            </w:r>
            <w:r w:rsidRPr="00A54D7C">
              <w:rPr>
                <w:rFonts w:eastAsia="Calibri" w:cstheme="minorHAnsi"/>
                <w:sz w:val="24"/>
                <w:szCs w:val="24"/>
              </w:rPr>
              <w:t xml:space="preserve"> potencjału kadrowego Wnioskodawcy i/lub Partnerów</w:t>
            </w:r>
            <w:r>
              <w:rPr>
                <w:rFonts w:eastAsia="Calibri" w:cstheme="minorHAnsi"/>
                <w:sz w:val="24"/>
                <w:szCs w:val="24"/>
              </w:rPr>
              <w:t xml:space="preserve">: </w:t>
            </w:r>
            <w:r w:rsidRPr="00A54D7C">
              <w:rPr>
                <w:rFonts w:eastAsia="Calibri" w:cstheme="minorHAnsi"/>
                <w:sz w:val="24"/>
                <w:szCs w:val="24"/>
              </w:rPr>
              <w:t>0-3 pkt</w:t>
            </w:r>
            <w:r>
              <w:rPr>
                <w:rFonts w:eastAsia="Calibri" w:cstheme="minorHAnsi"/>
                <w:sz w:val="24"/>
                <w:szCs w:val="24"/>
              </w:rPr>
              <w:t>,</w:t>
            </w:r>
          </w:p>
          <w:p w14:paraId="5DEF3334" w14:textId="77777777" w:rsidR="00F317C1" w:rsidRPr="00A54D7C" w:rsidRDefault="00F317C1" w:rsidP="007F1E73">
            <w:pPr>
              <w:spacing w:after="0"/>
              <w:ind w:left="214" w:hanging="214"/>
              <w:rPr>
                <w:rFonts w:eastAsia="Calibri" w:cstheme="minorHAnsi"/>
                <w:sz w:val="24"/>
                <w:szCs w:val="24"/>
              </w:rPr>
            </w:pPr>
            <w:r w:rsidRPr="00A54D7C">
              <w:rPr>
                <w:rFonts w:eastAsia="Calibri" w:cstheme="minorHAnsi"/>
                <w:sz w:val="24"/>
                <w:szCs w:val="24"/>
              </w:rPr>
              <w:t xml:space="preserve">– </w:t>
            </w:r>
            <w:r>
              <w:rPr>
                <w:rFonts w:eastAsia="Calibri" w:cstheme="minorHAnsi"/>
                <w:sz w:val="24"/>
                <w:szCs w:val="24"/>
              </w:rPr>
              <w:t>opis</w:t>
            </w:r>
            <w:r w:rsidRPr="00A54D7C">
              <w:rPr>
                <w:rFonts w:eastAsia="Calibri" w:cstheme="minorHAnsi"/>
                <w:sz w:val="24"/>
                <w:szCs w:val="24"/>
              </w:rPr>
              <w:t xml:space="preserve"> potencjału techniczneg</w:t>
            </w:r>
            <w:r>
              <w:rPr>
                <w:rFonts w:eastAsia="Calibri" w:cstheme="minorHAnsi"/>
                <w:sz w:val="24"/>
                <w:szCs w:val="24"/>
              </w:rPr>
              <w:t xml:space="preserve">o, w tym sprzętowego i warunków </w:t>
            </w:r>
            <w:r w:rsidRPr="00A54D7C">
              <w:rPr>
                <w:rFonts w:eastAsia="Calibri" w:cstheme="minorHAnsi"/>
                <w:sz w:val="24"/>
                <w:szCs w:val="24"/>
              </w:rPr>
              <w:t>lokalowych Wnioskodawcy i/lub Partnerów</w:t>
            </w:r>
            <w:r>
              <w:rPr>
                <w:rFonts w:eastAsia="Calibri" w:cstheme="minorHAnsi"/>
                <w:sz w:val="24"/>
                <w:szCs w:val="24"/>
              </w:rPr>
              <w:t>:</w:t>
            </w:r>
            <w:r w:rsidRPr="00A54D7C">
              <w:rPr>
                <w:rFonts w:eastAsia="Calibri" w:cstheme="minorHAnsi"/>
                <w:sz w:val="24"/>
                <w:szCs w:val="24"/>
              </w:rPr>
              <w:t xml:space="preserve"> 0-3 pkt</w:t>
            </w:r>
            <w:r>
              <w:rPr>
                <w:rFonts w:eastAsia="Calibri" w:cstheme="minorHAnsi"/>
                <w:sz w:val="24"/>
                <w:szCs w:val="24"/>
              </w:rPr>
              <w:t>.</w:t>
            </w:r>
          </w:p>
          <w:p w14:paraId="3C8C3A91" w14:textId="77777777" w:rsidR="00F317C1" w:rsidRPr="00A54D7C" w:rsidRDefault="00F317C1" w:rsidP="007F1E73">
            <w:pPr>
              <w:tabs>
                <w:tab w:val="left" w:pos="2823"/>
              </w:tabs>
              <w:spacing w:after="0" w:line="256" w:lineRule="auto"/>
              <w:ind w:left="720"/>
              <w:contextualSpacing/>
              <w:rPr>
                <w:rFonts w:eastAsia="Calibri" w:cstheme="minorHAnsi"/>
                <w:sz w:val="24"/>
                <w:szCs w:val="24"/>
              </w:rPr>
            </w:pPr>
          </w:p>
          <w:p w14:paraId="6AAF9CFF" w14:textId="77777777" w:rsidR="00F317C1" w:rsidRDefault="00F317C1" w:rsidP="007F1E73">
            <w:pPr>
              <w:tabs>
                <w:tab w:val="left" w:pos="2823"/>
              </w:tabs>
              <w:spacing w:after="0" w:line="256" w:lineRule="auto"/>
              <w:contextualSpacing/>
              <w:rPr>
                <w:rFonts w:eastAsia="Calibri" w:cstheme="minorHAnsi"/>
                <w:sz w:val="24"/>
                <w:szCs w:val="24"/>
              </w:rPr>
            </w:pPr>
            <w:r w:rsidRPr="00472DBD">
              <w:rPr>
                <w:rFonts w:eastAsia="Calibri" w:cstheme="minorHAnsi"/>
                <w:sz w:val="24"/>
                <w:szCs w:val="24"/>
              </w:rPr>
              <w:t>W ramach niniejszego kryterium punkty sumują się.</w:t>
            </w:r>
          </w:p>
          <w:p w14:paraId="20DE5295" w14:textId="77777777" w:rsidR="007C3E11" w:rsidRDefault="007C3E11" w:rsidP="007F1E73">
            <w:pPr>
              <w:tabs>
                <w:tab w:val="left" w:pos="2823"/>
              </w:tabs>
              <w:spacing w:after="0" w:line="256" w:lineRule="auto"/>
              <w:contextualSpacing/>
              <w:rPr>
                <w:rFonts w:eastAsia="Calibri" w:cs="Times New Roman"/>
                <w:sz w:val="24"/>
                <w:szCs w:val="24"/>
              </w:rPr>
            </w:pPr>
          </w:p>
          <w:p w14:paraId="633B3666" w14:textId="77777777" w:rsidR="00F317C1" w:rsidRPr="00472DBD" w:rsidRDefault="00F317C1" w:rsidP="007F1E73">
            <w:pPr>
              <w:tabs>
                <w:tab w:val="left" w:pos="2823"/>
              </w:tabs>
              <w:spacing w:after="0" w:line="256" w:lineRule="auto"/>
              <w:contextualSpacing/>
              <w:rPr>
                <w:rFonts w:eastAsia="Calibri" w:cstheme="minorHAnsi"/>
                <w:sz w:val="24"/>
                <w:szCs w:val="24"/>
              </w:rPr>
            </w:pPr>
            <w:r w:rsidRPr="002627B2">
              <w:rPr>
                <w:rFonts w:eastAsia="Calibri" w:cs="Times New Roman"/>
                <w:sz w:val="24"/>
                <w:szCs w:val="24"/>
              </w:rPr>
              <w:t xml:space="preserve">Kryterium jest weryfikowane na podstawie zapisów wniosku </w:t>
            </w:r>
            <w:r>
              <w:rPr>
                <w:rFonts w:eastAsia="Calibri" w:cs="Times New Roman"/>
                <w:sz w:val="24"/>
                <w:szCs w:val="24"/>
              </w:rPr>
              <w:br/>
            </w:r>
            <w:r w:rsidRPr="002627B2">
              <w:rPr>
                <w:rFonts w:eastAsia="Calibri" w:cs="Times New Roman"/>
                <w:sz w:val="24"/>
                <w:szCs w:val="24"/>
              </w:rPr>
              <w:t>o dofinansowanie</w:t>
            </w:r>
            <w:r>
              <w:rPr>
                <w:rFonts w:eastAsia="Calibri" w:cs="Times New Roman"/>
                <w:sz w:val="24"/>
                <w:szCs w:val="24"/>
              </w:rPr>
              <w:t xml:space="preserve"> projektu.</w:t>
            </w:r>
          </w:p>
        </w:tc>
        <w:tc>
          <w:tcPr>
            <w:tcW w:w="1275" w:type="dxa"/>
            <w:vAlign w:val="center"/>
          </w:tcPr>
          <w:p w14:paraId="71A2D293" w14:textId="77777777" w:rsidR="00F317C1" w:rsidRPr="008F0B2A" w:rsidRDefault="00F317C1" w:rsidP="007F1E73">
            <w:pPr>
              <w:spacing w:after="0" w:line="240" w:lineRule="auto"/>
              <w:rPr>
                <w:rFonts w:eastAsia="Calibri" w:cstheme="minorHAnsi"/>
                <w:sz w:val="24"/>
                <w:szCs w:val="24"/>
              </w:rPr>
            </w:pPr>
            <w:r>
              <w:rPr>
                <w:rFonts w:eastAsia="Calibri" w:cstheme="minorHAnsi"/>
                <w:bCs/>
                <w:sz w:val="24"/>
                <w:szCs w:val="24"/>
              </w:rPr>
              <w:t>2</w:t>
            </w:r>
          </w:p>
        </w:tc>
        <w:tc>
          <w:tcPr>
            <w:tcW w:w="1418" w:type="dxa"/>
            <w:vAlign w:val="center"/>
          </w:tcPr>
          <w:p w14:paraId="0E754459" w14:textId="77777777" w:rsidR="00F317C1" w:rsidRPr="008F0B2A" w:rsidRDefault="00F317C1" w:rsidP="007F1E73">
            <w:pPr>
              <w:spacing w:after="0" w:line="240" w:lineRule="auto"/>
              <w:rPr>
                <w:rFonts w:eastAsia="Calibri" w:cstheme="minorHAnsi"/>
                <w:sz w:val="24"/>
                <w:szCs w:val="24"/>
              </w:rPr>
            </w:pPr>
            <w:r w:rsidRPr="008C3869">
              <w:rPr>
                <w:rFonts w:eastAsia="Calibri" w:cstheme="minorHAnsi"/>
                <w:bCs/>
                <w:sz w:val="24"/>
                <w:szCs w:val="24"/>
              </w:rPr>
              <w:t>0-9 pkt</w:t>
            </w:r>
          </w:p>
        </w:tc>
      </w:tr>
      <w:tr w:rsidR="00F317C1" w:rsidRPr="003E3F00" w14:paraId="3C44B512" w14:textId="77777777" w:rsidTr="007F1E73">
        <w:trPr>
          <w:trHeight w:val="854"/>
        </w:trPr>
        <w:tc>
          <w:tcPr>
            <w:tcW w:w="567" w:type="dxa"/>
            <w:tcBorders>
              <w:bottom w:val="single" w:sz="4" w:space="0" w:color="A8D08D"/>
            </w:tcBorders>
            <w:shd w:val="clear" w:color="auto" w:fill="FFFFFF"/>
            <w:noWrap/>
            <w:vAlign w:val="center"/>
          </w:tcPr>
          <w:p w14:paraId="782C97AA" w14:textId="77777777" w:rsidR="00F317C1" w:rsidRPr="003E3F00" w:rsidRDefault="00F317C1" w:rsidP="007F1E73">
            <w:pPr>
              <w:spacing w:after="0"/>
              <w:rPr>
                <w:rFonts w:eastAsia="Calibri" w:cs="Times New Roman"/>
                <w:sz w:val="24"/>
                <w:szCs w:val="24"/>
              </w:rPr>
            </w:pPr>
            <w:r w:rsidRPr="003E3F00">
              <w:rPr>
                <w:rFonts w:eastAsia="Calibri" w:cs="Times New Roman"/>
                <w:sz w:val="24"/>
                <w:szCs w:val="24"/>
              </w:rPr>
              <w:t>2.</w:t>
            </w:r>
          </w:p>
        </w:tc>
        <w:tc>
          <w:tcPr>
            <w:tcW w:w="3478" w:type="dxa"/>
            <w:tcBorders>
              <w:bottom w:val="single" w:sz="4" w:space="0" w:color="A8D08D"/>
            </w:tcBorders>
            <w:shd w:val="clear" w:color="auto" w:fill="FFFFFF"/>
            <w:vAlign w:val="center"/>
          </w:tcPr>
          <w:p w14:paraId="61C34B84" w14:textId="77777777" w:rsidR="00F317C1" w:rsidRPr="00A54D7C" w:rsidRDefault="00F317C1" w:rsidP="007F1E73">
            <w:pPr>
              <w:spacing w:after="0"/>
              <w:rPr>
                <w:rFonts w:eastAsia="Calibri" w:cstheme="minorHAnsi"/>
                <w:sz w:val="24"/>
                <w:szCs w:val="24"/>
              </w:rPr>
            </w:pPr>
            <w:r w:rsidRPr="00472DBD">
              <w:rPr>
                <w:rFonts w:eastAsia="Calibri" w:cstheme="minorHAnsi"/>
                <w:sz w:val="24"/>
                <w:szCs w:val="24"/>
              </w:rPr>
              <w:t>Doświadczenie Wnioskodawcy i/lub Partnerów</w:t>
            </w:r>
            <w:r>
              <w:rPr>
                <w:rFonts w:eastAsia="Calibri" w:cstheme="minorHAnsi"/>
                <w:sz w:val="24"/>
                <w:szCs w:val="24"/>
              </w:rPr>
              <w:t>.</w:t>
            </w:r>
            <w:r w:rsidRPr="00472DBD">
              <w:rPr>
                <w:rFonts w:eastAsia="Calibri" w:cstheme="minorHAnsi"/>
                <w:sz w:val="24"/>
                <w:szCs w:val="24"/>
              </w:rPr>
              <w:t xml:space="preserve"> </w:t>
            </w:r>
          </w:p>
        </w:tc>
        <w:tc>
          <w:tcPr>
            <w:tcW w:w="8505" w:type="dxa"/>
            <w:tcBorders>
              <w:bottom w:val="single" w:sz="4" w:space="0" w:color="A8D08D"/>
            </w:tcBorders>
            <w:vAlign w:val="center"/>
          </w:tcPr>
          <w:p w14:paraId="1C350369" w14:textId="77777777" w:rsidR="00F317C1" w:rsidRPr="00A54D7C" w:rsidRDefault="00F317C1" w:rsidP="007F1E73">
            <w:pPr>
              <w:spacing w:after="0"/>
              <w:rPr>
                <w:rFonts w:eastAsia="Calibri" w:cstheme="minorHAnsi"/>
                <w:sz w:val="24"/>
                <w:szCs w:val="24"/>
              </w:rPr>
            </w:pPr>
            <w:r w:rsidRPr="00A54D7C">
              <w:rPr>
                <w:rFonts w:eastAsia="Calibri" w:cstheme="minorHAnsi"/>
                <w:sz w:val="24"/>
                <w:szCs w:val="24"/>
              </w:rPr>
              <w:t>Sprawdza się, czy Wnioskodawca i/lub Par</w:t>
            </w:r>
            <w:r>
              <w:rPr>
                <w:rFonts w:eastAsia="Calibri" w:cstheme="minorHAnsi"/>
                <w:sz w:val="24"/>
                <w:szCs w:val="24"/>
              </w:rPr>
              <w:t xml:space="preserve">tnerzy posiadają doświadczenie </w:t>
            </w:r>
            <w:r>
              <w:rPr>
                <w:rFonts w:eastAsia="Calibri" w:cstheme="minorHAnsi"/>
                <w:sz w:val="24"/>
                <w:szCs w:val="24"/>
              </w:rPr>
              <w:br/>
            </w:r>
            <w:r w:rsidRPr="00A54D7C">
              <w:rPr>
                <w:rFonts w:eastAsia="Calibri" w:cstheme="minorHAnsi"/>
                <w:sz w:val="24"/>
                <w:szCs w:val="24"/>
              </w:rPr>
              <w:t>w obszarze merytorycznym wsparcia projektu</w:t>
            </w:r>
            <w:r>
              <w:rPr>
                <w:rFonts w:eastAsia="Calibri" w:cstheme="minorHAnsi"/>
                <w:sz w:val="24"/>
                <w:szCs w:val="24"/>
              </w:rPr>
              <w:t xml:space="preserve"> (zakres tematyczny)</w:t>
            </w:r>
            <w:r w:rsidRPr="00A54D7C">
              <w:rPr>
                <w:rFonts w:eastAsia="Calibri" w:cstheme="minorHAnsi"/>
                <w:sz w:val="24"/>
                <w:szCs w:val="24"/>
              </w:rPr>
              <w:t>, na rzecz grupy docelowej oraz na obszarze terytorialnym, na którym będzie realizowany projekt.</w:t>
            </w:r>
          </w:p>
          <w:p w14:paraId="38D0A1AC" w14:textId="77777777" w:rsidR="00F317C1" w:rsidRPr="00A54D7C" w:rsidRDefault="00F317C1" w:rsidP="007F1E73">
            <w:pPr>
              <w:spacing w:after="0"/>
              <w:rPr>
                <w:rFonts w:eastAsia="Calibri" w:cstheme="minorHAnsi"/>
                <w:sz w:val="24"/>
                <w:szCs w:val="24"/>
              </w:rPr>
            </w:pPr>
          </w:p>
          <w:p w14:paraId="36D704BF" w14:textId="77777777" w:rsidR="00F317C1" w:rsidRPr="00A54D7C" w:rsidRDefault="00F317C1" w:rsidP="007F1E73">
            <w:pPr>
              <w:spacing w:after="0" w:line="240" w:lineRule="auto"/>
              <w:ind w:left="214" w:hanging="214"/>
              <w:rPr>
                <w:rFonts w:eastAsia="Calibri" w:cstheme="minorHAnsi"/>
                <w:sz w:val="24"/>
                <w:szCs w:val="24"/>
              </w:rPr>
            </w:pPr>
            <w:r w:rsidRPr="00A54D7C">
              <w:rPr>
                <w:rFonts w:eastAsia="Calibri" w:cstheme="minorHAnsi"/>
                <w:sz w:val="24"/>
                <w:szCs w:val="24"/>
              </w:rPr>
              <w:t>– doświadczenie Wnioskodawcy i/lub Partnerów w obszarze merytorycznym</w:t>
            </w:r>
            <w:r>
              <w:rPr>
                <w:rFonts w:eastAsia="Calibri" w:cstheme="minorHAnsi"/>
                <w:sz w:val="24"/>
                <w:szCs w:val="24"/>
              </w:rPr>
              <w:t xml:space="preserve">: </w:t>
            </w:r>
            <w:r w:rsidRPr="00A54D7C">
              <w:rPr>
                <w:rFonts w:eastAsia="Calibri" w:cstheme="minorHAnsi"/>
                <w:sz w:val="24"/>
                <w:szCs w:val="24"/>
              </w:rPr>
              <w:t>0-3 pkt</w:t>
            </w:r>
            <w:r>
              <w:rPr>
                <w:rFonts w:eastAsia="Calibri" w:cstheme="minorHAnsi"/>
                <w:sz w:val="24"/>
                <w:szCs w:val="24"/>
              </w:rPr>
              <w:t>,</w:t>
            </w:r>
            <w:r w:rsidRPr="00A54D7C">
              <w:rPr>
                <w:rFonts w:eastAsia="Calibri" w:cstheme="minorHAnsi"/>
                <w:sz w:val="24"/>
                <w:szCs w:val="24"/>
              </w:rPr>
              <w:t xml:space="preserve"> </w:t>
            </w:r>
          </w:p>
          <w:p w14:paraId="71DDF53E" w14:textId="77777777" w:rsidR="00F317C1" w:rsidRPr="00A54D7C" w:rsidRDefault="00F317C1" w:rsidP="007F1E73">
            <w:pPr>
              <w:spacing w:after="0"/>
              <w:ind w:left="214" w:hanging="214"/>
              <w:rPr>
                <w:rFonts w:eastAsia="Calibri" w:cstheme="minorHAnsi"/>
                <w:sz w:val="24"/>
                <w:szCs w:val="24"/>
              </w:rPr>
            </w:pPr>
            <w:r w:rsidRPr="00A54D7C">
              <w:rPr>
                <w:rFonts w:eastAsia="Calibri" w:cstheme="minorHAnsi"/>
                <w:sz w:val="24"/>
                <w:szCs w:val="24"/>
              </w:rPr>
              <w:t>– doświadczenie Wnioskodawcy i/lub Partnerów na rzecz grupy docelowej</w:t>
            </w:r>
            <w:r>
              <w:rPr>
                <w:rFonts w:eastAsia="Calibri" w:cstheme="minorHAnsi"/>
                <w:sz w:val="24"/>
                <w:szCs w:val="24"/>
              </w:rPr>
              <w:t xml:space="preserve">: </w:t>
            </w:r>
            <w:r w:rsidRPr="00A54D7C">
              <w:rPr>
                <w:rFonts w:eastAsia="Calibri" w:cstheme="minorHAnsi"/>
                <w:sz w:val="24"/>
                <w:szCs w:val="24"/>
              </w:rPr>
              <w:t>0-3 pkt</w:t>
            </w:r>
            <w:r>
              <w:rPr>
                <w:rFonts w:eastAsia="Calibri" w:cstheme="minorHAnsi"/>
                <w:sz w:val="24"/>
                <w:szCs w:val="24"/>
              </w:rPr>
              <w:t>,</w:t>
            </w:r>
            <w:r w:rsidRPr="00A54D7C">
              <w:rPr>
                <w:rFonts w:eastAsia="Calibri" w:cstheme="minorHAnsi"/>
                <w:sz w:val="24"/>
                <w:szCs w:val="24"/>
              </w:rPr>
              <w:t xml:space="preserve"> </w:t>
            </w:r>
          </w:p>
          <w:p w14:paraId="6B162DE7" w14:textId="77777777" w:rsidR="00F317C1" w:rsidRPr="00A54D7C" w:rsidRDefault="00F317C1" w:rsidP="007F1E73">
            <w:pPr>
              <w:spacing w:after="0"/>
              <w:ind w:left="214" w:hanging="214"/>
              <w:rPr>
                <w:rFonts w:eastAsia="Calibri" w:cstheme="minorHAnsi"/>
                <w:sz w:val="24"/>
                <w:szCs w:val="24"/>
              </w:rPr>
            </w:pPr>
            <w:r w:rsidRPr="00A54D7C">
              <w:rPr>
                <w:rFonts w:eastAsia="Calibri" w:cstheme="minorHAnsi"/>
                <w:sz w:val="24"/>
                <w:szCs w:val="24"/>
              </w:rPr>
              <w:t>– doświadczenie Wnioskodawcy i/lub Partnerów na określonym obszarze</w:t>
            </w:r>
            <w:r>
              <w:rPr>
                <w:rFonts w:eastAsia="Calibri" w:cstheme="minorHAnsi"/>
                <w:sz w:val="24"/>
                <w:szCs w:val="24"/>
              </w:rPr>
              <w:t xml:space="preserve"> </w:t>
            </w:r>
            <w:r w:rsidRPr="00A54D7C">
              <w:rPr>
                <w:rFonts w:eastAsia="Calibri" w:cstheme="minorHAnsi"/>
                <w:sz w:val="24"/>
                <w:szCs w:val="24"/>
              </w:rPr>
              <w:t>terytorialnym, na którym realizowany będzie projekt</w:t>
            </w:r>
            <w:r>
              <w:rPr>
                <w:rFonts w:eastAsia="Calibri" w:cstheme="minorHAnsi"/>
                <w:sz w:val="24"/>
                <w:szCs w:val="24"/>
              </w:rPr>
              <w:t>:</w:t>
            </w:r>
            <w:r w:rsidRPr="00A54D7C">
              <w:rPr>
                <w:rFonts w:eastAsia="Calibri" w:cstheme="minorHAnsi"/>
                <w:sz w:val="24"/>
                <w:szCs w:val="24"/>
              </w:rPr>
              <w:t xml:space="preserve"> 0-3 pkt.</w:t>
            </w:r>
          </w:p>
          <w:p w14:paraId="4CEBE3CA" w14:textId="77777777" w:rsidR="00F317C1" w:rsidRPr="00A54D7C" w:rsidRDefault="00F317C1" w:rsidP="007F1E73">
            <w:pPr>
              <w:tabs>
                <w:tab w:val="left" w:pos="2823"/>
              </w:tabs>
              <w:spacing w:after="0" w:line="256" w:lineRule="auto"/>
              <w:ind w:left="214" w:hanging="214"/>
              <w:contextualSpacing/>
              <w:rPr>
                <w:rFonts w:eastAsia="Calibri" w:cstheme="minorHAnsi"/>
                <w:sz w:val="24"/>
                <w:szCs w:val="24"/>
              </w:rPr>
            </w:pPr>
          </w:p>
          <w:p w14:paraId="108E9361" w14:textId="77777777" w:rsidR="00F317C1" w:rsidRDefault="00F317C1" w:rsidP="007F1E73">
            <w:pPr>
              <w:spacing w:after="0"/>
              <w:rPr>
                <w:rFonts w:eastAsia="Calibri" w:cstheme="minorHAnsi"/>
                <w:sz w:val="24"/>
                <w:szCs w:val="24"/>
              </w:rPr>
            </w:pPr>
            <w:r w:rsidRPr="00472DBD">
              <w:rPr>
                <w:rFonts w:eastAsia="Calibri" w:cstheme="minorHAnsi"/>
                <w:sz w:val="24"/>
                <w:szCs w:val="24"/>
              </w:rPr>
              <w:t>W ramach niniejszego kryterium punkty sumują się.</w:t>
            </w:r>
          </w:p>
          <w:p w14:paraId="48B89F4B" w14:textId="77777777" w:rsidR="00F317C1" w:rsidRDefault="00F317C1" w:rsidP="007F1E73">
            <w:pPr>
              <w:spacing w:after="0"/>
              <w:rPr>
                <w:rFonts w:eastAsia="Calibri" w:cs="Times New Roman"/>
                <w:sz w:val="24"/>
                <w:szCs w:val="24"/>
              </w:rPr>
            </w:pPr>
          </w:p>
          <w:p w14:paraId="6DC3DCC8" w14:textId="77777777" w:rsidR="00F317C1" w:rsidRPr="00A54D7C" w:rsidRDefault="00F317C1" w:rsidP="007F1E73">
            <w:pPr>
              <w:spacing w:after="0"/>
              <w:rPr>
                <w:rFonts w:eastAsia="Calibri" w:cstheme="minorHAnsi"/>
                <w:sz w:val="24"/>
                <w:szCs w:val="24"/>
              </w:rPr>
            </w:pPr>
            <w:r w:rsidRPr="002627B2">
              <w:rPr>
                <w:rFonts w:eastAsia="Calibri" w:cs="Times New Roman"/>
                <w:sz w:val="24"/>
                <w:szCs w:val="24"/>
              </w:rPr>
              <w:t>Kryterium jest weryfikowane na podstawie zapisów wniosku o dofinansowanie</w:t>
            </w:r>
            <w:r>
              <w:rPr>
                <w:rFonts w:eastAsia="Calibri" w:cs="Times New Roman"/>
                <w:sz w:val="24"/>
                <w:szCs w:val="24"/>
              </w:rPr>
              <w:t xml:space="preserve"> projektu.</w:t>
            </w:r>
          </w:p>
        </w:tc>
        <w:tc>
          <w:tcPr>
            <w:tcW w:w="1275" w:type="dxa"/>
            <w:tcBorders>
              <w:bottom w:val="single" w:sz="4" w:space="0" w:color="A8D08D"/>
            </w:tcBorders>
            <w:vAlign w:val="center"/>
          </w:tcPr>
          <w:p w14:paraId="0DF9CB03" w14:textId="77777777" w:rsidR="00F317C1" w:rsidRPr="008F0B2A" w:rsidRDefault="00F317C1" w:rsidP="007F1E73">
            <w:pPr>
              <w:spacing w:after="0"/>
              <w:rPr>
                <w:rFonts w:eastAsia="Calibri" w:cstheme="minorHAnsi"/>
                <w:sz w:val="24"/>
                <w:szCs w:val="24"/>
              </w:rPr>
            </w:pPr>
            <w:r>
              <w:rPr>
                <w:rFonts w:eastAsia="Calibri" w:cstheme="minorHAnsi"/>
                <w:bCs/>
                <w:sz w:val="24"/>
                <w:szCs w:val="24"/>
              </w:rPr>
              <w:t>2</w:t>
            </w:r>
          </w:p>
        </w:tc>
        <w:tc>
          <w:tcPr>
            <w:tcW w:w="1418" w:type="dxa"/>
            <w:tcBorders>
              <w:bottom w:val="single" w:sz="4" w:space="0" w:color="A8D08D"/>
            </w:tcBorders>
            <w:vAlign w:val="center"/>
          </w:tcPr>
          <w:p w14:paraId="42EDEA5C" w14:textId="77777777" w:rsidR="00F317C1" w:rsidRPr="008F0B2A" w:rsidRDefault="00F317C1" w:rsidP="007F1E73">
            <w:pPr>
              <w:spacing w:after="0"/>
              <w:rPr>
                <w:rFonts w:eastAsia="Calibri" w:cstheme="minorHAnsi"/>
                <w:sz w:val="24"/>
                <w:szCs w:val="24"/>
              </w:rPr>
            </w:pPr>
            <w:r w:rsidRPr="00472DBD">
              <w:rPr>
                <w:rFonts w:eastAsia="Calibri" w:cstheme="minorHAnsi"/>
                <w:bCs/>
                <w:sz w:val="24"/>
                <w:szCs w:val="24"/>
              </w:rPr>
              <w:t>0-9 pkt</w:t>
            </w:r>
          </w:p>
        </w:tc>
      </w:tr>
      <w:tr w:rsidR="00F317C1" w:rsidRPr="003E3F00" w14:paraId="0F9C96B9" w14:textId="77777777" w:rsidTr="007F1E73">
        <w:trPr>
          <w:trHeight w:val="850"/>
        </w:trPr>
        <w:tc>
          <w:tcPr>
            <w:tcW w:w="567" w:type="dxa"/>
            <w:shd w:val="clear" w:color="auto" w:fill="FFFFFF"/>
            <w:noWrap/>
            <w:vAlign w:val="center"/>
          </w:tcPr>
          <w:p w14:paraId="32E351BA" w14:textId="77777777" w:rsidR="00F317C1" w:rsidRPr="003E3F00" w:rsidRDefault="00F317C1" w:rsidP="007F1E73">
            <w:pPr>
              <w:spacing w:after="0"/>
              <w:rPr>
                <w:rFonts w:eastAsia="Calibri" w:cs="Times New Roman"/>
                <w:sz w:val="24"/>
                <w:szCs w:val="24"/>
              </w:rPr>
            </w:pPr>
            <w:r w:rsidRPr="003E3F00">
              <w:rPr>
                <w:rFonts w:eastAsia="Calibri" w:cs="Times New Roman"/>
                <w:sz w:val="24"/>
                <w:szCs w:val="24"/>
              </w:rPr>
              <w:t>3.</w:t>
            </w:r>
          </w:p>
        </w:tc>
        <w:tc>
          <w:tcPr>
            <w:tcW w:w="3478" w:type="dxa"/>
            <w:shd w:val="clear" w:color="auto" w:fill="FFFFFF"/>
            <w:vAlign w:val="center"/>
          </w:tcPr>
          <w:p w14:paraId="55C30C69" w14:textId="77777777" w:rsidR="00F317C1" w:rsidRPr="00A54D7C" w:rsidRDefault="00F317C1" w:rsidP="007F1E73">
            <w:pPr>
              <w:spacing w:after="0"/>
              <w:rPr>
                <w:rFonts w:eastAsia="Calibri" w:cstheme="minorHAnsi"/>
                <w:sz w:val="24"/>
                <w:szCs w:val="24"/>
              </w:rPr>
            </w:pPr>
            <w:r w:rsidRPr="00472DBD">
              <w:rPr>
                <w:rFonts w:eastAsia="Calibri" w:cstheme="minorHAnsi"/>
                <w:sz w:val="24"/>
                <w:szCs w:val="24"/>
              </w:rPr>
              <w:t xml:space="preserve">Trafność doboru i opisu zadań przewidzianych do realizacji </w:t>
            </w:r>
            <w:r w:rsidRPr="00472DBD">
              <w:rPr>
                <w:rFonts w:eastAsia="Calibri" w:cstheme="minorHAnsi"/>
                <w:sz w:val="24"/>
                <w:szCs w:val="24"/>
              </w:rPr>
              <w:br/>
              <w:t>w ramach projektu.</w:t>
            </w:r>
          </w:p>
        </w:tc>
        <w:tc>
          <w:tcPr>
            <w:tcW w:w="8505" w:type="dxa"/>
            <w:vAlign w:val="center"/>
          </w:tcPr>
          <w:p w14:paraId="36BFE8B1" w14:textId="77777777" w:rsidR="00F317C1" w:rsidRPr="00A54D7C" w:rsidRDefault="00F317C1" w:rsidP="007F1E73">
            <w:pPr>
              <w:spacing w:after="0"/>
              <w:rPr>
                <w:rFonts w:eastAsia="Calibri" w:cstheme="minorHAnsi"/>
                <w:sz w:val="24"/>
                <w:szCs w:val="24"/>
              </w:rPr>
            </w:pPr>
            <w:r>
              <w:rPr>
                <w:rFonts w:eastAsia="Calibri" w:cstheme="minorHAnsi"/>
                <w:sz w:val="24"/>
                <w:szCs w:val="24"/>
              </w:rPr>
              <w:t>K</w:t>
            </w:r>
            <w:r w:rsidRPr="00A54D7C">
              <w:rPr>
                <w:rFonts w:eastAsia="Calibri" w:cstheme="minorHAnsi"/>
                <w:sz w:val="24"/>
                <w:szCs w:val="24"/>
              </w:rPr>
              <w:t>ryterium bada się w zakresie:</w:t>
            </w:r>
          </w:p>
          <w:p w14:paraId="7B4EB240" w14:textId="77777777" w:rsidR="00F317C1" w:rsidRPr="00472DBD" w:rsidRDefault="00F317C1" w:rsidP="00F317C1">
            <w:pPr>
              <w:pStyle w:val="Akapitzlist"/>
              <w:numPr>
                <w:ilvl w:val="0"/>
                <w:numId w:val="15"/>
              </w:numPr>
              <w:spacing w:after="0"/>
              <w:ind w:left="355" w:hanging="283"/>
              <w:rPr>
                <w:rFonts w:eastAsia="Calibri" w:cstheme="minorHAnsi"/>
                <w:sz w:val="24"/>
                <w:szCs w:val="24"/>
              </w:rPr>
            </w:pPr>
            <w:r w:rsidRPr="00A54D7C">
              <w:rPr>
                <w:rFonts w:eastAsia="Calibri" w:cstheme="minorHAnsi"/>
                <w:sz w:val="24"/>
                <w:szCs w:val="24"/>
              </w:rPr>
              <w:t>prawidłowości doboru zadań w kontekście założonych celów projektu</w:t>
            </w:r>
            <w:r>
              <w:rPr>
                <w:rFonts w:eastAsia="Calibri" w:cstheme="minorHAnsi"/>
                <w:sz w:val="24"/>
                <w:szCs w:val="24"/>
              </w:rPr>
              <w:t>: 0-2 pkt</w:t>
            </w:r>
            <w:r w:rsidRPr="00472DBD">
              <w:rPr>
                <w:rFonts w:eastAsia="Calibri" w:cstheme="minorHAnsi"/>
                <w:sz w:val="24"/>
                <w:szCs w:val="24"/>
              </w:rPr>
              <w:t>,</w:t>
            </w:r>
          </w:p>
          <w:p w14:paraId="15194D4B" w14:textId="77777777" w:rsidR="00F317C1" w:rsidRPr="00472DBD" w:rsidRDefault="00F317C1" w:rsidP="00F317C1">
            <w:pPr>
              <w:pStyle w:val="Akapitzlist"/>
              <w:numPr>
                <w:ilvl w:val="0"/>
                <w:numId w:val="15"/>
              </w:numPr>
              <w:spacing w:after="0"/>
              <w:ind w:left="355" w:hanging="283"/>
              <w:rPr>
                <w:rFonts w:eastAsia="Calibri" w:cstheme="minorHAnsi"/>
                <w:sz w:val="24"/>
                <w:szCs w:val="24"/>
              </w:rPr>
            </w:pPr>
            <w:r w:rsidRPr="00472DBD">
              <w:rPr>
                <w:rFonts w:eastAsia="Calibri" w:cstheme="minorHAnsi"/>
                <w:sz w:val="24"/>
                <w:szCs w:val="24"/>
              </w:rPr>
              <w:t>opisu planowanego sposobu realizacji zada</w:t>
            </w:r>
            <w:r>
              <w:rPr>
                <w:rFonts w:eastAsia="Calibri" w:cstheme="minorHAnsi"/>
                <w:sz w:val="24"/>
                <w:szCs w:val="24"/>
              </w:rPr>
              <w:t xml:space="preserve">ń </w:t>
            </w:r>
            <w:r w:rsidRPr="00472DBD">
              <w:rPr>
                <w:rFonts w:eastAsia="Calibri" w:cstheme="minorHAnsi"/>
                <w:sz w:val="24"/>
                <w:szCs w:val="24"/>
              </w:rPr>
              <w:t>w tym racjonalności harmonogramu działań (podział zadania, logika i</w:t>
            </w:r>
            <w:r>
              <w:rPr>
                <w:rFonts w:eastAsia="Calibri" w:cstheme="minorHAnsi"/>
                <w:sz w:val="24"/>
                <w:szCs w:val="24"/>
              </w:rPr>
              <w:t> chronologia działań</w:t>
            </w:r>
            <w:r w:rsidRPr="00472DBD">
              <w:rPr>
                <w:rFonts w:eastAsia="Calibri" w:cstheme="minorHAnsi"/>
                <w:sz w:val="24"/>
                <w:szCs w:val="24"/>
              </w:rPr>
              <w:t xml:space="preserve">): </w:t>
            </w:r>
            <w:r w:rsidRPr="00A54D7C">
              <w:rPr>
                <w:rFonts w:eastAsia="Calibri" w:cstheme="minorHAnsi"/>
                <w:sz w:val="24"/>
                <w:szCs w:val="24"/>
              </w:rPr>
              <w:t>0-2 pkt</w:t>
            </w:r>
            <w:r w:rsidRPr="00472DBD">
              <w:rPr>
                <w:rFonts w:eastAsia="Calibri" w:cstheme="minorHAnsi"/>
                <w:sz w:val="24"/>
                <w:szCs w:val="24"/>
              </w:rPr>
              <w:t>,</w:t>
            </w:r>
          </w:p>
          <w:p w14:paraId="06B6FC75" w14:textId="77777777" w:rsidR="00F317C1" w:rsidRPr="00472DBD" w:rsidRDefault="00F317C1" w:rsidP="00F317C1">
            <w:pPr>
              <w:pStyle w:val="Akapitzlist"/>
              <w:numPr>
                <w:ilvl w:val="0"/>
                <w:numId w:val="15"/>
              </w:numPr>
              <w:spacing w:after="0"/>
              <w:ind w:left="355" w:hanging="283"/>
              <w:rPr>
                <w:rFonts w:eastAsia="Calibri" w:cstheme="minorHAnsi"/>
                <w:sz w:val="24"/>
                <w:szCs w:val="24"/>
              </w:rPr>
            </w:pPr>
            <w:r w:rsidRPr="00472DBD">
              <w:rPr>
                <w:rFonts w:eastAsia="Calibri" w:cstheme="minorHAnsi"/>
                <w:sz w:val="24"/>
                <w:szCs w:val="24"/>
              </w:rPr>
              <w:t xml:space="preserve">adekwatności realizowanych działań do potrzeb grupy docelowej: </w:t>
            </w:r>
            <w:r>
              <w:rPr>
                <w:rFonts w:eastAsia="Calibri" w:cstheme="minorHAnsi"/>
                <w:sz w:val="24"/>
                <w:szCs w:val="24"/>
              </w:rPr>
              <w:t xml:space="preserve"> </w:t>
            </w:r>
            <w:r w:rsidRPr="00A54D7C">
              <w:rPr>
                <w:rFonts w:eastAsia="Calibri" w:cstheme="minorHAnsi"/>
                <w:sz w:val="24"/>
                <w:szCs w:val="24"/>
              </w:rPr>
              <w:t>0-2 pkt</w:t>
            </w:r>
            <w:r w:rsidRPr="00472DBD">
              <w:rPr>
                <w:rFonts w:eastAsia="Calibri" w:cstheme="minorHAnsi"/>
                <w:sz w:val="24"/>
                <w:szCs w:val="24"/>
              </w:rPr>
              <w:t xml:space="preserve">, </w:t>
            </w:r>
          </w:p>
          <w:p w14:paraId="34FFCF8C" w14:textId="77777777" w:rsidR="00F317C1" w:rsidRPr="00472DBD" w:rsidRDefault="00F317C1" w:rsidP="00F317C1">
            <w:pPr>
              <w:pStyle w:val="Akapitzlist"/>
              <w:numPr>
                <w:ilvl w:val="0"/>
                <w:numId w:val="15"/>
              </w:numPr>
              <w:spacing w:after="0"/>
              <w:ind w:left="355" w:hanging="283"/>
              <w:rPr>
                <w:rFonts w:eastAsia="Calibri" w:cstheme="minorHAnsi"/>
                <w:sz w:val="24"/>
                <w:szCs w:val="24"/>
              </w:rPr>
            </w:pPr>
            <w:r w:rsidRPr="00472DBD">
              <w:rPr>
                <w:rFonts w:eastAsia="Calibri" w:cstheme="minorHAnsi"/>
                <w:sz w:val="24"/>
                <w:szCs w:val="24"/>
              </w:rPr>
              <w:t>sposobu realizacji zasady równości szans</w:t>
            </w:r>
            <w:r>
              <w:rPr>
                <w:rFonts w:eastAsia="Calibri" w:cstheme="minorHAnsi"/>
                <w:sz w:val="24"/>
                <w:szCs w:val="24"/>
              </w:rPr>
              <w:t xml:space="preserve"> </w:t>
            </w:r>
            <w:r w:rsidRPr="00472DBD">
              <w:rPr>
                <w:rFonts w:eastAsia="Calibri" w:cstheme="minorHAnsi"/>
                <w:sz w:val="24"/>
                <w:szCs w:val="24"/>
              </w:rPr>
              <w:t>i niedyskryminacji, w</w:t>
            </w:r>
            <w:r>
              <w:rPr>
                <w:rFonts w:eastAsia="Calibri" w:cstheme="minorHAnsi"/>
                <w:sz w:val="24"/>
                <w:szCs w:val="24"/>
              </w:rPr>
              <w:t> </w:t>
            </w:r>
            <w:r w:rsidRPr="00472DBD">
              <w:rPr>
                <w:rFonts w:eastAsia="Calibri" w:cstheme="minorHAnsi"/>
                <w:sz w:val="24"/>
                <w:szCs w:val="24"/>
              </w:rPr>
              <w:t xml:space="preserve">tym dostępności dla osób z niepełnosprawnościami: </w:t>
            </w:r>
            <w:r w:rsidRPr="00A54D7C">
              <w:rPr>
                <w:rFonts w:eastAsia="Calibri" w:cstheme="minorHAnsi"/>
                <w:sz w:val="24"/>
                <w:szCs w:val="24"/>
              </w:rPr>
              <w:t>0-2 pkt</w:t>
            </w:r>
            <w:r w:rsidRPr="00472DBD">
              <w:rPr>
                <w:rFonts w:eastAsia="Calibri" w:cstheme="minorHAnsi"/>
                <w:sz w:val="24"/>
                <w:szCs w:val="24"/>
              </w:rPr>
              <w:t xml:space="preserve">, </w:t>
            </w:r>
          </w:p>
          <w:p w14:paraId="54CA0CCB" w14:textId="77777777" w:rsidR="00F317C1" w:rsidRPr="00885D72" w:rsidRDefault="00F317C1" w:rsidP="00F317C1">
            <w:pPr>
              <w:pStyle w:val="Akapitzlist"/>
              <w:numPr>
                <w:ilvl w:val="0"/>
                <w:numId w:val="15"/>
              </w:numPr>
              <w:spacing w:after="0"/>
              <w:ind w:left="355" w:hanging="283"/>
              <w:rPr>
                <w:rFonts w:eastAsia="Calibri" w:cstheme="minorHAnsi"/>
                <w:sz w:val="24"/>
                <w:szCs w:val="24"/>
              </w:rPr>
            </w:pPr>
            <w:r w:rsidRPr="00885D72">
              <w:rPr>
                <w:rFonts w:eastAsia="Calibri" w:cstheme="minorHAnsi"/>
                <w:sz w:val="24"/>
                <w:szCs w:val="24"/>
              </w:rPr>
              <w:t>uzasadnienia realizacji poszczególnych zadań przez Wnioskodawcę i/lub Partnerów: 0-2 pkt.</w:t>
            </w:r>
          </w:p>
          <w:p w14:paraId="6659A6E7" w14:textId="77777777" w:rsidR="00F317C1" w:rsidRPr="00472DBD" w:rsidRDefault="00F317C1" w:rsidP="007F1E73">
            <w:pPr>
              <w:spacing w:after="0"/>
              <w:rPr>
                <w:rFonts w:eastAsia="Calibri" w:cstheme="minorHAnsi"/>
                <w:sz w:val="24"/>
                <w:szCs w:val="24"/>
              </w:rPr>
            </w:pPr>
          </w:p>
          <w:p w14:paraId="1864DFFC" w14:textId="77777777" w:rsidR="00F317C1" w:rsidRPr="00A54D7C" w:rsidRDefault="00F317C1" w:rsidP="007F1E73">
            <w:pPr>
              <w:spacing w:after="0"/>
              <w:rPr>
                <w:rFonts w:eastAsia="Calibri" w:cstheme="minorHAnsi"/>
                <w:sz w:val="24"/>
                <w:szCs w:val="24"/>
              </w:rPr>
            </w:pPr>
            <w:r w:rsidRPr="00A54D7C">
              <w:rPr>
                <w:rFonts w:eastAsia="Calibri" w:cstheme="minorHAnsi"/>
                <w:sz w:val="24"/>
                <w:szCs w:val="24"/>
              </w:rPr>
              <w:t>W ramach niniejszego kryterium punkty sumują się.</w:t>
            </w:r>
          </w:p>
          <w:p w14:paraId="70F187E2" w14:textId="77777777" w:rsidR="00F317C1" w:rsidRPr="00A54D7C" w:rsidRDefault="00F317C1" w:rsidP="007F1E73">
            <w:pPr>
              <w:tabs>
                <w:tab w:val="left" w:pos="2823"/>
              </w:tabs>
              <w:spacing w:after="0" w:line="256" w:lineRule="auto"/>
              <w:contextualSpacing/>
              <w:rPr>
                <w:rFonts w:eastAsia="Calibri" w:cstheme="minorHAnsi"/>
                <w:sz w:val="24"/>
                <w:szCs w:val="24"/>
              </w:rPr>
            </w:pPr>
          </w:p>
          <w:p w14:paraId="7CF6D1EC" w14:textId="77777777" w:rsidR="00F317C1" w:rsidRDefault="00F317C1" w:rsidP="007F1E73">
            <w:pPr>
              <w:tabs>
                <w:tab w:val="left" w:pos="2823"/>
              </w:tabs>
              <w:spacing w:after="0" w:line="256" w:lineRule="auto"/>
              <w:contextualSpacing/>
              <w:rPr>
                <w:rFonts w:eastAsia="Calibri" w:cstheme="minorHAnsi"/>
                <w:sz w:val="24"/>
                <w:szCs w:val="24"/>
              </w:rPr>
            </w:pPr>
            <w:r w:rsidRPr="00472DBD">
              <w:rPr>
                <w:rFonts w:eastAsia="Calibri" w:cstheme="minorHAnsi"/>
                <w:sz w:val="24"/>
                <w:szCs w:val="24"/>
              </w:rPr>
              <w:t xml:space="preserve">Kryterium rozstrzygające w rozumieniu </w:t>
            </w:r>
            <w:r w:rsidRPr="008C3869">
              <w:rPr>
                <w:rFonts w:eastAsia="Calibri" w:cstheme="minorHAnsi"/>
                <w:i/>
                <w:sz w:val="24"/>
                <w:szCs w:val="24"/>
              </w:rPr>
              <w:t xml:space="preserve">Wytycznych </w:t>
            </w:r>
            <w:r>
              <w:rPr>
                <w:rFonts w:eastAsia="Calibri" w:cstheme="minorHAnsi"/>
                <w:i/>
                <w:sz w:val="24"/>
                <w:szCs w:val="24"/>
              </w:rPr>
              <w:t>dotyczących</w:t>
            </w:r>
            <w:r w:rsidRPr="008C3869">
              <w:rPr>
                <w:rFonts w:eastAsia="Calibri" w:cstheme="minorHAnsi"/>
                <w:i/>
                <w:sz w:val="24"/>
                <w:szCs w:val="24"/>
              </w:rPr>
              <w:t xml:space="preserve"> wyboru projektów na lata 20</w:t>
            </w:r>
            <w:r>
              <w:rPr>
                <w:rFonts w:eastAsia="Calibri" w:cstheme="minorHAnsi"/>
                <w:i/>
                <w:sz w:val="24"/>
                <w:szCs w:val="24"/>
              </w:rPr>
              <w:t>21</w:t>
            </w:r>
            <w:r w:rsidRPr="008C3869">
              <w:rPr>
                <w:rFonts w:eastAsia="Calibri" w:cstheme="minorHAnsi"/>
                <w:i/>
                <w:sz w:val="24"/>
                <w:szCs w:val="24"/>
              </w:rPr>
              <w:t>-202</w:t>
            </w:r>
            <w:r>
              <w:rPr>
                <w:rFonts w:eastAsia="Calibri" w:cstheme="minorHAnsi"/>
                <w:i/>
                <w:sz w:val="24"/>
                <w:szCs w:val="24"/>
              </w:rPr>
              <w:t>7</w:t>
            </w:r>
            <w:r w:rsidRPr="00DD02D9">
              <w:rPr>
                <w:rFonts w:eastAsia="Calibri" w:cs="Times New Roman"/>
                <w:sz w:val="24"/>
                <w:szCs w:val="24"/>
              </w:rPr>
              <w:t xml:space="preserve"> </w:t>
            </w:r>
            <w:r w:rsidRPr="00DD02D9">
              <w:rPr>
                <w:rFonts w:eastAsia="Calibri" w:cstheme="minorHAnsi"/>
                <w:sz w:val="24"/>
                <w:szCs w:val="24"/>
              </w:rPr>
              <w:t>(dokument aktualny na dzień zatwierdzenia przez Zarząd Województwa O</w:t>
            </w:r>
            <w:r>
              <w:rPr>
                <w:rFonts w:eastAsia="Calibri" w:cstheme="minorHAnsi"/>
                <w:sz w:val="24"/>
                <w:szCs w:val="24"/>
              </w:rPr>
              <w:t>polskiego r</w:t>
            </w:r>
            <w:r w:rsidRPr="00DD02D9">
              <w:rPr>
                <w:rFonts w:eastAsia="Calibri" w:cstheme="minorHAnsi"/>
                <w:sz w:val="24"/>
                <w:szCs w:val="24"/>
              </w:rPr>
              <w:t>egulaminu wyboru projektów)</w:t>
            </w:r>
            <w:r>
              <w:rPr>
                <w:rFonts w:eastAsia="Calibri" w:cstheme="minorHAnsi"/>
                <w:sz w:val="24"/>
                <w:szCs w:val="24"/>
              </w:rPr>
              <w:t>.</w:t>
            </w:r>
            <w:r w:rsidRPr="00DD02D9">
              <w:rPr>
                <w:rFonts w:eastAsia="Calibri" w:cstheme="minorHAnsi"/>
                <w:sz w:val="24"/>
                <w:szCs w:val="24"/>
              </w:rPr>
              <w:t xml:space="preserve">             </w:t>
            </w:r>
          </w:p>
          <w:p w14:paraId="23E04F6F" w14:textId="77777777" w:rsidR="00F317C1" w:rsidRDefault="00F317C1" w:rsidP="007F1E73">
            <w:pPr>
              <w:tabs>
                <w:tab w:val="left" w:pos="2823"/>
              </w:tabs>
              <w:spacing w:after="0" w:line="256" w:lineRule="auto"/>
              <w:contextualSpacing/>
              <w:rPr>
                <w:rFonts w:eastAsia="Calibri" w:cs="Times New Roman"/>
                <w:sz w:val="24"/>
                <w:szCs w:val="24"/>
              </w:rPr>
            </w:pPr>
          </w:p>
          <w:p w14:paraId="6F54232C" w14:textId="77777777" w:rsidR="00F317C1" w:rsidRPr="00A54D7C" w:rsidRDefault="00F317C1" w:rsidP="007F1E73">
            <w:pPr>
              <w:tabs>
                <w:tab w:val="left" w:pos="2823"/>
              </w:tabs>
              <w:spacing w:after="0" w:line="256" w:lineRule="auto"/>
              <w:contextualSpacing/>
              <w:rPr>
                <w:rFonts w:eastAsia="Calibri" w:cstheme="minorHAnsi"/>
                <w:sz w:val="24"/>
                <w:szCs w:val="24"/>
              </w:rPr>
            </w:pPr>
            <w:r w:rsidRPr="002627B2">
              <w:rPr>
                <w:rFonts w:eastAsia="Calibri" w:cs="Times New Roman"/>
                <w:sz w:val="24"/>
                <w:szCs w:val="24"/>
              </w:rPr>
              <w:t>Kryterium jest weryfikowane na podstawie zapisów wniosku o dofinansowanie</w:t>
            </w:r>
            <w:r>
              <w:rPr>
                <w:rFonts w:eastAsia="Calibri" w:cs="Times New Roman"/>
                <w:sz w:val="24"/>
                <w:szCs w:val="24"/>
              </w:rPr>
              <w:t xml:space="preserve"> projektu.</w:t>
            </w:r>
          </w:p>
        </w:tc>
        <w:tc>
          <w:tcPr>
            <w:tcW w:w="1275" w:type="dxa"/>
            <w:vAlign w:val="center"/>
          </w:tcPr>
          <w:p w14:paraId="09D644A0" w14:textId="77777777" w:rsidR="00F317C1" w:rsidRPr="008F0B2A" w:rsidRDefault="00F317C1" w:rsidP="007F1E73">
            <w:pPr>
              <w:spacing w:after="0"/>
              <w:rPr>
                <w:rFonts w:eastAsia="Calibri" w:cstheme="minorHAnsi"/>
                <w:sz w:val="24"/>
                <w:szCs w:val="24"/>
              </w:rPr>
            </w:pPr>
            <w:r>
              <w:rPr>
                <w:rFonts w:eastAsia="Calibri" w:cstheme="minorHAnsi"/>
                <w:bCs/>
                <w:sz w:val="24"/>
                <w:szCs w:val="24"/>
              </w:rPr>
              <w:t>3</w:t>
            </w:r>
          </w:p>
        </w:tc>
        <w:tc>
          <w:tcPr>
            <w:tcW w:w="1418" w:type="dxa"/>
            <w:vAlign w:val="center"/>
          </w:tcPr>
          <w:p w14:paraId="7C13687E" w14:textId="77777777" w:rsidR="00F317C1" w:rsidRPr="008F0B2A" w:rsidRDefault="00F317C1" w:rsidP="007F1E73">
            <w:pPr>
              <w:spacing w:after="0"/>
              <w:rPr>
                <w:rFonts w:eastAsia="Calibri" w:cstheme="minorHAnsi"/>
                <w:sz w:val="24"/>
                <w:szCs w:val="24"/>
              </w:rPr>
            </w:pPr>
            <w:r w:rsidRPr="00472DBD">
              <w:rPr>
                <w:rFonts w:eastAsia="Calibri" w:cstheme="minorHAnsi"/>
                <w:bCs/>
                <w:sz w:val="24"/>
                <w:szCs w:val="24"/>
              </w:rPr>
              <w:t>0-</w:t>
            </w:r>
            <w:r>
              <w:rPr>
                <w:rFonts w:eastAsia="Calibri" w:cstheme="minorHAnsi"/>
                <w:bCs/>
                <w:sz w:val="24"/>
                <w:szCs w:val="24"/>
              </w:rPr>
              <w:t>10</w:t>
            </w:r>
            <w:r w:rsidRPr="00472DBD">
              <w:rPr>
                <w:rFonts w:eastAsia="Calibri" w:cstheme="minorHAnsi"/>
                <w:bCs/>
                <w:sz w:val="24"/>
                <w:szCs w:val="24"/>
              </w:rPr>
              <w:t xml:space="preserve"> pkt</w:t>
            </w:r>
          </w:p>
        </w:tc>
      </w:tr>
      <w:tr w:rsidR="00F317C1" w:rsidRPr="003E3F00" w14:paraId="11890925" w14:textId="77777777" w:rsidTr="007F1E73">
        <w:trPr>
          <w:trHeight w:val="314"/>
        </w:trPr>
        <w:tc>
          <w:tcPr>
            <w:tcW w:w="567" w:type="dxa"/>
            <w:shd w:val="clear" w:color="auto" w:fill="FFFFFF"/>
            <w:noWrap/>
            <w:vAlign w:val="center"/>
          </w:tcPr>
          <w:p w14:paraId="054EEEE2" w14:textId="77777777" w:rsidR="00F317C1" w:rsidRPr="003E3F00" w:rsidRDefault="00F317C1" w:rsidP="007F1E73">
            <w:pPr>
              <w:spacing w:after="0"/>
              <w:rPr>
                <w:rFonts w:eastAsia="Calibri" w:cs="Times New Roman"/>
                <w:sz w:val="24"/>
                <w:szCs w:val="24"/>
              </w:rPr>
            </w:pPr>
            <w:r w:rsidRPr="003E3F00">
              <w:rPr>
                <w:rFonts w:eastAsia="Calibri" w:cs="Times New Roman"/>
                <w:sz w:val="24"/>
                <w:szCs w:val="24"/>
              </w:rPr>
              <w:t>4.</w:t>
            </w:r>
          </w:p>
        </w:tc>
        <w:tc>
          <w:tcPr>
            <w:tcW w:w="3478" w:type="dxa"/>
            <w:shd w:val="clear" w:color="auto" w:fill="FFFFFF"/>
            <w:vAlign w:val="center"/>
          </w:tcPr>
          <w:p w14:paraId="402F0601" w14:textId="77777777" w:rsidR="00F317C1" w:rsidRPr="00A54D7C" w:rsidRDefault="00F317C1" w:rsidP="007F1E73">
            <w:pPr>
              <w:spacing w:after="0"/>
              <w:rPr>
                <w:rFonts w:eastAsia="Calibri" w:cstheme="minorHAnsi"/>
                <w:sz w:val="24"/>
                <w:szCs w:val="24"/>
              </w:rPr>
            </w:pPr>
            <w:r w:rsidRPr="00472DBD">
              <w:rPr>
                <w:rFonts w:eastAsia="Calibri" w:cstheme="minorHAnsi"/>
                <w:sz w:val="24"/>
                <w:szCs w:val="24"/>
              </w:rPr>
              <w:t>Poprawność sporządzenia budżetu projektu.</w:t>
            </w:r>
          </w:p>
        </w:tc>
        <w:tc>
          <w:tcPr>
            <w:tcW w:w="8505" w:type="dxa"/>
            <w:vAlign w:val="center"/>
          </w:tcPr>
          <w:p w14:paraId="67062D27" w14:textId="77777777" w:rsidR="00F317C1" w:rsidRPr="00A54D7C" w:rsidRDefault="00F317C1" w:rsidP="007F1E73">
            <w:pPr>
              <w:tabs>
                <w:tab w:val="left" w:pos="502"/>
              </w:tabs>
              <w:spacing w:after="0"/>
              <w:rPr>
                <w:rFonts w:eastAsia="Calibri" w:cstheme="minorHAnsi"/>
                <w:sz w:val="24"/>
                <w:szCs w:val="24"/>
              </w:rPr>
            </w:pPr>
            <w:r w:rsidRPr="00A54D7C">
              <w:rPr>
                <w:rFonts w:eastAsia="Calibri" w:cstheme="minorHAnsi"/>
                <w:sz w:val="24"/>
                <w:szCs w:val="24"/>
              </w:rPr>
              <w:t>W kryterium bada się poprawność sporządzenia budżetu projektu, w</w:t>
            </w:r>
            <w:r>
              <w:rPr>
                <w:rFonts w:eastAsia="Calibri" w:cstheme="minorHAnsi"/>
                <w:sz w:val="24"/>
                <w:szCs w:val="24"/>
              </w:rPr>
              <w:t> </w:t>
            </w:r>
            <w:r w:rsidRPr="00A54D7C">
              <w:rPr>
                <w:rFonts w:eastAsia="Calibri" w:cstheme="minorHAnsi"/>
                <w:sz w:val="24"/>
                <w:szCs w:val="24"/>
              </w:rPr>
              <w:t>tym:</w:t>
            </w:r>
          </w:p>
          <w:p w14:paraId="72FF145F" w14:textId="77777777" w:rsidR="00F317C1" w:rsidRPr="00472DBD" w:rsidRDefault="00F317C1" w:rsidP="00F317C1">
            <w:pPr>
              <w:pStyle w:val="Akapitzlist"/>
              <w:numPr>
                <w:ilvl w:val="0"/>
                <w:numId w:val="16"/>
              </w:numPr>
              <w:tabs>
                <w:tab w:val="left" w:pos="502"/>
              </w:tabs>
              <w:spacing w:after="0"/>
              <w:ind w:left="355" w:hanging="283"/>
              <w:rPr>
                <w:rFonts w:eastAsia="Calibri" w:cstheme="minorHAnsi"/>
                <w:sz w:val="24"/>
                <w:szCs w:val="24"/>
              </w:rPr>
            </w:pPr>
            <w:r w:rsidRPr="00A54D7C">
              <w:rPr>
                <w:rFonts w:eastAsia="Calibri" w:cstheme="minorHAnsi"/>
                <w:sz w:val="24"/>
                <w:szCs w:val="24"/>
              </w:rPr>
              <w:t xml:space="preserve">szczegółowość </w:t>
            </w:r>
            <w:r w:rsidRPr="001144D0">
              <w:rPr>
                <w:rFonts w:eastAsia="Calibri" w:cstheme="minorHAnsi"/>
                <w:sz w:val="24"/>
                <w:szCs w:val="24"/>
              </w:rPr>
              <w:t>kalkulacji kosztów/</w:t>
            </w:r>
            <w:r w:rsidRPr="00885D72">
              <w:rPr>
                <w:rFonts w:eastAsia="Calibri" w:cstheme="minorHAnsi"/>
                <w:sz w:val="24"/>
                <w:szCs w:val="24"/>
              </w:rPr>
              <w:t>szczegółowość uzasadnienia wydatków w ramach kwot ryczałtowych</w:t>
            </w:r>
            <w:r w:rsidRPr="001144D0">
              <w:rPr>
                <w:rFonts w:eastAsia="Calibri" w:cstheme="minorHAnsi"/>
                <w:sz w:val="24"/>
                <w:szCs w:val="24"/>
              </w:rPr>
              <w:t>: 0</w:t>
            </w:r>
            <w:r w:rsidRPr="00A54D7C">
              <w:rPr>
                <w:rFonts w:eastAsia="Calibri" w:cstheme="minorHAnsi"/>
                <w:sz w:val="24"/>
                <w:szCs w:val="24"/>
              </w:rPr>
              <w:t>-</w:t>
            </w:r>
            <w:r>
              <w:rPr>
                <w:rFonts w:eastAsia="Calibri" w:cstheme="minorHAnsi"/>
                <w:sz w:val="24"/>
                <w:szCs w:val="24"/>
              </w:rPr>
              <w:t>4</w:t>
            </w:r>
            <w:r w:rsidRPr="00A54D7C">
              <w:rPr>
                <w:rFonts w:eastAsia="Calibri" w:cstheme="minorHAnsi"/>
                <w:sz w:val="24"/>
                <w:szCs w:val="24"/>
              </w:rPr>
              <w:t xml:space="preserve"> pkt</w:t>
            </w:r>
            <w:r w:rsidRPr="00472DBD">
              <w:rPr>
                <w:rFonts w:eastAsia="Calibri" w:cstheme="minorHAnsi"/>
                <w:sz w:val="24"/>
                <w:szCs w:val="24"/>
              </w:rPr>
              <w:t>,</w:t>
            </w:r>
          </w:p>
          <w:p w14:paraId="3EBD6D3C" w14:textId="77777777" w:rsidR="00F317C1" w:rsidRPr="00A54D7C" w:rsidRDefault="00F317C1" w:rsidP="00F317C1">
            <w:pPr>
              <w:pStyle w:val="Akapitzlist"/>
              <w:numPr>
                <w:ilvl w:val="0"/>
                <w:numId w:val="16"/>
              </w:numPr>
              <w:tabs>
                <w:tab w:val="left" w:pos="502"/>
              </w:tabs>
              <w:spacing w:after="0"/>
              <w:ind w:left="355" w:hanging="283"/>
              <w:rPr>
                <w:rFonts w:eastAsia="Calibri" w:cstheme="minorHAnsi"/>
                <w:sz w:val="24"/>
                <w:szCs w:val="24"/>
              </w:rPr>
            </w:pPr>
            <w:r w:rsidRPr="00472DBD">
              <w:rPr>
                <w:rFonts w:eastAsia="Calibri" w:cstheme="minorHAnsi"/>
                <w:sz w:val="24"/>
                <w:szCs w:val="24"/>
              </w:rPr>
              <w:t>poprawność rachunkow</w:t>
            </w:r>
            <w:r>
              <w:rPr>
                <w:rFonts w:eastAsia="Calibri" w:cstheme="minorHAnsi"/>
                <w:sz w:val="24"/>
                <w:szCs w:val="24"/>
              </w:rPr>
              <w:t>a</w:t>
            </w:r>
            <w:r w:rsidRPr="00472DBD">
              <w:rPr>
                <w:rFonts w:eastAsia="Calibri" w:cstheme="minorHAnsi"/>
                <w:sz w:val="24"/>
                <w:szCs w:val="24"/>
              </w:rPr>
              <w:t xml:space="preserve"> sporządzenia budżetu projektu: </w:t>
            </w:r>
            <w:r w:rsidRPr="00A54D7C">
              <w:rPr>
                <w:rFonts w:eastAsia="Calibri" w:cstheme="minorHAnsi"/>
                <w:sz w:val="24"/>
                <w:szCs w:val="24"/>
              </w:rPr>
              <w:t>0-2 pkt,</w:t>
            </w:r>
          </w:p>
          <w:p w14:paraId="04145FDB" w14:textId="77777777" w:rsidR="00F317C1" w:rsidRPr="00472DBD" w:rsidRDefault="00F317C1" w:rsidP="00F317C1">
            <w:pPr>
              <w:pStyle w:val="Akapitzlist"/>
              <w:numPr>
                <w:ilvl w:val="0"/>
                <w:numId w:val="16"/>
              </w:numPr>
              <w:tabs>
                <w:tab w:val="left" w:pos="502"/>
              </w:tabs>
              <w:spacing w:after="0"/>
              <w:ind w:left="355" w:hanging="283"/>
              <w:rPr>
                <w:rFonts w:eastAsia="Calibri" w:cstheme="minorHAnsi"/>
                <w:sz w:val="24"/>
                <w:szCs w:val="24"/>
              </w:rPr>
            </w:pPr>
            <w:r w:rsidRPr="00472DBD">
              <w:rPr>
                <w:rFonts w:eastAsia="Calibri" w:cstheme="minorHAnsi"/>
                <w:sz w:val="24"/>
                <w:szCs w:val="24"/>
              </w:rPr>
              <w:t xml:space="preserve">źródła finansowania wkładu własnego: </w:t>
            </w:r>
            <w:r w:rsidRPr="00A54D7C">
              <w:rPr>
                <w:rFonts w:eastAsia="Calibri" w:cstheme="minorHAnsi"/>
                <w:sz w:val="24"/>
                <w:szCs w:val="24"/>
              </w:rPr>
              <w:t>0-2 pkt</w:t>
            </w:r>
            <w:r w:rsidRPr="00472DBD">
              <w:rPr>
                <w:rFonts w:eastAsia="Calibri" w:cstheme="minorHAnsi"/>
                <w:sz w:val="24"/>
                <w:szCs w:val="24"/>
              </w:rPr>
              <w:t>.</w:t>
            </w:r>
          </w:p>
          <w:p w14:paraId="1CAE0BDC" w14:textId="77777777" w:rsidR="00F317C1" w:rsidRPr="00A54D7C" w:rsidRDefault="00F317C1" w:rsidP="007F1E73">
            <w:pPr>
              <w:spacing w:after="0"/>
              <w:rPr>
                <w:rFonts w:eastAsia="Calibri" w:cstheme="minorHAnsi"/>
                <w:sz w:val="24"/>
                <w:szCs w:val="24"/>
              </w:rPr>
            </w:pPr>
          </w:p>
          <w:p w14:paraId="5C09AC58" w14:textId="77777777" w:rsidR="00F317C1" w:rsidRPr="00A54D7C" w:rsidRDefault="00F317C1" w:rsidP="007F1E73">
            <w:pPr>
              <w:spacing w:after="0"/>
              <w:rPr>
                <w:rFonts w:eastAsia="Calibri" w:cstheme="minorHAnsi"/>
                <w:sz w:val="24"/>
                <w:szCs w:val="24"/>
              </w:rPr>
            </w:pPr>
            <w:r w:rsidRPr="00A54D7C">
              <w:rPr>
                <w:rFonts w:eastAsia="Calibri" w:cstheme="minorHAnsi"/>
                <w:sz w:val="24"/>
                <w:szCs w:val="24"/>
              </w:rPr>
              <w:t>W ramach niniejszego kryterium punkty sumują się.</w:t>
            </w:r>
          </w:p>
          <w:p w14:paraId="7A25995C" w14:textId="77777777" w:rsidR="00F317C1" w:rsidRDefault="00F317C1" w:rsidP="007F1E73">
            <w:pPr>
              <w:tabs>
                <w:tab w:val="left" w:pos="2823"/>
              </w:tabs>
              <w:spacing w:after="0" w:line="256" w:lineRule="auto"/>
              <w:contextualSpacing/>
              <w:rPr>
                <w:rFonts w:eastAsia="Calibri" w:cstheme="minorHAnsi"/>
                <w:sz w:val="24"/>
                <w:szCs w:val="24"/>
              </w:rPr>
            </w:pPr>
          </w:p>
          <w:p w14:paraId="0F79661F" w14:textId="77777777" w:rsidR="00F317C1" w:rsidRDefault="00F317C1" w:rsidP="007F1E73">
            <w:pPr>
              <w:tabs>
                <w:tab w:val="left" w:pos="2823"/>
              </w:tabs>
              <w:spacing w:after="0" w:line="256" w:lineRule="auto"/>
              <w:contextualSpacing/>
              <w:rPr>
                <w:rFonts w:eastAsia="Calibri" w:cstheme="minorHAnsi"/>
                <w:sz w:val="24"/>
                <w:szCs w:val="24"/>
              </w:rPr>
            </w:pPr>
            <w:r w:rsidRPr="00472DBD">
              <w:rPr>
                <w:rFonts w:eastAsia="Calibri" w:cstheme="minorHAnsi"/>
                <w:sz w:val="24"/>
                <w:szCs w:val="24"/>
              </w:rPr>
              <w:t xml:space="preserve">Kryterium rozstrzygające w rozumieniu </w:t>
            </w:r>
            <w:r w:rsidRPr="00A54D7C">
              <w:rPr>
                <w:rFonts w:eastAsia="Calibri" w:cstheme="minorHAnsi"/>
                <w:i/>
                <w:sz w:val="24"/>
                <w:szCs w:val="24"/>
              </w:rPr>
              <w:t xml:space="preserve">Wytycznych </w:t>
            </w:r>
            <w:r>
              <w:rPr>
                <w:rFonts w:eastAsia="Calibri" w:cstheme="minorHAnsi"/>
                <w:i/>
                <w:sz w:val="24"/>
                <w:szCs w:val="24"/>
              </w:rPr>
              <w:t>dotyczących</w:t>
            </w:r>
            <w:r w:rsidRPr="00A54D7C">
              <w:rPr>
                <w:rFonts w:eastAsia="Calibri" w:cstheme="minorHAnsi"/>
                <w:i/>
                <w:sz w:val="24"/>
                <w:szCs w:val="24"/>
              </w:rPr>
              <w:t xml:space="preserve"> wyboru projektów na lata 20</w:t>
            </w:r>
            <w:r>
              <w:rPr>
                <w:rFonts w:eastAsia="Calibri" w:cstheme="minorHAnsi"/>
                <w:i/>
                <w:sz w:val="24"/>
                <w:szCs w:val="24"/>
              </w:rPr>
              <w:t>21</w:t>
            </w:r>
            <w:r w:rsidRPr="00A54D7C">
              <w:rPr>
                <w:rFonts w:eastAsia="Calibri" w:cstheme="minorHAnsi"/>
                <w:i/>
                <w:sz w:val="24"/>
                <w:szCs w:val="24"/>
              </w:rPr>
              <w:t>-202</w:t>
            </w:r>
            <w:r>
              <w:rPr>
                <w:rFonts w:eastAsia="Calibri" w:cstheme="minorHAnsi"/>
                <w:i/>
                <w:sz w:val="24"/>
                <w:szCs w:val="24"/>
              </w:rPr>
              <w:t>7</w:t>
            </w:r>
            <w:r>
              <w:rPr>
                <w:rFonts w:eastAsia="Calibri" w:cstheme="minorHAnsi"/>
                <w:sz w:val="24"/>
                <w:szCs w:val="24"/>
              </w:rPr>
              <w:t xml:space="preserve"> </w:t>
            </w:r>
            <w:r w:rsidRPr="00DD02D9">
              <w:rPr>
                <w:rFonts w:eastAsia="Calibri" w:cstheme="minorHAnsi"/>
                <w:sz w:val="24"/>
                <w:szCs w:val="24"/>
              </w:rPr>
              <w:t>(dokument aktualny na dzień zatwierdzenia przez</w:t>
            </w:r>
            <w:r>
              <w:rPr>
                <w:rFonts w:eastAsia="Calibri" w:cstheme="minorHAnsi"/>
                <w:sz w:val="24"/>
                <w:szCs w:val="24"/>
              </w:rPr>
              <w:t xml:space="preserve"> Zarząd Województwa Opolskiego r</w:t>
            </w:r>
            <w:r w:rsidRPr="00DD02D9">
              <w:rPr>
                <w:rFonts w:eastAsia="Calibri" w:cstheme="minorHAnsi"/>
                <w:sz w:val="24"/>
                <w:szCs w:val="24"/>
              </w:rPr>
              <w:t>egulaminu wyboru projektów)</w:t>
            </w:r>
            <w:r>
              <w:rPr>
                <w:rFonts w:eastAsia="Calibri" w:cstheme="minorHAnsi"/>
                <w:sz w:val="24"/>
                <w:szCs w:val="24"/>
              </w:rPr>
              <w:t>.</w:t>
            </w:r>
            <w:r w:rsidRPr="00DD02D9">
              <w:rPr>
                <w:rFonts w:eastAsia="Calibri" w:cstheme="minorHAnsi"/>
                <w:sz w:val="24"/>
                <w:szCs w:val="24"/>
              </w:rPr>
              <w:t xml:space="preserve">             </w:t>
            </w:r>
          </w:p>
          <w:p w14:paraId="3F4F64F1" w14:textId="77777777" w:rsidR="00F317C1" w:rsidRDefault="00F317C1" w:rsidP="007F1E73">
            <w:pPr>
              <w:tabs>
                <w:tab w:val="left" w:pos="2823"/>
              </w:tabs>
              <w:spacing w:after="0" w:line="256" w:lineRule="auto"/>
              <w:contextualSpacing/>
              <w:rPr>
                <w:rFonts w:eastAsia="Calibri" w:cs="Times New Roman"/>
                <w:sz w:val="24"/>
                <w:szCs w:val="24"/>
              </w:rPr>
            </w:pPr>
          </w:p>
          <w:p w14:paraId="63E0356F" w14:textId="77777777" w:rsidR="00F317C1" w:rsidRPr="00A54D7C" w:rsidRDefault="00F317C1" w:rsidP="007F1E73">
            <w:pPr>
              <w:tabs>
                <w:tab w:val="left" w:pos="2823"/>
              </w:tabs>
              <w:spacing w:after="0" w:line="256" w:lineRule="auto"/>
              <w:contextualSpacing/>
              <w:rPr>
                <w:rFonts w:eastAsia="Calibri" w:cstheme="minorHAnsi"/>
                <w:sz w:val="24"/>
                <w:szCs w:val="24"/>
              </w:rPr>
            </w:pPr>
            <w:r w:rsidRPr="002627B2">
              <w:rPr>
                <w:rFonts w:eastAsia="Calibri" w:cs="Times New Roman"/>
                <w:sz w:val="24"/>
                <w:szCs w:val="24"/>
              </w:rPr>
              <w:t>Kryterium jest weryfikowane na podstawie zapisów wniosku o dofinansowanie</w:t>
            </w:r>
            <w:r>
              <w:rPr>
                <w:rFonts w:eastAsia="Calibri" w:cs="Times New Roman"/>
                <w:sz w:val="24"/>
                <w:szCs w:val="24"/>
              </w:rPr>
              <w:t xml:space="preserve"> projektu.</w:t>
            </w:r>
          </w:p>
        </w:tc>
        <w:tc>
          <w:tcPr>
            <w:tcW w:w="1275" w:type="dxa"/>
            <w:vAlign w:val="center"/>
          </w:tcPr>
          <w:p w14:paraId="2B6ED2E5" w14:textId="77777777" w:rsidR="00F317C1" w:rsidRPr="008F0B2A" w:rsidRDefault="00F317C1" w:rsidP="007F1E73">
            <w:pPr>
              <w:tabs>
                <w:tab w:val="left" w:pos="502"/>
              </w:tabs>
              <w:spacing w:after="0"/>
              <w:rPr>
                <w:rFonts w:eastAsia="Calibri" w:cstheme="minorHAnsi"/>
                <w:sz w:val="24"/>
                <w:szCs w:val="24"/>
              </w:rPr>
            </w:pPr>
            <w:r>
              <w:rPr>
                <w:rFonts w:eastAsia="Calibri" w:cstheme="minorHAnsi"/>
                <w:bCs/>
                <w:sz w:val="24"/>
                <w:szCs w:val="24"/>
              </w:rPr>
              <w:t>3</w:t>
            </w:r>
          </w:p>
        </w:tc>
        <w:tc>
          <w:tcPr>
            <w:tcW w:w="1418" w:type="dxa"/>
            <w:vAlign w:val="center"/>
          </w:tcPr>
          <w:p w14:paraId="559D606D" w14:textId="77777777" w:rsidR="00F317C1" w:rsidRPr="008F0B2A" w:rsidRDefault="00F317C1" w:rsidP="007F1E73">
            <w:pPr>
              <w:tabs>
                <w:tab w:val="left" w:pos="502"/>
              </w:tabs>
              <w:spacing w:after="0"/>
              <w:rPr>
                <w:rFonts w:eastAsia="Calibri" w:cstheme="minorHAnsi"/>
                <w:sz w:val="24"/>
                <w:szCs w:val="24"/>
              </w:rPr>
            </w:pPr>
            <w:r w:rsidRPr="00472DBD">
              <w:rPr>
                <w:rFonts w:eastAsia="Calibri" w:cstheme="minorHAnsi"/>
                <w:bCs/>
                <w:sz w:val="24"/>
                <w:szCs w:val="24"/>
              </w:rPr>
              <w:t>0-</w:t>
            </w:r>
            <w:r>
              <w:rPr>
                <w:rFonts w:eastAsia="Calibri" w:cstheme="minorHAnsi"/>
                <w:bCs/>
                <w:sz w:val="24"/>
                <w:szCs w:val="24"/>
              </w:rPr>
              <w:t>8</w:t>
            </w:r>
            <w:r w:rsidRPr="00472DBD">
              <w:rPr>
                <w:rFonts w:eastAsia="Calibri" w:cstheme="minorHAnsi"/>
                <w:bCs/>
                <w:sz w:val="24"/>
                <w:szCs w:val="24"/>
              </w:rPr>
              <w:t xml:space="preserve"> pkt</w:t>
            </w:r>
          </w:p>
        </w:tc>
      </w:tr>
      <w:tr w:rsidR="00F317C1" w:rsidRPr="003E3F00" w14:paraId="3F687CF2" w14:textId="77777777" w:rsidTr="007F1E73">
        <w:trPr>
          <w:trHeight w:val="314"/>
        </w:trPr>
        <w:tc>
          <w:tcPr>
            <w:tcW w:w="567" w:type="dxa"/>
            <w:shd w:val="clear" w:color="auto" w:fill="FFFFFF"/>
            <w:noWrap/>
            <w:vAlign w:val="center"/>
          </w:tcPr>
          <w:p w14:paraId="51309839" w14:textId="77777777" w:rsidR="00F317C1" w:rsidRPr="003E3F00" w:rsidRDefault="00F317C1" w:rsidP="007F1E73">
            <w:pPr>
              <w:spacing w:after="0"/>
              <w:rPr>
                <w:rFonts w:eastAsia="Calibri" w:cs="Times New Roman"/>
                <w:sz w:val="24"/>
                <w:szCs w:val="24"/>
              </w:rPr>
            </w:pPr>
            <w:r>
              <w:rPr>
                <w:rFonts w:eastAsia="Calibri" w:cs="Times New Roman"/>
                <w:sz w:val="24"/>
                <w:szCs w:val="24"/>
              </w:rPr>
              <w:t>5.</w:t>
            </w:r>
          </w:p>
        </w:tc>
        <w:tc>
          <w:tcPr>
            <w:tcW w:w="3478" w:type="dxa"/>
            <w:shd w:val="clear" w:color="auto" w:fill="FFFFFF"/>
            <w:vAlign w:val="center"/>
          </w:tcPr>
          <w:p w14:paraId="504C9CFF" w14:textId="77777777" w:rsidR="00F317C1" w:rsidRPr="00472DBD" w:rsidRDefault="00F317C1" w:rsidP="007F1E73">
            <w:pPr>
              <w:spacing w:after="0"/>
              <w:rPr>
                <w:rFonts w:eastAsia="Calibri" w:cstheme="minorHAnsi"/>
                <w:sz w:val="24"/>
                <w:szCs w:val="24"/>
              </w:rPr>
            </w:pPr>
            <w:r w:rsidRPr="000B21F4">
              <w:rPr>
                <w:rFonts w:eastAsia="Calibri" w:cstheme="minorHAnsi"/>
                <w:sz w:val="24"/>
                <w:szCs w:val="24"/>
              </w:rPr>
              <w:t xml:space="preserve">Projekt realizowany </w:t>
            </w:r>
            <w:r>
              <w:rPr>
                <w:rFonts w:eastAsia="Calibri" w:cstheme="minorHAnsi"/>
                <w:sz w:val="24"/>
                <w:szCs w:val="24"/>
              </w:rPr>
              <w:br/>
            </w:r>
            <w:r w:rsidRPr="000B21F4">
              <w:rPr>
                <w:rFonts w:eastAsia="Calibri" w:cstheme="minorHAnsi"/>
                <w:sz w:val="24"/>
                <w:szCs w:val="24"/>
              </w:rPr>
              <w:t>w partnerstwie wielosektorowym</w:t>
            </w:r>
            <w:r>
              <w:rPr>
                <w:rFonts w:eastAsia="Calibri" w:cstheme="minorHAnsi"/>
                <w:sz w:val="24"/>
                <w:szCs w:val="24"/>
              </w:rPr>
              <w:t xml:space="preserve"> </w:t>
            </w:r>
            <w:r w:rsidRPr="000B21F4">
              <w:rPr>
                <w:rFonts w:eastAsia="Calibri" w:cstheme="minorHAnsi"/>
                <w:sz w:val="24"/>
                <w:szCs w:val="24"/>
              </w:rPr>
              <w:t>(społecznym, prywatnym, publicznym).</w:t>
            </w:r>
          </w:p>
        </w:tc>
        <w:tc>
          <w:tcPr>
            <w:tcW w:w="8505" w:type="dxa"/>
            <w:vAlign w:val="center"/>
          </w:tcPr>
          <w:p w14:paraId="262FB7C2" w14:textId="77777777" w:rsidR="00F317C1" w:rsidRPr="0044124F" w:rsidRDefault="00F317C1" w:rsidP="007F1E73">
            <w:pPr>
              <w:tabs>
                <w:tab w:val="left" w:pos="502"/>
              </w:tabs>
              <w:spacing w:after="0"/>
              <w:rPr>
                <w:rFonts w:eastAsia="Calibri" w:cstheme="minorHAnsi"/>
                <w:color w:val="FF0000"/>
                <w:sz w:val="24"/>
                <w:szCs w:val="24"/>
              </w:rPr>
            </w:pPr>
            <w:r w:rsidRPr="00811E89">
              <w:rPr>
                <w:rFonts w:eastAsia="Calibri" w:cstheme="minorHAnsi"/>
                <w:sz w:val="24"/>
                <w:szCs w:val="24"/>
              </w:rPr>
              <w:t xml:space="preserve">Realizacja projektów w partnerstwie przynosi korzyści zarówno w aspektach jakościowych jak i związanych ze sprawnością zarządzania i wdrażania. </w:t>
            </w:r>
            <w:r w:rsidRPr="0044124F">
              <w:rPr>
                <w:sz w:val="24"/>
                <w:szCs w:val="24"/>
              </w:rPr>
              <w:t>Tworzenie partnerstw składających się z przedstawicieli różnych sektorów wpływa na zwiększenie efektywności rezultatów proponowanego w projekcie wsparcia.</w:t>
            </w:r>
            <w:r w:rsidRPr="000B5F68" w:rsidDel="00086558">
              <w:rPr>
                <w:rFonts w:eastAsia="Calibri" w:cstheme="minorHAnsi"/>
                <w:color w:val="FF0000"/>
                <w:sz w:val="24"/>
                <w:szCs w:val="24"/>
              </w:rPr>
              <w:t xml:space="preserve"> </w:t>
            </w:r>
          </w:p>
          <w:p w14:paraId="0FA94E25" w14:textId="77777777" w:rsidR="00F317C1" w:rsidRPr="000B5F68" w:rsidRDefault="00F317C1" w:rsidP="007F1E73">
            <w:pPr>
              <w:tabs>
                <w:tab w:val="left" w:pos="502"/>
              </w:tabs>
              <w:spacing w:after="0"/>
              <w:rPr>
                <w:rFonts w:eastAsia="Calibri" w:cstheme="minorHAnsi"/>
                <w:sz w:val="24"/>
                <w:szCs w:val="24"/>
              </w:rPr>
            </w:pPr>
          </w:p>
          <w:p w14:paraId="6D278B8C" w14:textId="77777777" w:rsidR="00F317C1" w:rsidRPr="000B21F4" w:rsidRDefault="00F317C1" w:rsidP="007F1E73">
            <w:pPr>
              <w:tabs>
                <w:tab w:val="left" w:pos="502"/>
              </w:tabs>
              <w:spacing w:after="0"/>
              <w:rPr>
                <w:rFonts w:eastAsia="Calibri" w:cstheme="minorHAnsi"/>
                <w:sz w:val="24"/>
                <w:szCs w:val="24"/>
              </w:rPr>
            </w:pPr>
            <w:r w:rsidRPr="000B21F4">
              <w:rPr>
                <w:rFonts w:eastAsia="Calibri" w:cstheme="minorHAnsi"/>
                <w:sz w:val="24"/>
                <w:szCs w:val="24"/>
              </w:rPr>
              <w:t>0 pkt – brak partnerstwa</w:t>
            </w:r>
            <w:r>
              <w:rPr>
                <w:rFonts w:eastAsia="Calibri" w:cstheme="minorHAnsi"/>
                <w:sz w:val="24"/>
                <w:szCs w:val="24"/>
              </w:rPr>
              <w:t>,</w:t>
            </w:r>
          </w:p>
          <w:p w14:paraId="21217D36" w14:textId="77777777" w:rsidR="00F317C1" w:rsidRPr="000B21F4" w:rsidRDefault="00F317C1" w:rsidP="007F1E73">
            <w:pPr>
              <w:tabs>
                <w:tab w:val="left" w:pos="502"/>
              </w:tabs>
              <w:spacing w:after="0"/>
              <w:rPr>
                <w:rFonts w:eastAsia="Calibri" w:cstheme="minorHAnsi"/>
                <w:sz w:val="24"/>
                <w:szCs w:val="24"/>
              </w:rPr>
            </w:pPr>
            <w:r w:rsidRPr="000B21F4">
              <w:rPr>
                <w:rFonts w:eastAsia="Calibri" w:cstheme="minorHAnsi"/>
                <w:sz w:val="24"/>
                <w:szCs w:val="24"/>
              </w:rPr>
              <w:t>1 pkt</w:t>
            </w:r>
            <w:r>
              <w:rPr>
                <w:rFonts w:eastAsia="Calibri" w:cstheme="minorHAnsi"/>
                <w:sz w:val="24"/>
                <w:szCs w:val="24"/>
              </w:rPr>
              <w:t xml:space="preserve"> - </w:t>
            </w:r>
            <w:r w:rsidRPr="000B21F4">
              <w:rPr>
                <w:rFonts w:eastAsia="Calibri" w:cstheme="minorHAnsi"/>
                <w:sz w:val="24"/>
                <w:szCs w:val="24"/>
              </w:rPr>
              <w:t>partnerstwo dwusektorowe</w:t>
            </w:r>
            <w:r>
              <w:rPr>
                <w:rFonts w:eastAsia="Calibri" w:cstheme="minorHAnsi"/>
                <w:sz w:val="24"/>
                <w:szCs w:val="24"/>
              </w:rPr>
              <w:t>,</w:t>
            </w:r>
          </w:p>
          <w:p w14:paraId="1CCD4421" w14:textId="77777777" w:rsidR="00F317C1" w:rsidRDefault="00F317C1" w:rsidP="007F1E73">
            <w:pPr>
              <w:tabs>
                <w:tab w:val="left" w:pos="502"/>
              </w:tabs>
              <w:spacing w:after="0"/>
              <w:rPr>
                <w:rFonts w:eastAsia="Calibri" w:cstheme="minorHAnsi"/>
                <w:sz w:val="24"/>
                <w:szCs w:val="24"/>
              </w:rPr>
            </w:pPr>
            <w:r w:rsidRPr="000B21F4">
              <w:rPr>
                <w:rFonts w:eastAsia="Calibri" w:cstheme="minorHAnsi"/>
                <w:sz w:val="24"/>
                <w:szCs w:val="24"/>
              </w:rPr>
              <w:t>2 pkt – partnerstwo trzysektorowe</w:t>
            </w:r>
            <w:r>
              <w:rPr>
                <w:rFonts w:eastAsia="Calibri" w:cstheme="minorHAnsi"/>
                <w:sz w:val="24"/>
                <w:szCs w:val="24"/>
              </w:rPr>
              <w:t>.</w:t>
            </w:r>
          </w:p>
          <w:p w14:paraId="09BB72B8" w14:textId="77777777" w:rsidR="00F317C1" w:rsidRDefault="00F317C1" w:rsidP="007F1E73">
            <w:pPr>
              <w:tabs>
                <w:tab w:val="left" w:pos="502"/>
              </w:tabs>
              <w:spacing w:after="0"/>
              <w:rPr>
                <w:rFonts w:eastAsia="Calibri" w:cs="Times New Roman"/>
                <w:sz w:val="24"/>
                <w:szCs w:val="24"/>
              </w:rPr>
            </w:pPr>
          </w:p>
          <w:p w14:paraId="772CB051" w14:textId="77777777" w:rsidR="00F317C1" w:rsidRPr="00A54D7C" w:rsidRDefault="00F317C1" w:rsidP="007F1E73">
            <w:pPr>
              <w:tabs>
                <w:tab w:val="left" w:pos="502"/>
              </w:tabs>
              <w:spacing w:after="0"/>
              <w:rPr>
                <w:rFonts w:eastAsia="Calibri" w:cstheme="minorHAnsi"/>
                <w:sz w:val="24"/>
                <w:szCs w:val="24"/>
              </w:rPr>
            </w:pPr>
            <w:r w:rsidRPr="002627B2">
              <w:rPr>
                <w:rFonts w:eastAsia="Calibri" w:cs="Times New Roman"/>
                <w:sz w:val="24"/>
                <w:szCs w:val="24"/>
              </w:rPr>
              <w:t>Kryterium jest weryfikowane na podstawie zapisów wniosku o dofinansowanie</w:t>
            </w:r>
            <w:r>
              <w:rPr>
                <w:rFonts w:eastAsia="Calibri" w:cs="Times New Roman"/>
                <w:sz w:val="24"/>
                <w:szCs w:val="24"/>
              </w:rPr>
              <w:t xml:space="preserve"> projektu.</w:t>
            </w:r>
          </w:p>
        </w:tc>
        <w:tc>
          <w:tcPr>
            <w:tcW w:w="1275" w:type="dxa"/>
            <w:vAlign w:val="center"/>
          </w:tcPr>
          <w:p w14:paraId="08750B77" w14:textId="77777777" w:rsidR="00F317C1" w:rsidRDefault="00F317C1" w:rsidP="007F1E73">
            <w:pPr>
              <w:tabs>
                <w:tab w:val="left" w:pos="502"/>
              </w:tabs>
              <w:spacing w:after="0"/>
              <w:rPr>
                <w:rFonts w:eastAsia="Calibri" w:cstheme="minorHAnsi"/>
                <w:bCs/>
                <w:sz w:val="24"/>
                <w:szCs w:val="24"/>
              </w:rPr>
            </w:pPr>
            <w:r>
              <w:rPr>
                <w:rFonts w:eastAsia="Calibri" w:cstheme="minorHAnsi"/>
                <w:bCs/>
                <w:sz w:val="24"/>
                <w:szCs w:val="24"/>
              </w:rPr>
              <w:t>3</w:t>
            </w:r>
          </w:p>
        </w:tc>
        <w:tc>
          <w:tcPr>
            <w:tcW w:w="1418" w:type="dxa"/>
            <w:vAlign w:val="center"/>
          </w:tcPr>
          <w:p w14:paraId="0D458769" w14:textId="77777777" w:rsidR="00F317C1" w:rsidRPr="00472DBD" w:rsidRDefault="00F317C1" w:rsidP="007F1E73">
            <w:pPr>
              <w:tabs>
                <w:tab w:val="left" w:pos="502"/>
              </w:tabs>
              <w:spacing w:after="0"/>
              <w:rPr>
                <w:rFonts w:eastAsia="Calibri" w:cstheme="minorHAnsi"/>
                <w:bCs/>
                <w:sz w:val="24"/>
                <w:szCs w:val="24"/>
              </w:rPr>
            </w:pPr>
            <w:r w:rsidRPr="000B21F4">
              <w:rPr>
                <w:rFonts w:eastAsia="Calibri" w:cstheme="minorHAnsi"/>
                <w:bCs/>
                <w:sz w:val="24"/>
                <w:szCs w:val="24"/>
              </w:rPr>
              <w:t>0-2 pkt</w:t>
            </w:r>
          </w:p>
        </w:tc>
      </w:tr>
    </w:tbl>
    <w:p w14:paraId="0617997E" w14:textId="0488838C" w:rsidR="00A54089" w:rsidRDefault="00A54089" w:rsidP="00F317C1">
      <w:pPr>
        <w:spacing w:line="360" w:lineRule="auto"/>
        <w:rPr>
          <w:rFonts w:eastAsia="Times New Roman" w:cs="Calibri"/>
          <w:b/>
          <w:bCs/>
          <w:color w:val="000099"/>
          <w:sz w:val="32"/>
          <w:szCs w:val="32"/>
        </w:rPr>
      </w:pPr>
    </w:p>
    <w:tbl>
      <w:tblPr>
        <w:tblW w:w="16019" w:type="dxa"/>
        <w:tblInd w:w="-998" w:type="dxa"/>
        <w:tblBorders>
          <w:top w:val="single" w:sz="4" w:space="0" w:color="92D050"/>
          <w:left w:val="single" w:sz="4" w:space="0" w:color="92D050"/>
          <w:bottom w:val="single" w:sz="4" w:space="0" w:color="92D050"/>
          <w:right w:val="single" w:sz="4" w:space="0" w:color="92D050"/>
          <w:insideH w:val="single" w:sz="6" w:space="0" w:color="92D050"/>
          <w:insideV w:val="single" w:sz="6" w:space="0" w:color="92D050"/>
        </w:tblBorders>
        <w:tblLayout w:type="fixed"/>
        <w:tblCellMar>
          <w:left w:w="70" w:type="dxa"/>
          <w:right w:w="70" w:type="dxa"/>
        </w:tblCellMar>
        <w:tblLook w:val="00A0" w:firstRow="1" w:lastRow="0" w:firstColumn="1" w:lastColumn="0" w:noHBand="0" w:noVBand="0"/>
      </w:tblPr>
      <w:tblGrid>
        <w:gridCol w:w="851"/>
        <w:gridCol w:w="3403"/>
        <w:gridCol w:w="8505"/>
        <w:gridCol w:w="3260"/>
      </w:tblGrid>
      <w:tr w:rsidR="00A54089" w:rsidRPr="00063AE6" w14:paraId="5E911F8D" w14:textId="77777777" w:rsidTr="007F1E73">
        <w:trPr>
          <w:trHeight w:val="260"/>
        </w:trPr>
        <w:tc>
          <w:tcPr>
            <w:tcW w:w="16019" w:type="dxa"/>
            <w:gridSpan w:val="4"/>
            <w:tcBorders>
              <w:top w:val="single" w:sz="6" w:space="0" w:color="92D050"/>
            </w:tcBorders>
            <w:shd w:val="clear" w:color="auto" w:fill="D9D9D9"/>
            <w:noWrap/>
            <w:vAlign w:val="center"/>
          </w:tcPr>
          <w:p w14:paraId="54FF3B41" w14:textId="77777777" w:rsidR="00A54089" w:rsidRPr="009C74E2" w:rsidRDefault="00A54089" w:rsidP="007F1E73">
            <w:pPr>
              <w:spacing w:after="0" w:line="276" w:lineRule="auto"/>
              <w:rPr>
                <w:rFonts w:ascii="Calibri" w:eastAsia="Times New Roman" w:hAnsi="Calibri" w:cs="Times New Roman"/>
                <w:b/>
                <w:bCs/>
                <w:color w:val="000099"/>
                <w:sz w:val="24"/>
                <w:szCs w:val="24"/>
              </w:rPr>
            </w:pPr>
            <w:r w:rsidRPr="009C74E2">
              <w:rPr>
                <w:rFonts w:ascii="Calibri" w:eastAsia="Times New Roman" w:hAnsi="Calibri" w:cs="Times New Roman"/>
                <w:b/>
                <w:bCs/>
                <w:color w:val="000099"/>
                <w:sz w:val="24"/>
                <w:szCs w:val="24"/>
              </w:rPr>
              <w:t xml:space="preserve">Kryteria </w:t>
            </w:r>
            <w:r>
              <w:rPr>
                <w:rFonts w:ascii="Calibri" w:eastAsia="Times New Roman" w:hAnsi="Calibri" w:cs="Times New Roman"/>
                <w:b/>
                <w:bCs/>
                <w:color w:val="000099"/>
                <w:sz w:val="24"/>
                <w:szCs w:val="24"/>
              </w:rPr>
              <w:t>merytoryczne</w:t>
            </w:r>
            <w:r w:rsidRPr="009C74E2">
              <w:rPr>
                <w:rFonts w:ascii="Calibri" w:eastAsia="Times New Roman" w:hAnsi="Calibri" w:cs="Times New Roman"/>
                <w:b/>
                <w:bCs/>
                <w:color w:val="000099"/>
                <w:sz w:val="24"/>
                <w:szCs w:val="24"/>
              </w:rPr>
              <w:t xml:space="preserve"> szczegółowe </w:t>
            </w:r>
            <w:r>
              <w:rPr>
                <w:rFonts w:ascii="Calibri" w:eastAsia="Times New Roman" w:hAnsi="Calibri" w:cs="Times New Roman"/>
                <w:b/>
                <w:bCs/>
                <w:color w:val="000099"/>
                <w:sz w:val="24"/>
                <w:szCs w:val="24"/>
              </w:rPr>
              <w:t xml:space="preserve">bezwzględne </w:t>
            </w:r>
            <w:r w:rsidRPr="009C74E2">
              <w:rPr>
                <w:rFonts w:ascii="Calibri" w:eastAsia="Times New Roman" w:hAnsi="Calibri" w:cs="Times New Roman"/>
                <w:b/>
                <w:bCs/>
                <w:color w:val="000099"/>
                <w:sz w:val="24"/>
                <w:szCs w:val="24"/>
              </w:rPr>
              <w:t>(TAK/NIE)</w:t>
            </w:r>
          </w:p>
        </w:tc>
      </w:tr>
      <w:tr w:rsidR="00ED1B44" w:rsidRPr="003E3F00" w14:paraId="1E9A5139" w14:textId="77777777" w:rsidTr="00ED1B44">
        <w:tblPrEx>
          <w:tblBorders>
            <w:insideH w:val="single" w:sz="4" w:space="0" w:color="92D050"/>
            <w:insideV w:val="single" w:sz="4" w:space="0" w:color="92D050"/>
          </w:tblBorders>
        </w:tblPrEx>
        <w:trPr>
          <w:trHeight w:val="691"/>
        </w:trPr>
        <w:tc>
          <w:tcPr>
            <w:tcW w:w="851" w:type="dxa"/>
            <w:shd w:val="clear" w:color="auto" w:fill="D9D9D9"/>
            <w:noWrap/>
            <w:vAlign w:val="center"/>
          </w:tcPr>
          <w:p w14:paraId="0074567E" w14:textId="77777777" w:rsidR="00ED1B44" w:rsidRPr="003E3F00" w:rsidRDefault="00ED1B44" w:rsidP="007F1E73">
            <w:pPr>
              <w:tabs>
                <w:tab w:val="left" w:pos="235"/>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LP</w:t>
            </w:r>
          </w:p>
        </w:tc>
        <w:tc>
          <w:tcPr>
            <w:tcW w:w="3403" w:type="dxa"/>
            <w:shd w:val="clear" w:color="auto" w:fill="D9D9D9"/>
            <w:vAlign w:val="center"/>
          </w:tcPr>
          <w:p w14:paraId="0A26D354" w14:textId="77777777" w:rsidR="00ED1B44" w:rsidRPr="003E3F00" w:rsidRDefault="00ED1B44" w:rsidP="007F1E73">
            <w:pPr>
              <w:tabs>
                <w:tab w:val="left" w:pos="3485"/>
                <w:tab w:val="right" w:leader="dot" w:pos="10643"/>
              </w:tabs>
              <w:spacing w:after="0" w:line="240" w:lineRule="auto"/>
              <w:ind w:right="-70"/>
              <w:jc w:val="center"/>
              <w:rPr>
                <w:rFonts w:eastAsia="Calibri" w:cs="Times New Roman"/>
                <w:b/>
                <w:bCs/>
                <w:color w:val="000099"/>
                <w:sz w:val="24"/>
                <w:szCs w:val="24"/>
              </w:rPr>
            </w:pPr>
            <w:r w:rsidRPr="003E3F00">
              <w:rPr>
                <w:rFonts w:eastAsia="Calibri" w:cs="Times New Roman"/>
                <w:b/>
                <w:bCs/>
                <w:color w:val="000099"/>
                <w:sz w:val="24"/>
                <w:szCs w:val="24"/>
              </w:rPr>
              <w:t>Nazwa kryterium</w:t>
            </w:r>
          </w:p>
        </w:tc>
        <w:tc>
          <w:tcPr>
            <w:tcW w:w="8505" w:type="dxa"/>
            <w:shd w:val="clear" w:color="auto" w:fill="D9D9D9"/>
            <w:vAlign w:val="center"/>
          </w:tcPr>
          <w:p w14:paraId="0E85EFCC" w14:textId="77777777" w:rsidR="00ED1B44" w:rsidRPr="003E3F00" w:rsidRDefault="00ED1B44" w:rsidP="007F1E73">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Definicja</w:t>
            </w:r>
          </w:p>
        </w:tc>
        <w:tc>
          <w:tcPr>
            <w:tcW w:w="3260" w:type="dxa"/>
            <w:shd w:val="clear" w:color="auto" w:fill="D9D9D9"/>
            <w:vAlign w:val="center"/>
          </w:tcPr>
          <w:p w14:paraId="36DEDB92" w14:textId="4EB1E2DF" w:rsidR="00ED1B44" w:rsidRPr="009106E1" w:rsidRDefault="00ED1B44" w:rsidP="007F1E73">
            <w:pPr>
              <w:tabs>
                <w:tab w:val="right" w:leader="dot" w:pos="9060"/>
              </w:tabs>
              <w:spacing w:after="0" w:line="240" w:lineRule="auto"/>
              <w:jc w:val="center"/>
              <w:rPr>
                <w:rFonts w:eastAsia="Calibri" w:cs="Times New Roman"/>
                <w:b/>
                <w:bCs/>
                <w:color w:val="002060"/>
                <w:sz w:val="24"/>
                <w:szCs w:val="24"/>
              </w:rPr>
            </w:pPr>
            <w:r w:rsidRPr="009106E1">
              <w:rPr>
                <w:rFonts w:eastAsia="Calibri" w:cs="Times New Roman"/>
                <w:b/>
                <w:bCs/>
                <w:color w:val="002060"/>
                <w:sz w:val="24"/>
                <w:szCs w:val="24"/>
              </w:rPr>
              <w:t>Opis znaczenia kryterium</w:t>
            </w:r>
          </w:p>
        </w:tc>
      </w:tr>
      <w:tr w:rsidR="00A54089" w:rsidRPr="007F2218" w14:paraId="7CBCB264" w14:textId="77777777" w:rsidTr="00ED1B44">
        <w:tblPrEx>
          <w:tblBorders>
            <w:insideH w:val="single" w:sz="4" w:space="0" w:color="92D050"/>
            <w:insideV w:val="single" w:sz="4" w:space="0" w:color="92D050"/>
          </w:tblBorders>
        </w:tblPrEx>
        <w:trPr>
          <w:trHeight w:val="351"/>
        </w:trPr>
        <w:tc>
          <w:tcPr>
            <w:tcW w:w="851" w:type="dxa"/>
            <w:shd w:val="clear" w:color="auto" w:fill="F2F2F2"/>
            <w:noWrap/>
            <w:vAlign w:val="center"/>
          </w:tcPr>
          <w:p w14:paraId="212ACD34" w14:textId="77777777" w:rsidR="00A54089" w:rsidRPr="007F2218" w:rsidRDefault="00A54089" w:rsidP="007F1E73">
            <w:pPr>
              <w:tabs>
                <w:tab w:val="left" w:pos="235"/>
                <w:tab w:val="right" w:leader="dot" w:pos="9060"/>
              </w:tabs>
              <w:spacing w:after="0" w:line="240" w:lineRule="auto"/>
              <w:jc w:val="center"/>
              <w:rPr>
                <w:rFonts w:eastAsia="Calibri" w:cs="Times New Roman"/>
                <w:b/>
                <w:bCs/>
                <w:color w:val="000099"/>
                <w:sz w:val="20"/>
                <w:szCs w:val="24"/>
              </w:rPr>
            </w:pPr>
            <w:r w:rsidRPr="007F2218">
              <w:rPr>
                <w:rFonts w:eastAsia="Calibri" w:cs="Times New Roman"/>
                <w:b/>
                <w:bCs/>
                <w:color w:val="000099"/>
                <w:sz w:val="20"/>
                <w:szCs w:val="24"/>
              </w:rPr>
              <w:t>1</w:t>
            </w:r>
          </w:p>
        </w:tc>
        <w:tc>
          <w:tcPr>
            <w:tcW w:w="3403" w:type="dxa"/>
            <w:shd w:val="clear" w:color="auto" w:fill="F2F2F2"/>
            <w:vAlign w:val="center"/>
          </w:tcPr>
          <w:p w14:paraId="020F0109" w14:textId="77777777" w:rsidR="00A54089" w:rsidRPr="007F2218" w:rsidRDefault="00A54089" w:rsidP="007F1E73">
            <w:pPr>
              <w:tabs>
                <w:tab w:val="left" w:pos="3485"/>
                <w:tab w:val="right" w:leader="dot" w:pos="10643"/>
              </w:tabs>
              <w:spacing w:after="0" w:line="240" w:lineRule="auto"/>
              <w:ind w:right="-70"/>
              <w:jc w:val="center"/>
              <w:rPr>
                <w:rFonts w:eastAsia="Calibri" w:cs="Times New Roman"/>
                <w:b/>
                <w:bCs/>
                <w:color w:val="000099"/>
                <w:sz w:val="20"/>
                <w:szCs w:val="24"/>
              </w:rPr>
            </w:pPr>
            <w:r w:rsidRPr="007F2218">
              <w:rPr>
                <w:rFonts w:eastAsia="Calibri" w:cs="Times New Roman"/>
                <w:b/>
                <w:bCs/>
                <w:color w:val="000099"/>
                <w:sz w:val="20"/>
                <w:szCs w:val="24"/>
              </w:rPr>
              <w:t>2</w:t>
            </w:r>
          </w:p>
        </w:tc>
        <w:tc>
          <w:tcPr>
            <w:tcW w:w="8505" w:type="dxa"/>
            <w:shd w:val="clear" w:color="auto" w:fill="F2F2F2"/>
            <w:vAlign w:val="center"/>
          </w:tcPr>
          <w:p w14:paraId="14A77224" w14:textId="77777777" w:rsidR="00A54089" w:rsidRPr="007F2218" w:rsidRDefault="00A54089" w:rsidP="007F1E73">
            <w:pPr>
              <w:tabs>
                <w:tab w:val="right" w:leader="dot" w:pos="9060"/>
              </w:tabs>
              <w:spacing w:after="0" w:line="240" w:lineRule="auto"/>
              <w:jc w:val="center"/>
              <w:rPr>
                <w:rFonts w:eastAsia="Calibri" w:cs="Times New Roman"/>
                <w:b/>
                <w:bCs/>
                <w:color w:val="000099"/>
                <w:sz w:val="20"/>
                <w:szCs w:val="24"/>
              </w:rPr>
            </w:pPr>
            <w:r w:rsidRPr="007F2218">
              <w:rPr>
                <w:rFonts w:eastAsia="Calibri" w:cs="Times New Roman"/>
                <w:b/>
                <w:bCs/>
                <w:color w:val="000099"/>
                <w:sz w:val="20"/>
                <w:szCs w:val="24"/>
              </w:rPr>
              <w:t>3</w:t>
            </w:r>
          </w:p>
        </w:tc>
        <w:tc>
          <w:tcPr>
            <w:tcW w:w="3260" w:type="dxa"/>
            <w:shd w:val="clear" w:color="auto" w:fill="F2F2F2"/>
            <w:vAlign w:val="center"/>
          </w:tcPr>
          <w:p w14:paraId="19521357" w14:textId="64CAA23A" w:rsidR="00A54089" w:rsidRPr="007F2218" w:rsidRDefault="00A54089" w:rsidP="007F1E73">
            <w:pPr>
              <w:tabs>
                <w:tab w:val="right" w:leader="dot" w:pos="9060"/>
              </w:tabs>
              <w:spacing w:after="0" w:line="240" w:lineRule="auto"/>
              <w:jc w:val="center"/>
              <w:rPr>
                <w:rFonts w:eastAsia="Calibri" w:cs="Times New Roman"/>
                <w:b/>
                <w:bCs/>
                <w:color w:val="000099"/>
                <w:sz w:val="20"/>
                <w:szCs w:val="24"/>
              </w:rPr>
            </w:pPr>
            <w:r w:rsidRPr="007F2218">
              <w:rPr>
                <w:rFonts w:eastAsia="Calibri" w:cs="Times New Roman"/>
                <w:b/>
                <w:bCs/>
                <w:color w:val="000099"/>
                <w:sz w:val="20"/>
                <w:szCs w:val="24"/>
              </w:rPr>
              <w:t>4</w:t>
            </w:r>
          </w:p>
        </w:tc>
      </w:tr>
      <w:tr w:rsidR="00A54089" w:rsidRPr="003E3F00" w14:paraId="098B0EDF" w14:textId="77777777" w:rsidTr="00ED1B44">
        <w:tblPrEx>
          <w:tblBorders>
            <w:insideH w:val="single" w:sz="4" w:space="0" w:color="92D050"/>
            <w:insideV w:val="single" w:sz="4" w:space="0" w:color="92D050"/>
          </w:tblBorders>
        </w:tblPrEx>
        <w:trPr>
          <w:trHeight w:val="1079"/>
        </w:trPr>
        <w:tc>
          <w:tcPr>
            <w:tcW w:w="851" w:type="dxa"/>
            <w:shd w:val="clear" w:color="auto" w:fill="FFFFFF"/>
            <w:noWrap/>
            <w:vAlign w:val="center"/>
          </w:tcPr>
          <w:p w14:paraId="6E149299" w14:textId="77777777" w:rsidR="00A54089" w:rsidRDefault="00A54089" w:rsidP="007F1E73">
            <w:pPr>
              <w:tabs>
                <w:tab w:val="left" w:pos="235"/>
              </w:tabs>
              <w:spacing w:after="0"/>
              <w:rPr>
                <w:rFonts w:eastAsia="Calibri" w:cs="Times New Roman"/>
                <w:sz w:val="24"/>
                <w:szCs w:val="24"/>
              </w:rPr>
            </w:pPr>
            <w:r>
              <w:rPr>
                <w:rFonts w:eastAsia="Calibri" w:cs="Times New Roman"/>
                <w:sz w:val="24"/>
                <w:szCs w:val="24"/>
              </w:rPr>
              <w:t>1.</w:t>
            </w:r>
          </w:p>
        </w:tc>
        <w:tc>
          <w:tcPr>
            <w:tcW w:w="3403" w:type="dxa"/>
            <w:shd w:val="clear" w:color="auto" w:fill="FFFFFF"/>
            <w:vAlign w:val="center"/>
          </w:tcPr>
          <w:p w14:paraId="254D1F44" w14:textId="77777777" w:rsidR="00EC5EF5" w:rsidRDefault="00EC5EF5" w:rsidP="00EC5EF5">
            <w:pPr>
              <w:pStyle w:val="Default"/>
              <w:rPr>
                <w:rFonts w:asciiTheme="minorHAnsi" w:hAnsiTheme="minorHAnsi" w:cstheme="minorHAnsi"/>
                <w:sz w:val="23"/>
                <w:szCs w:val="23"/>
              </w:rPr>
            </w:pPr>
            <w:r>
              <w:rPr>
                <w:rFonts w:asciiTheme="minorHAnsi" w:hAnsiTheme="minorHAnsi" w:cstheme="minorHAnsi"/>
                <w:sz w:val="23"/>
                <w:szCs w:val="23"/>
              </w:rPr>
              <w:t xml:space="preserve">Realizacja projektu jest zawężona do jednego z Subregionów Województwa Opolskiego, tj.: </w:t>
            </w:r>
          </w:p>
          <w:p w14:paraId="1AB54933" w14:textId="77777777" w:rsidR="00EC5EF5" w:rsidRDefault="00EC5EF5" w:rsidP="00EC5EF5">
            <w:pPr>
              <w:pStyle w:val="Default"/>
              <w:rPr>
                <w:rFonts w:asciiTheme="minorHAnsi" w:hAnsiTheme="minorHAnsi" w:cstheme="minorHAnsi"/>
                <w:sz w:val="23"/>
                <w:szCs w:val="23"/>
              </w:rPr>
            </w:pPr>
            <w:r>
              <w:rPr>
                <w:rFonts w:asciiTheme="minorHAnsi" w:hAnsiTheme="minorHAnsi" w:cstheme="minorHAnsi"/>
                <w:sz w:val="23"/>
                <w:szCs w:val="23"/>
              </w:rPr>
              <w:t xml:space="preserve">a) Subregionu Aglomeracja Opolska </w:t>
            </w:r>
          </w:p>
          <w:p w14:paraId="37C5E6AB" w14:textId="77777777" w:rsidR="00EC5EF5" w:rsidRDefault="00EC5EF5" w:rsidP="00EC5EF5">
            <w:pPr>
              <w:pStyle w:val="Default"/>
              <w:rPr>
                <w:rFonts w:asciiTheme="minorHAnsi" w:hAnsiTheme="minorHAnsi" w:cstheme="minorHAnsi"/>
                <w:sz w:val="23"/>
                <w:szCs w:val="23"/>
              </w:rPr>
            </w:pPr>
            <w:r>
              <w:rPr>
                <w:rFonts w:asciiTheme="minorHAnsi" w:hAnsiTheme="minorHAnsi" w:cstheme="minorHAnsi"/>
                <w:sz w:val="23"/>
                <w:szCs w:val="23"/>
              </w:rPr>
              <w:t xml:space="preserve">b) Subregionu Brzeskiego </w:t>
            </w:r>
          </w:p>
          <w:p w14:paraId="3E2F105A" w14:textId="77777777" w:rsidR="00EC5EF5" w:rsidRDefault="00EC5EF5" w:rsidP="00EC5EF5">
            <w:pPr>
              <w:pStyle w:val="Default"/>
              <w:rPr>
                <w:rFonts w:asciiTheme="minorHAnsi" w:hAnsiTheme="minorHAnsi" w:cstheme="minorHAnsi"/>
                <w:sz w:val="23"/>
                <w:szCs w:val="23"/>
              </w:rPr>
            </w:pPr>
            <w:r>
              <w:rPr>
                <w:rFonts w:asciiTheme="minorHAnsi" w:hAnsiTheme="minorHAnsi" w:cstheme="minorHAnsi"/>
                <w:sz w:val="23"/>
                <w:szCs w:val="23"/>
              </w:rPr>
              <w:t xml:space="preserve">c) Subregionu Kędzierzyńsko-Strzeleckiego </w:t>
            </w:r>
          </w:p>
          <w:p w14:paraId="2E932B8E" w14:textId="77777777" w:rsidR="00EC5EF5" w:rsidRDefault="00EC5EF5" w:rsidP="00EC5EF5">
            <w:pPr>
              <w:pStyle w:val="Default"/>
              <w:rPr>
                <w:rFonts w:asciiTheme="minorHAnsi" w:hAnsiTheme="minorHAnsi" w:cstheme="minorHAnsi"/>
                <w:sz w:val="23"/>
                <w:szCs w:val="23"/>
              </w:rPr>
            </w:pPr>
            <w:r>
              <w:rPr>
                <w:rFonts w:asciiTheme="minorHAnsi" w:hAnsiTheme="minorHAnsi" w:cstheme="minorHAnsi"/>
                <w:sz w:val="23"/>
                <w:szCs w:val="23"/>
              </w:rPr>
              <w:t xml:space="preserve">d) Subregionu Południowego </w:t>
            </w:r>
          </w:p>
          <w:p w14:paraId="5EFABEC6" w14:textId="77777777" w:rsidR="00EC5EF5" w:rsidRDefault="00EC5EF5" w:rsidP="00EC5EF5">
            <w:pPr>
              <w:tabs>
                <w:tab w:val="left" w:pos="3485"/>
                <w:tab w:val="right" w:leader="dot" w:pos="10643"/>
              </w:tabs>
              <w:autoSpaceDE w:val="0"/>
              <w:autoSpaceDN w:val="0"/>
              <w:adjustRightInd w:val="0"/>
              <w:spacing w:after="0" w:line="240" w:lineRule="auto"/>
              <w:ind w:right="-70"/>
              <w:rPr>
                <w:rFonts w:cstheme="minorHAnsi"/>
                <w:sz w:val="23"/>
                <w:szCs w:val="23"/>
              </w:rPr>
            </w:pPr>
            <w:r>
              <w:rPr>
                <w:rFonts w:cstheme="minorHAnsi"/>
                <w:sz w:val="23"/>
                <w:szCs w:val="23"/>
              </w:rPr>
              <w:t xml:space="preserve">e) Subregionu Północnego. </w:t>
            </w:r>
          </w:p>
          <w:p w14:paraId="2648E38E" w14:textId="5EC897C3" w:rsidR="00A54089" w:rsidRDefault="00EC5EF5" w:rsidP="00EC5EF5">
            <w:pPr>
              <w:tabs>
                <w:tab w:val="left" w:pos="3485"/>
                <w:tab w:val="right" w:leader="dot" w:pos="10643"/>
              </w:tabs>
              <w:autoSpaceDE w:val="0"/>
              <w:autoSpaceDN w:val="0"/>
              <w:adjustRightInd w:val="0"/>
              <w:spacing w:after="0" w:line="240" w:lineRule="auto"/>
              <w:ind w:right="-70"/>
              <w:rPr>
                <w:rFonts w:ascii="Calibri" w:eastAsia="Calibri" w:hAnsi="Calibri" w:cs="Calibri"/>
                <w:bCs/>
                <w:sz w:val="24"/>
                <w:szCs w:val="24"/>
              </w:rPr>
            </w:pPr>
            <w:r>
              <w:rPr>
                <w:rFonts w:cstheme="minorHAnsi"/>
                <w:sz w:val="23"/>
                <w:szCs w:val="23"/>
              </w:rPr>
              <w:t>(dotyczy typu projektu nr 1,2,3,4,5)</w:t>
            </w:r>
          </w:p>
        </w:tc>
        <w:tc>
          <w:tcPr>
            <w:tcW w:w="8505" w:type="dxa"/>
            <w:vAlign w:val="center"/>
          </w:tcPr>
          <w:p w14:paraId="109E7F89" w14:textId="77777777" w:rsidR="00EC5EF5" w:rsidRDefault="00EC5EF5" w:rsidP="00EC5EF5">
            <w:pPr>
              <w:spacing w:before="40" w:after="200" w:line="276" w:lineRule="auto"/>
              <w:rPr>
                <w:rFonts w:cstheme="minorHAnsi"/>
                <w:sz w:val="23"/>
                <w:szCs w:val="23"/>
              </w:rPr>
            </w:pPr>
            <w:r>
              <w:rPr>
                <w:rFonts w:cstheme="minorHAnsi"/>
                <w:sz w:val="23"/>
                <w:szCs w:val="23"/>
              </w:rPr>
              <w:t xml:space="preserve">Wprowadzenie kryterium wynika z zapisów dokumentu pn. </w:t>
            </w:r>
            <w:r>
              <w:rPr>
                <w:rFonts w:cstheme="minorHAnsi"/>
                <w:i/>
                <w:iCs/>
                <w:sz w:val="23"/>
                <w:szCs w:val="23"/>
              </w:rPr>
              <w:t xml:space="preserve">Fundusze Europejskie dla Opolskiego 2021- 2027 </w:t>
            </w:r>
            <w:r>
              <w:rPr>
                <w:rFonts w:cstheme="minorHAnsi"/>
                <w:sz w:val="23"/>
                <w:szCs w:val="23"/>
              </w:rPr>
              <w:t xml:space="preserve">oraz </w:t>
            </w:r>
            <w:r>
              <w:rPr>
                <w:rFonts w:cstheme="minorHAnsi"/>
                <w:i/>
                <w:iCs/>
                <w:sz w:val="23"/>
                <w:szCs w:val="23"/>
              </w:rPr>
              <w:t>Strategii Rozwoju Województwa Opolskiego Opolskie 2030</w:t>
            </w:r>
            <w:r>
              <w:rPr>
                <w:rFonts w:cstheme="minorHAnsi"/>
                <w:sz w:val="23"/>
                <w:szCs w:val="23"/>
              </w:rPr>
              <w:t xml:space="preserve">. Lista gmin wchodzących w skład poszczególnych subregionów zostanie wskazana w Regulaminie wyboru projektów. </w:t>
            </w:r>
          </w:p>
          <w:p w14:paraId="2B8F62D1" w14:textId="77777777" w:rsidR="00EC5EF5" w:rsidRDefault="00EC5EF5" w:rsidP="00EC5EF5">
            <w:pPr>
              <w:spacing w:before="40" w:after="200" w:line="276" w:lineRule="auto"/>
              <w:rPr>
                <w:rFonts w:eastAsia="Times New Roman" w:cstheme="minorHAnsi"/>
                <w:sz w:val="23"/>
                <w:szCs w:val="23"/>
              </w:rPr>
            </w:pPr>
            <w:r>
              <w:rPr>
                <w:rFonts w:cstheme="minorHAnsi"/>
                <w:sz w:val="23"/>
                <w:szCs w:val="23"/>
              </w:rPr>
              <w:t xml:space="preserve">W ramach kryterium zakłada się, że wsparcie zaplanowane w projekcie będzie realizowane w jednym z 5 subregionów województwa, co oznacza że będzie ono świadczone dla ośrodków wychowania przedszkolnego/ szkół/ placówek systemu oświaty, mających swoją siedzibę na terenie jednego z tych subregionów, w tym dla dzieci/uczniów uczęszczających do tych ośrodków  wychowania przedszkolnego/ szkół/  placówek i ich rodziców/opiekunów prawnych oraz nauczycieli w nich zatrudnionych (w tym psychologów, pedagogów i innej kadry). </w:t>
            </w:r>
          </w:p>
          <w:p w14:paraId="36CEC0AC" w14:textId="77777777" w:rsidR="00EC5EF5" w:rsidRDefault="00EC5EF5" w:rsidP="00EC5EF5">
            <w:pPr>
              <w:pStyle w:val="Default"/>
              <w:rPr>
                <w:rFonts w:asciiTheme="minorHAnsi" w:hAnsiTheme="minorHAnsi" w:cstheme="minorHAnsi"/>
                <w:sz w:val="23"/>
                <w:szCs w:val="23"/>
              </w:rPr>
            </w:pPr>
            <w:r>
              <w:rPr>
                <w:rFonts w:asciiTheme="minorHAnsi" w:hAnsiTheme="minorHAnsi" w:cstheme="minorHAnsi"/>
                <w:sz w:val="23"/>
                <w:szCs w:val="23"/>
              </w:rPr>
              <w:t xml:space="preserve">Warunkiem spełnienia kryterium na etapie oceny projektu jest wskazanie we wniosku o dofinansowanie zapisów potwierdzających skierowanie wsparcia wyłącznie do grup docelowych z jednego subregionu. </w:t>
            </w:r>
          </w:p>
          <w:p w14:paraId="34C24AAC" w14:textId="77777777" w:rsidR="00EC5EF5" w:rsidRDefault="00EC5EF5" w:rsidP="00EC5EF5">
            <w:pPr>
              <w:pStyle w:val="Default"/>
              <w:rPr>
                <w:rFonts w:asciiTheme="minorHAnsi" w:hAnsiTheme="minorHAnsi" w:cstheme="minorHAnsi"/>
                <w:sz w:val="23"/>
                <w:szCs w:val="23"/>
              </w:rPr>
            </w:pPr>
          </w:p>
          <w:p w14:paraId="1CB76734" w14:textId="77777777" w:rsidR="00EC5EF5" w:rsidRDefault="00EC5EF5" w:rsidP="00EC5EF5">
            <w:pPr>
              <w:pStyle w:val="Default"/>
              <w:rPr>
                <w:rFonts w:cstheme="minorHAnsi"/>
                <w:sz w:val="23"/>
                <w:szCs w:val="23"/>
              </w:rPr>
            </w:pPr>
            <w:r>
              <w:rPr>
                <w:rFonts w:cstheme="minorHAnsi"/>
                <w:sz w:val="23"/>
                <w:szCs w:val="23"/>
              </w:rPr>
              <w:t xml:space="preserve">Dla kryterium przewidziano możliwość pozytywnej oceny </w:t>
            </w:r>
          </w:p>
          <w:p w14:paraId="42FEEAA4" w14:textId="77777777" w:rsidR="00EC5EF5" w:rsidRDefault="00EC5EF5" w:rsidP="00EC5EF5">
            <w:pPr>
              <w:pStyle w:val="Default"/>
              <w:rPr>
                <w:rFonts w:cstheme="minorHAnsi"/>
                <w:sz w:val="23"/>
                <w:szCs w:val="23"/>
              </w:rPr>
            </w:pPr>
            <w:r>
              <w:rPr>
                <w:rFonts w:cstheme="minorHAnsi"/>
                <w:sz w:val="23"/>
                <w:szCs w:val="23"/>
              </w:rPr>
              <w:t xml:space="preserve">z zastrzeżeniem: </w:t>
            </w:r>
          </w:p>
          <w:p w14:paraId="487C6A9F" w14:textId="77777777" w:rsidR="00EC5EF5" w:rsidRDefault="00EC5EF5" w:rsidP="00EC5EF5">
            <w:pPr>
              <w:pStyle w:val="Default"/>
              <w:rPr>
                <w:rFonts w:cstheme="minorHAnsi"/>
                <w:sz w:val="23"/>
                <w:szCs w:val="23"/>
              </w:rPr>
            </w:pPr>
            <w:r>
              <w:rPr>
                <w:rFonts w:cstheme="minorHAnsi"/>
                <w:sz w:val="23"/>
                <w:szCs w:val="23"/>
              </w:rPr>
              <w:t xml:space="preserve">a) konieczności spełnienia odnoszących się do tego kryterium warunków jakie musi spełnić projekt, aby móc otrzymać dofinansowanie, lub/i </w:t>
            </w:r>
          </w:p>
          <w:p w14:paraId="681335D1" w14:textId="77777777" w:rsidR="00EC5EF5" w:rsidRDefault="00EC5EF5" w:rsidP="00EC5EF5">
            <w:pPr>
              <w:pStyle w:val="Default"/>
              <w:rPr>
                <w:rFonts w:cstheme="minorHAnsi"/>
                <w:sz w:val="23"/>
                <w:szCs w:val="23"/>
              </w:rPr>
            </w:pPr>
            <w:r>
              <w:rPr>
                <w:rFonts w:cstheme="minorHAnsi"/>
                <w:sz w:val="23"/>
                <w:szCs w:val="23"/>
              </w:rPr>
              <w:t xml:space="preserve">b) konieczności uzyskania informacji i wyjaśnień wątpliwości dotyczących zapisów wniosku o dofinansowanie projektu. </w:t>
            </w:r>
          </w:p>
          <w:p w14:paraId="127646EF" w14:textId="77777777" w:rsidR="00EC5EF5" w:rsidRDefault="00EC5EF5" w:rsidP="00EC5EF5">
            <w:pPr>
              <w:pStyle w:val="Default"/>
              <w:rPr>
                <w:rFonts w:cstheme="minorHAnsi"/>
                <w:sz w:val="23"/>
                <w:szCs w:val="23"/>
              </w:rPr>
            </w:pPr>
            <w:r>
              <w:rPr>
                <w:rFonts w:cstheme="minorHAnsi"/>
                <w:sz w:val="23"/>
                <w:szCs w:val="23"/>
              </w:rPr>
              <w:t xml:space="preserve">Ocena z zastrzeżeniem skutkować będzie skierowaniem projektu do etapu negocjacji i możliwością korekty wniosku. </w:t>
            </w:r>
          </w:p>
          <w:p w14:paraId="5E8BEDF4" w14:textId="77777777" w:rsidR="00EC5EF5" w:rsidRDefault="00EC5EF5" w:rsidP="00EC5EF5">
            <w:pPr>
              <w:pStyle w:val="Default"/>
              <w:rPr>
                <w:rFonts w:cstheme="minorHAnsi"/>
                <w:sz w:val="23"/>
                <w:szCs w:val="23"/>
              </w:rPr>
            </w:pPr>
          </w:p>
          <w:p w14:paraId="6EDD5D4B" w14:textId="76433F27" w:rsidR="00A54089" w:rsidRDefault="00EC5EF5" w:rsidP="007F1E73">
            <w:pPr>
              <w:spacing w:after="60" w:line="276" w:lineRule="auto"/>
              <w:rPr>
                <w:rFonts w:ascii="Calibri" w:eastAsia="Calibri" w:hAnsi="Calibri" w:cs="Calibri"/>
                <w:sz w:val="24"/>
                <w:szCs w:val="24"/>
              </w:rPr>
            </w:pPr>
            <w:r>
              <w:rPr>
                <w:rFonts w:cstheme="minorHAnsi"/>
                <w:sz w:val="23"/>
                <w:szCs w:val="23"/>
              </w:rPr>
              <w:t>Kryterium jest weryfikowane na podstawie zapisów wniosku o dofinansowanie projektu i/lub wyjaśnień udzielonych przez Wnioskodawcę i/lub informacji dotyczących projektu pozyskanych w inny sposób.</w:t>
            </w:r>
          </w:p>
        </w:tc>
        <w:tc>
          <w:tcPr>
            <w:tcW w:w="3260" w:type="dxa"/>
            <w:vAlign w:val="center"/>
          </w:tcPr>
          <w:p w14:paraId="0F750B12" w14:textId="77777777" w:rsidR="00A54089" w:rsidRPr="00523BAF" w:rsidRDefault="00A54089" w:rsidP="007F1E73">
            <w:pPr>
              <w:spacing w:line="256" w:lineRule="auto"/>
              <w:rPr>
                <w:rFonts w:cstheme="minorHAnsi"/>
                <w:sz w:val="24"/>
                <w:szCs w:val="24"/>
              </w:rPr>
            </w:pPr>
            <w:r w:rsidRPr="00523BAF">
              <w:rPr>
                <w:rFonts w:cstheme="minorHAnsi"/>
                <w:sz w:val="24"/>
                <w:szCs w:val="24"/>
              </w:rPr>
              <w:t>Kryterium bezwzględne (0/1)</w:t>
            </w:r>
          </w:p>
          <w:p w14:paraId="31B861C2" w14:textId="77777777" w:rsidR="00A54089" w:rsidRPr="00523BAF" w:rsidRDefault="00A54089" w:rsidP="007F1E73">
            <w:pPr>
              <w:spacing w:line="256" w:lineRule="auto"/>
              <w:rPr>
                <w:rFonts w:cstheme="minorHAnsi"/>
                <w:sz w:val="24"/>
                <w:szCs w:val="24"/>
              </w:rPr>
            </w:pPr>
          </w:p>
        </w:tc>
      </w:tr>
      <w:tr w:rsidR="00A54089" w:rsidRPr="003E3F00" w14:paraId="7B73AE62" w14:textId="77777777" w:rsidTr="00ED1B44">
        <w:tblPrEx>
          <w:tblBorders>
            <w:insideH w:val="single" w:sz="4" w:space="0" w:color="92D050"/>
            <w:insideV w:val="single" w:sz="4" w:space="0" w:color="92D050"/>
          </w:tblBorders>
        </w:tblPrEx>
        <w:trPr>
          <w:trHeight w:val="1079"/>
        </w:trPr>
        <w:tc>
          <w:tcPr>
            <w:tcW w:w="851" w:type="dxa"/>
            <w:shd w:val="clear" w:color="auto" w:fill="FFFFFF"/>
            <w:noWrap/>
            <w:vAlign w:val="center"/>
          </w:tcPr>
          <w:p w14:paraId="36C627C0" w14:textId="77777777" w:rsidR="00A54089" w:rsidRDefault="00A54089" w:rsidP="007F1E73">
            <w:pPr>
              <w:tabs>
                <w:tab w:val="left" w:pos="235"/>
              </w:tabs>
              <w:spacing w:after="0"/>
              <w:rPr>
                <w:rFonts w:eastAsia="Calibri" w:cs="Times New Roman"/>
                <w:sz w:val="24"/>
                <w:szCs w:val="24"/>
              </w:rPr>
            </w:pPr>
            <w:r>
              <w:rPr>
                <w:rFonts w:eastAsia="Calibri" w:cs="Times New Roman"/>
                <w:sz w:val="24"/>
                <w:szCs w:val="24"/>
              </w:rPr>
              <w:t>2.</w:t>
            </w:r>
          </w:p>
        </w:tc>
        <w:tc>
          <w:tcPr>
            <w:tcW w:w="3403" w:type="dxa"/>
            <w:shd w:val="clear" w:color="auto" w:fill="FFFFFF"/>
            <w:vAlign w:val="center"/>
          </w:tcPr>
          <w:p w14:paraId="06941FA6" w14:textId="77777777" w:rsidR="00572AFD" w:rsidRDefault="00572AFD" w:rsidP="00572AFD">
            <w:pPr>
              <w:pStyle w:val="Default"/>
              <w:rPr>
                <w:rFonts w:asciiTheme="minorHAnsi" w:hAnsiTheme="minorHAnsi" w:cstheme="minorHAnsi"/>
                <w:sz w:val="23"/>
                <w:szCs w:val="23"/>
              </w:rPr>
            </w:pPr>
            <w:r>
              <w:rPr>
                <w:rFonts w:asciiTheme="minorHAnsi" w:hAnsiTheme="minorHAnsi" w:cstheme="minorHAnsi"/>
                <w:sz w:val="23"/>
                <w:szCs w:val="23"/>
              </w:rPr>
              <w:t xml:space="preserve">Indywidualna analiza potrzeb ogólnodostępnych ośrodków wychowania przedszkolnego/ szkół/placówek systemu oświaty w zakresie  dostępu do edukacji dla wszystkich dzieci/ uczniów   </w:t>
            </w:r>
          </w:p>
          <w:p w14:paraId="7B8ECF5C" w14:textId="77777777" w:rsidR="00572AFD" w:rsidRDefault="00572AFD" w:rsidP="00572AFD">
            <w:pPr>
              <w:pStyle w:val="Default"/>
              <w:rPr>
                <w:rFonts w:asciiTheme="minorHAnsi" w:hAnsiTheme="minorHAnsi" w:cstheme="minorHAnsi"/>
                <w:sz w:val="23"/>
                <w:szCs w:val="23"/>
              </w:rPr>
            </w:pPr>
            <w:r>
              <w:rPr>
                <w:rFonts w:asciiTheme="minorHAnsi" w:hAnsiTheme="minorHAnsi" w:cstheme="minorHAnsi"/>
                <w:sz w:val="23"/>
                <w:szCs w:val="23"/>
              </w:rPr>
              <w:t>(dot. typu projektu nr 1, 2, 4)</w:t>
            </w:r>
          </w:p>
          <w:p w14:paraId="6AEFC711" w14:textId="0CDAAB44" w:rsidR="00A54089" w:rsidRPr="00E85F09" w:rsidRDefault="00A54089" w:rsidP="007F1E73">
            <w:pPr>
              <w:tabs>
                <w:tab w:val="left" w:pos="3485"/>
                <w:tab w:val="right" w:leader="dot" w:pos="10643"/>
              </w:tabs>
              <w:autoSpaceDE w:val="0"/>
              <w:autoSpaceDN w:val="0"/>
              <w:adjustRightInd w:val="0"/>
              <w:spacing w:after="0" w:line="240" w:lineRule="auto"/>
              <w:ind w:right="-70"/>
              <w:rPr>
                <w:rFonts w:ascii="Calibri" w:eastAsia="Calibri" w:hAnsi="Calibri" w:cs="Calibri"/>
                <w:sz w:val="24"/>
                <w:szCs w:val="24"/>
              </w:rPr>
            </w:pPr>
          </w:p>
        </w:tc>
        <w:tc>
          <w:tcPr>
            <w:tcW w:w="8505" w:type="dxa"/>
            <w:vAlign w:val="center"/>
          </w:tcPr>
          <w:p w14:paraId="46586532" w14:textId="77777777" w:rsidR="00572AFD" w:rsidRDefault="00572AFD" w:rsidP="00572AFD">
            <w:pPr>
              <w:pStyle w:val="Default"/>
              <w:spacing w:after="120" w:line="256" w:lineRule="auto"/>
              <w:rPr>
                <w:rFonts w:asciiTheme="minorHAnsi" w:hAnsiTheme="minorHAnsi" w:cstheme="minorHAnsi"/>
                <w:sz w:val="23"/>
                <w:szCs w:val="23"/>
              </w:rPr>
            </w:pPr>
            <w:r>
              <w:rPr>
                <w:rFonts w:asciiTheme="minorHAnsi" w:hAnsiTheme="minorHAnsi" w:cstheme="minorHAnsi"/>
                <w:sz w:val="23"/>
                <w:szCs w:val="23"/>
              </w:rPr>
              <w:t>Weryfikuje się czy realizacja wsparcia dokonywana jest na podstawie indywidualnie zdiagnozowanego zapotrzebowania OWP/ szkoły/ placówki systemu oświaty objętych wsparciem w zakresie ich przygotowania do realizacji działań w obszarze edukacji włączającej. Elementem przeprowadzonej diagnozy powinna być analiza barier, potrzeb i działań planowanych do podjęcia w obszarze architektonicznym, technicznym, organizacyjnym i edukacyjno-społecznym danej placówki.</w:t>
            </w:r>
          </w:p>
          <w:p w14:paraId="482F14D7" w14:textId="77777777" w:rsidR="00572AFD" w:rsidRDefault="00572AFD" w:rsidP="00572AFD">
            <w:pPr>
              <w:pStyle w:val="Default"/>
              <w:spacing w:after="120" w:line="256" w:lineRule="auto"/>
              <w:rPr>
                <w:rFonts w:asciiTheme="minorHAnsi" w:hAnsiTheme="minorHAnsi" w:cstheme="minorHAnsi"/>
                <w:sz w:val="23"/>
                <w:szCs w:val="23"/>
              </w:rPr>
            </w:pPr>
            <w:r>
              <w:rPr>
                <w:rFonts w:asciiTheme="minorHAnsi" w:hAnsiTheme="minorHAnsi" w:cstheme="minorHAnsi"/>
                <w:sz w:val="23"/>
                <w:szCs w:val="23"/>
              </w:rPr>
              <w:t>Diagnoza powinna być przygotowana i przeprowadzona przez OWP/ szkołę/ placówkę systemu oświaty lub organ prowadzący  lub inny podmiot prowadzący działalność o charakterze edukacyjnym lub badawczym oraz zatwierdzona przez organ prowadzący bądź osobę upoważnioną do podejmowania decyzji. Przez organ prowadzący rozumie się ministra właściwego, jednostkę samorządu terytorialnego, osobę prawną niebędącą jednostką samorządu terytorialnego oraz osobę fizyczną, odpowiedzialną za działalność OWP, szkoły lub placówki systemu oświaty.</w:t>
            </w:r>
          </w:p>
          <w:p w14:paraId="513F689A"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Wnioskodawca zobowiązany jest do ujęcia we wniosku wyników z diagnozy oraz do  zamieszczenia  informacji, że została ona zatwierdzona przez organ prowadzący bądź osobę upoważnioną do podejmowania decyzji. </w:t>
            </w:r>
          </w:p>
          <w:p w14:paraId="089CB663"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Podmiot przeprowadzający diagnozę może skorzystać ze wsparcia instytucji systemu wspomagania pracy OWP/ szkoły/ placówki systemu oświaty, tj. placówki doskonalenia nauczycieli, poradni psychologiczno-pedagogicznej lub biblioteki pedagogicznej.</w:t>
            </w:r>
          </w:p>
          <w:p w14:paraId="7F0DB0A7" w14:textId="77777777" w:rsidR="00572AFD" w:rsidRDefault="00572AFD" w:rsidP="00572AFD">
            <w:pPr>
              <w:pStyle w:val="Default"/>
              <w:spacing w:line="256" w:lineRule="auto"/>
              <w:rPr>
                <w:rFonts w:asciiTheme="minorHAnsi" w:hAnsiTheme="minorHAnsi" w:cstheme="minorHAnsi"/>
                <w:sz w:val="23"/>
                <w:szCs w:val="23"/>
              </w:rPr>
            </w:pPr>
          </w:p>
          <w:p w14:paraId="4B3EFBD1" w14:textId="77777777" w:rsidR="00572AFD" w:rsidRDefault="00572AFD" w:rsidP="00572AFD">
            <w:pPr>
              <w:pStyle w:val="Default"/>
              <w:spacing w:line="256" w:lineRule="auto"/>
              <w:rPr>
                <w:rFonts w:cstheme="minorHAnsi"/>
                <w:sz w:val="23"/>
                <w:szCs w:val="23"/>
              </w:rPr>
            </w:pPr>
            <w:r>
              <w:rPr>
                <w:rFonts w:cstheme="minorHAnsi"/>
                <w:sz w:val="23"/>
                <w:szCs w:val="23"/>
              </w:rPr>
              <w:t xml:space="preserve">Warunkiem spełnienia kryterium na etapie oceny projektu jest ujęcie we wniosku o dofinansowanie wyników/wniosków  z diagnozy  oraz jednoznaczne wskazanie, że została ona zatwierdzona  przez organ prowadzący bądź osobę upoważnioną do podejmowania decyzji. </w:t>
            </w:r>
          </w:p>
          <w:p w14:paraId="4A4F5239" w14:textId="77777777" w:rsidR="00572AFD" w:rsidRDefault="00572AFD" w:rsidP="00572AFD">
            <w:pPr>
              <w:pStyle w:val="Default"/>
              <w:spacing w:line="256" w:lineRule="auto"/>
              <w:rPr>
                <w:rFonts w:cstheme="minorHAnsi"/>
                <w:sz w:val="23"/>
                <w:szCs w:val="23"/>
              </w:rPr>
            </w:pPr>
          </w:p>
          <w:p w14:paraId="6012319E" w14:textId="77777777" w:rsidR="00572AFD" w:rsidRDefault="00572AFD" w:rsidP="00572AFD">
            <w:pPr>
              <w:pStyle w:val="Default"/>
              <w:spacing w:line="256" w:lineRule="auto"/>
              <w:rPr>
                <w:rFonts w:cstheme="minorHAnsi"/>
                <w:sz w:val="23"/>
                <w:szCs w:val="23"/>
              </w:rPr>
            </w:pPr>
            <w:r w:rsidRPr="000C6E07">
              <w:rPr>
                <w:rFonts w:cstheme="minorHAnsi"/>
                <w:sz w:val="23"/>
                <w:szCs w:val="23"/>
              </w:rPr>
              <w:t>Dodatkowo diagnoza potrzeb musi zostać załączona do wniosku o dofinansowanie projektu i zawierać treści spójne z zakresem wsparcia określonym we wniosku.</w:t>
            </w:r>
            <w:r>
              <w:rPr>
                <w:rFonts w:cstheme="minorHAnsi"/>
                <w:sz w:val="23"/>
                <w:szCs w:val="23"/>
              </w:rPr>
              <w:t xml:space="preserve"> </w:t>
            </w:r>
          </w:p>
          <w:p w14:paraId="35065D3B" w14:textId="77777777" w:rsidR="00572AFD" w:rsidRDefault="00572AFD" w:rsidP="00572AFD">
            <w:pPr>
              <w:pStyle w:val="Default"/>
              <w:spacing w:line="256" w:lineRule="auto"/>
              <w:rPr>
                <w:rFonts w:cstheme="minorHAnsi"/>
                <w:sz w:val="23"/>
                <w:szCs w:val="23"/>
              </w:rPr>
            </w:pPr>
          </w:p>
          <w:p w14:paraId="50336A50" w14:textId="77777777" w:rsidR="00572AFD" w:rsidRDefault="00572AFD" w:rsidP="00572AFD">
            <w:pPr>
              <w:pStyle w:val="Default"/>
              <w:spacing w:line="256" w:lineRule="auto"/>
              <w:rPr>
                <w:rFonts w:asciiTheme="minorHAnsi" w:hAnsiTheme="minorHAnsi" w:cstheme="minorHAnsi"/>
                <w:sz w:val="23"/>
                <w:szCs w:val="23"/>
              </w:rPr>
            </w:pPr>
            <w:r>
              <w:rPr>
                <w:rFonts w:cstheme="minorHAnsi"/>
                <w:sz w:val="23"/>
                <w:szCs w:val="23"/>
              </w:rPr>
              <w:t>Minimalny zakres diagnozy zostanie określony w regulaminie wyboru projektów.</w:t>
            </w:r>
          </w:p>
          <w:p w14:paraId="5F825CA5"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Dla kryterium przewidziano możliwość pozytywnej oceny </w:t>
            </w:r>
          </w:p>
          <w:p w14:paraId="27292120" w14:textId="77777777" w:rsidR="00572AFD" w:rsidRDefault="00572AFD" w:rsidP="00572AFD">
            <w:pPr>
              <w:spacing w:after="60" w:line="276" w:lineRule="auto"/>
              <w:rPr>
                <w:rFonts w:eastAsia="Calibri" w:cstheme="minorHAnsi"/>
                <w:sz w:val="23"/>
                <w:szCs w:val="23"/>
              </w:rPr>
            </w:pPr>
            <w:r>
              <w:rPr>
                <w:rFonts w:cstheme="minorHAnsi"/>
                <w:sz w:val="23"/>
                <w:szCs w:val="23"/>
              </w:rPr>
              <w:t xml:space="preserve">z zastrzeżeniem: </w:t>
            </w:r>
          </w:p>
          <w:p w14:paraId="6FE893C7"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a) konieczności spełnienia odnoszących się do tego kryterium warunków jakie musi spełnić projekt, aby móc otrzymać dofinansowanie, lub/i </w:t>
            </w:r>
          </w:p>
          <w:p w14:paraId="487A1A40"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b) konieczności uzyskania informacji i wyjaśnień wątpliwości dotyczących zapisów wniosku o dofinansowanie projektu. </w:t>
            </w:r>
          </w:p>
          <w:p w14:paraId="0F4DE4E4" w14:textId="77777777" w:rsidR="00572AFD" w:rsidRDefault="00572AFD" w:rsidP="00572AFD">
            <w:pPr>
              <w:pStyle w:val="Default"/>
              <w:spacing w:line="256" w:lineRule="auto"/>
              <w:rPr>
                <w:rFonts w:asciiTheme="minorHAnsi" w:hAnsiTheme="minorHAnsi" w:cstheme="minorHAnsi"/>
                <w:sz w:val="23"/>
                <w:szCs w:val="23"/>
              </w:rPr>
            </w:pPr>
          </w:p>
          <w:p w14:paraId="3A52B7ED"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Ocena z zastrzeżeniem skutkować będzie skierowaniem projektu do etapu negocjacji i możliwością korekty wniosku. </w:t>
            </w:r>
          </w:p>
          <w:p w14:paraId="6686BCE5" w14:textId="5F0428B5" w:rsidR="00A54089" w:rsidRDefault="00572AFD" w:rsidP="007F1E73">
            <w:pPr>
              <w:spacing w:after="60" w:line="276" w:lineRule="auto"/>
              <w:rPr>
                <w:rFonts w:ascii="Calibri" w:eastAsia="Calibri" w:hAnsi="Calibri" w:cs="Calibri"/>
                <w:sz w:val="24"/>
                <w:szCs w:val="24"/>
              </w:rPr>
            </w:pPr>
            <w:r>
              <w:rPr>
                <w:rFonts w:cstheme="minorHAnsi"/>
                <w:sz w:val="23"/>
                <w:szCs w:val="23"/>
              </w:rPr>
              <w:t xml:space="preserve">Kryterium jest weryfikowane na podstawie wniosku o dofinansowanie projektu i/lub wyjaśnień udzielonych przez </w:t>
            </w:r>
            <w:r>
              <w:t xml:space="preserve">Wnioskodawcę i/lub informacji dotyczących projektu pozyskanych w inny sposób. </w:t>
            </w:r>
          </w:p>
        </w:tc>
        <w:tc>
          <w:tcPr>
            <w:tcW w:w="3260" w:type="dxa"/>
            <w:vAlign w:val="center"/>
          </w:tcPr>
          <w:p w14:paraId="2E04711A" w14:textId="70304555" w:rsidR="00A54089" w:rsidRPr="004F1342" w:rsidRDefault="00A54089" w:rsidP="007F1E73">
            <w:pPr>
              <w:spacing w:line="256" w:lineRule="auto"/>
              <w:rPr>
                <w:rFonts w:cstheme="minorHAnsi"/>
                <w:sz w:val="24"/>
                <w:szCs w:val="24"/>
              </w:rPr>
            </w:pPr>
            <w:r w:rsidRPr="004F1342">
              <w:rPr>
                <w:rFonts w:cstheme="minorHAnsi"/>
                <w:sz w:val="24"/>
                <w:szCs w:val="24"/>
              </w:rPr>
              <w:t>Kryterium bezwzględne (0/1)</w:t>
            </w:r>
          </w:p>
        </w:tc>
      </w:tr>
      <w:tr w:rsidR="00A54089" w:rsidRPr="003E3F00" w14:paraId="1F696A9A" w14:textId="77777777" w:rsidTr="007C3E11">
        <w:tblPrEx>
          <w:tblBorders>
            <w:insideH w:val="single" w:sz="4" w:space="0" w:color="92D050"/>
            <w:insideV w:val="single" w:sz="4" w:space="0" w:color="92D050"/>
          </w:tblBorders>
        </w:tblPrEx>
        <w:trPr>
          <w:trHeight w:val="613"/>
        </w:trPr>
        <w:tc>
          <w:tcPr>
            <w:tcW w:w="851" w:type="dxa"/>
            <w:shd w:val="clear" w:color="auto" w:fill="FFFFFF"/>
            <w:noWrap/>
            <w:vAlign w:val="center"/>
          </w:tcPr>
          <w:p w14:paraId="1FF5F1CB" w14:textId="77777777" w:rsidR="00A54089" w:rsidRPr="003E3F00" w:rsidRDefault="00A54089" w:rsidP="007F1E73">
            <w:pPr>
              <w:tabs>
                <w:tab w:val="left" w:pos="235"/>
              </w:tabs>
              <w:spacing w:after="0"/>
              <w:rPr>
                <w:rFonts w:eastAsia="Calibri" w:cs="Times New Roman"/>
                <w:sz w:val="24"/>
                <w:szCs w:val="24"/>
              </w:rPr>
            </w:pPr>
            <w:r>
              <w:rPr>
                <w:rFonts w:eastAsia="Calibri" w:cs="Times New Roman"/>
                <w:sz w:val="24"/>
                <w:szCs w:val="24"/>
              </w:rPr>
              <w:t xml:space="preserve">3. </w:t>
            </w:r>
          </w:p>
        </w:tc>
        <w:tc>
          <w:tcPr>
            <w:tcW w:w="3403" w:type="dxa"/>
            <w:shd w:val="clear" w:color="auto" w:fill="FFFFFF"/>
            <w:vAlign w:val="center"/>
          </w:tcPr>
          <w:p w14:paraId="712287F4" w14:textId="77777777" w:rsidR="00572AFD" w:rsidRDefault="00572AFD" w:rsidP="00572AFD">
            <w:pPr>
              <w:pStyle w:val="Default"/>
              <w:rPr>
                <w:rFonts w:asciiTheme="minorHAnsi" w:hAnsiTheme="minorHAnsi" w:cstheme="minorHAnsi"/>
                <w:sz w:val="23"/>
                <w:szCs w:val="23"/>
              </w:rPr>
            </w:pPr>
            <w:r>
              <w:rPr>
                <w:rFonts w:asciiTheme="minorHAnsi" w:hAnsiTheme="minorHAnsi" w:cstheme="minorHAnsi"/>
                <w:sz w:val="23"/>
                <w:szCs w:val="23"/>
              </w:rPr>
              <w:t xml:space="preserve">Analiza potrzeb dzieci </w:t>
            </w:r>
          </w:p>
          <w:p w14:paraId="54C67D6C" w14:textId="77777777" w:rsidR="00572AFD" w:rsidRDefault="00572AFD" w:rsidP="00572AFD">
            <w:pPr>
              <w:pStyle w:val="Default"/>
              <w:rPr>
                <w:rFonts w:asciiTheme="minorHAnsi" w:hAnsiTheme="minorHAnsi" w:cstheme="minorHAnsi"/>
                <w:sz w:val="23"/>
                <w:szCs w:val="23"/>
              </w:rPr>
            </w:pPr>
            <w:r>
              <w:rPr>
                <w:rFonts w:asciiTheme="minorHAnsi" w:hAnsiTheme="minorHAnsi" w:cstheme="minorHAnsi"/>
                <w:sz w:val="23"/>
                <w:szCs w:val="23"/>
              </w:rPr>
              <w:t>(dot. typu projektu nr 1, 2)</w:t>
            </w:r>
          </w:p>
          <w:p w14:paraId="3949CCE4" w14:textId="3D9A91B4" w:rsidR="00A54089" w:rsidRPr="00D912BD" w:rsidRDefault="00A54089" w:rsidP="007F1E73">
            <w:pPr>
              <w:tabs>
                <w:tab w:val="left" w:pos="3485"/>
                <w:tab w:val="right" w:leader="dot" w:pos="10643"/>
              </w:tabs>
              <w:autoSpaceDE w:val="0"/>
              <w:autoSpaceDN w:val="0"/>
              <w:adjustRightInd w:val="0"/>
              <w:spacing w:after="0" w:line="240" w:lineRule="auto"/>
              <w:ind w:right="-70"/>
              <w:rPr>
                <w:rFonts w:ascii="Calibri" w:eastAsia="Calibri" w:hAnsi="Calibri" w:cs="Calibri"/>
                <w:bCs/>
                <w:sz w:val="24"/>
                <w:szCs w:val="24"/>
              </w:rPr>
            </w:pPr>
          </w:p>
        </w:tc>
        <w:tc>
          <w:tcPr>
            <w:tcW w:w="8505" w:type="dxa"/>
            <w:vAlign w:val="center"/>
          </w:tcPr>
          <w:p w14:paraId="28FD8D3D"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Działania realizowane w ramach projektów muszą uwzględniać indywidualne potrzeby rozwojowe i edukacyjne oraz możliwości psychofizyczne, dzieci/uczniów  objętych wsparciem w tym:</w:t>
            </w:r>
          </w:p>
          <w:p w14:paraId="22202DE6"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uczniów posiadających orzeczenie o potrzebie kształcenia specjalnego</w:t>
            </w:r>
          </w:p>
          <w:p w14:paraId="478D8C63"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uczniów posiadających orzeczenie o potrzebie indywidualnego nauczania</w:t>
            </w:r>
          </w:p>
          <w:p w14:paraId="1C4F7A29"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uczniów przewlekle chorych</w:t>
            </w:r>
          </w:p>
          <w:p w14:paraId="300E3DEE"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z zaburzeniami zachowania lub emocji</w:t>
            </w:r>
          </w:p>
          <w:p w14:paraId="2D6A8E6E"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ze specyficznymi trudnościami w uczeniu się</w:t>
            </w:r>
          </w:p>
          <w:p w14:paraId="6BE6E9ED"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z deficytami kompetencji i zaburzeniami sprawności językowych</w:t>
            </w:r>
          </w:p>
          <w:p w14:paraId="14A90C61"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będących w sytuacji kryzysowej bądź traumatycznej</w:t>
            </w:r>
          </w:p>
          <w:p w14:paraId="344CB2A4"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mających za sobą niepowodzenia edukacyjne</w:t>
            </w:r>
          </w:p>
          <w:p w14:paraId="7D6E0967"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 zaniedbanych środowiskowo </w:t>
            </w:r>
          </w:p>
          <w:p w14:paraId="016BADBB"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 z trudnościami adaptacyjnymi </w:t>
            </w:r>
          </w:p>
          <w:p w14:paraId="1AF49569"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wybitnie uzdolnionych</w:t>
            </w:r>
          </w:p>
          <w:p w14:paraId="341492A5"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w kontekście stworzenia dla nich optymalnych warunków do nauki i rozwoju, </w:t>
            </w:r>
            <w:r>
              <w:rPr>
                <w:rFonts w:asciiTheme="minorHAnsi" w:hAnsiTheme="minorHAnsi" w:cstheme="minorHAnsi"/>
                <w:color w:val="auto"/>
                <w:sz w:val="23"/>
                <w:szCs w:val="23"/>
              </w:rPr>
              <w:t xml:space="preserve"> </w:t>
            </w:r>
            <w:r>
              <w:rPr>
                <w:rFonts w:asciiTheme="minorHAnsi" w:hAnsiTheme="minorHAnsi" w:cstheme="minorHAnsi"/>
                <w:sz w:val="23"/>
                <w:szCs w:val="23"/>
              </w:rPr>
              <w:t xml:space="preserve">poparte diagnozą przedstawioną we wniosku o dofinansowanie. </w:t>
            </w:r>
          </w:p>
          <w:p w14:paraId="144A9D72" w14:textId="77777777" w:rsidR="00572AFD" w:rsidRDefault="00572AFD" w:rsidP="00572AFD">
            <w:pPr>
              <w:pStyle w:val="Default"/>
              <w:spacing w:line="256" w:lineRule="auto"/>
              <w:rPr>
                <w:rFonts w:asciiTheme="minorHAnsi" w:hAnsiTheme="minorHAnsi" w:cstheme="minorHAnsi"/>
                <w:sz w:val="23"/>
                <w:szCs w:val="23"/>
              </w:rPr>
            </w:pPr>
          </w:p>
          <w:p w14:paraId="0D86E3EA" w14:textId="77777777" w:rsidR="00572AFD" w:rsidRDefault="00572AFD" w:rsidP="00572AFD">
            <w:pPr>
              <w:pStyle w:val="Default"/>
              <w:spacing w:line="256" w:lineRule="auto"/>
              <w:rPr>
                <w:rFonts w:cstheme="minorHAnsi"/>
                <w:sz w:val="23"/>
                <w:szCs w:val="23"/>
              </w:rPr>
            </w:pPr>
            <w:r>
              <w:rPr>
                <w:rFonts w:cstheme="minorHAnsi"/>
                <w:sz w:val="23"/>
                <w:szCs w:val="23"/>
              </w:rPr>
              <w:t>Warunkiem spełnienia kryterium na etapie oceny projektu jest jednoznaczne wskazanie we wniosku o dofinansowanie, że wsparcie zaplanowane do realizacji wynika z analizy potrzeb dzieci planowanych do objęcia wsparciem, przedstawienie we wniosku o dofinansowanie  wyników/ wniosków  z tej diagnozy</w:t>
            </w:r>
            <w:r>
              <w:rPr>
                <w:rFonts w:asciiTheme="minorHAnsi" w:hAnsiTheme="minorHAnsi" w:cstheme="minorHAnsi"/>
                <w:color w:val="auto"/>
                <w:sz w:val="23"/>
                <w:szCs w:val="23"/>
              </w:rPr>
              <w:t xml:space="preserve"> </w:t>
            </w:r>
            <w:r>
              <w:rPr>
                <w:rFonts w:cstheme="minorHAnsi"/>
                <w:sz w:val="23"/>
                <w:szCs w:val="23"/>
              </w:rPr>
              <w:t>oraz jednoznaczne wskazanie, że została ona zatwierdzona  przez organ prowadzący bądź osobę upoważnioną do podejmowania decyzji.</w:t>
            </w:r>
          </w:p>
          <w:p w14:paraId="0AE23A67" w14:textId="77777777" w:rsidR="00572AFD" w:rsidRDefault="00572AFD" w:rsidP="00572AFD">
            <w:pPr>
              <w:pStyle w:val="Default"/>
              <w:spacing w:line="256" w:lineRule="auto"/>
              <w:rPr>
                <w:rFonts w:cstheme="minorHAnsi"/>
                <w:sz w:val="23"/>
                <w:szCs w:val="23"/>
              </w:rPr>
            </w:pPr>
          </w:p>
          <w:p w14:paraId="23E72799" w14:textId="77777777" w:rsidR="00572AFD" w:rsidRDefault="00572AFD" w:rsidP="00572AFD">
            <w:pPr>
              <w:pStyle w:val="Default"/>
              <w:spacing w:line="256" w:lineRule="auto"/>
              <w:rPr>
                <w:rFonts w:cstheme="minorHAnsi"/>
                <w:sz w:val="23"/>
                <w:szCs w:val="23"/>
              </w:rPr>
            </w:pPr>
            <w:r w:rsidRPr="000C6E07">
              <w:rPr>
                <w:rFonts w:cstheme="minorHAnsi"/>
                <w:sz w:val="23"/>
                <w:szCs w:val="23"/>
              </w:rPr>
              <w:t>Dodatkowo diagnoza potrzeb musi zostać załączona do wniosku o dofinansowanie projektu i zawierać treści spójne z zakresem wsparcia określonym we wniosku.</w:t>
            </w:r>
            <w:r>
              <w:rPr>
                <w:rFonts w:cstheme="minorHAnsi"/>
                <w:sz w:val="23"/>
                <w:szCs w:val="23"/>
              </w:rPr>
              <w:t xml:space="preserve"> </w:t>
            </w:r>
          </w:p>
          <w:p w14:paraId="75E6CDD1" w14:textId="77777777" w:rsidR="00572AFD" w:rsidRDefault="00572AFD" w:rsidP="00572AFD">
            <w:pPr>
              <w:pStyle w:val="Default"/>
              <w:spacing w:line="256" w:lineRule="auto"/>
              <w:rPr>
                <w:rFonts w:cstheme="minorHAnsi"/>
                <w:sz w:val="23"/>
                <w:szCs w:val="23"/>
              </w:rPr>
            </w:pPr>
          </w:p>
          <w:p w14:paraId="3272BA15" w14:textId="77777777" w:rsidR="00572AFD" w:rsidRDefault="00572AFD" w:rsidP="00572AFD">
            <w:pPr>
              <w:pStyle w:val="Default"/>
              <w:spacing w:line="256" w:lineRule="auto"/>
              <w:rPr>
                <w:rFonts w:cstheme="minorHAnsi"/>
                <w:sz w:val="23"/>
                <w:szCs w:val="23"/>
              </w:rPr>
            </w:pPr>
            <w:r>
              <w:rPr>
                <w:rFonts w:cstheme="minorHAnsi"/>
                <w:sz w:val="23"/>
                <w:szCs w:val="23"/>
              </w:rPr>
              <w:t xml:space="preserve">Minimalny zakres diagnozy zostanie określony w regulaminie wyboru projektów. </w:t>
            </w:r>
          </w:p>
          <w:p w14:paraId="7659901E" w14:textId="77777777" w:rsidR="00572AFD" w:rsidRDefault="00572AFD" w:rsidP="00572AFD">
            <w:pPr>
              <w:pStyle w:val="Default"/>
              <w:spacing w:line="256" w:lineRule="auto"/>
              <w:rPr>
                <w:rFonts w:asciiTheme="minorHAnsi" w:hAnsiTheme="minorHAnsi" w:cstheme="minorHAnsi"/>
                <w:sz w:val="23"/>
                <w:szCs w:val="23"/>
              </w:rPr>
            </w:pPr>
          </w:p>
          <w:p w14:paraId="64FABC97" w14:textId="77777777" w:rsidR="00572AFD" w:rsidRDefault="00572AFD" w:rsidP="00572AFD">
            <w:pPr>
              <w:spacing w:after="60" w:line="276" w:lineRule="auto"/>
              <w:rPr>
                <w:rFonts w:eastAsia="Calibri" w:cstheme="minorHAnsi"/>
                <w:sz w:val="23"/>
                <w:szCs w:val="23"/>
              </w:rPr>
            </w:pPr>
            <w:r>
              <w:rPr>
                <w:rFonts w:cstheme="minorHAnsi"/>
                <w:sz w:val="23"/>
                <w:szCs w:val="23"/>
              </w:rPr>
              <w:t xml:space="preserve">Dla kryterium przewidziano możliwość pozytywnej oceny z zastrzeżeniem: </w:t>
            </w:r>
          </w:p>
          <w:p w14:paraId="0221EA11"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a) konieczności spełnienia odnoszących się do tego kryterium warunków jakie musi spełnić projekt, aby móc otrzymać dofinansowanie, lub/i </w:t>
            </w:r>
          </w:p>
          <w:p w14:paraId="6A1D2F4B"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b) konieczności uzyskania informacji i wyjaśnień wątpliwości dotyczących zapisów wniosku o dofinansowanie projektu. </w:t>
            </w:r>
          </w:p>
          <w:p w14:paraId="7CAC3506" w14:textId="77777777" w:rsidR="00572AFD" w:rsidRDefault="00572AFD" w:rsidP="00572AFD">
            <w:pPr>
              <w:pStyle w:val="Default"/>
              <w:spacing w:line="256" w:lineRule="auto"/>
              <w:rPr>
                <w:rFonts w:asciiTheme="minorHAnsi" w:hAnsiTheme="minorHAnsi" w:cstheme="minorHAnsi"/>
                <w:sz w:val="23"/>
                <w:szCs w:val="23"/>
              </w:rPr>
            </w:pPr>
          </w:p>
          <w:p w14:paraId="757B23C8"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Ocena z zastrzeżeniem skutkować będzie skierowaniem projektu do etapu negocjacji i możliwością korekty wniosku. </w:t>
            </w:r>
          </w:p>
          <w:p w14:paraId="1018B28F" w14:textId="77777777" w:rsidR="00572AFD" w:rsidRDefault="00572AFD" w:rsidP="00572AFD">
            <w:pPr>
              <w:pStyle w:val="Default"/>
              <w:spacing w:line="256" w:lineRule="auto"/>
              <w:rPr>
                <w:rFonts w:asciiTheme="minorHAnsi" w:hAnsiTheme="minorHAnsi" w:cstheme="minorHAnsi"/>
                <w:sz w:val="23"/>
                <w:szCs w:val="23"/>
              </w:rPr>
            </w:pPr>
          </w:p>
          <w:p w14:paraId="7AAAA1A7" w14:textId="321736B5" w:rsidR="00A54089" w:rsidRPr="007C3E11" w:rsidRDefault="00572AFD" w:rsidP="007C3E11">
            <w:pPr>
              <w:spacing w:after="60" w:line="276" w:lineRule="auto"/>
              <w:rPr>
                <w:rFonts w:ascii="Calibri" w:eastAsia="Calibri" w:hAnsi="Calibri" w:cs="Calibri"/>
                <w:sz w:val="24"/>
                <w:szCs w:val="24"/>
              </w:rPr>
            </w:pPr>
            <w:r>
              <w:rPr>
                <w:rFonts w:cstheme="minorHAnsi"/>
                <w:sz w:val="23"/>
                <w:szCs w:val="23"/>
              </w:rPr>
              <w:t xml:space="preserve">Kryterium jest weryfikowane na podstawie zapisów wniosku o dofinansowanie projektu i/lub wyjaśnień udzielonych przez Wnioskodawcę i/lub informacji dotyczących projektu pozyskanych w inny sposób. </w:t>
            </w:r>
          </w:p>
        </w:tc>
        <w:tc>
          <w:tcPr>
            <w:tcW w:w="3260" w:type="dxa"/>
            <w:vAlign w:val="center"/>
          </w:tcPr>
          <w:p w14:paraId="1F8DD678" w14:textId="50CB1EF5" w:rsidR="00A54089" w:rsidRDefault="00A54089" w:rsidP="007F1E73">
            <w:pPr>
              <w:spacing w:line="256" w:lineRule="auto"/>
              <w:rPr>
                <w:rFonts w:cstheme="minorHAnsi"/>
                <w:sz w:val="24"/>
                <w:szCs w:val="24"/>
              </w:rPr>
            </w:pPr>
            <w:r>
              <w:rPr>
                <w:rFonts w:cstheme="minorHAnsi"/>
                <w:sz w:val="24"/>
                <w:szCs w:val="24"/>
              </w:rPr>
              <w:t>Kryterium bezwzględne (0/1)</w:t>
            </w:r>
          </w:p>
        </w:tc>
      </w:tr>
      <w:tr w:rsidR="00D9050A" w:rsidRPr="003E3F00" w14:paraId="16BC70D0" w14:textId="77777777" w:rsidTr="00ED1B44">
        <w:tblPrEx>
          <w:tblBorders>
            <w:insideH w:val="single" w:sz="4" w:space="0" w:color="92D050"/>
            <w:insideV w:val="single" w:sz="4" w:space="0" w:color="92D050"/>
          </w:tblBorders>
        </w:tblPrEx>
        <w:trPr>
          <w:trHeight w:val="1079"/>
        </w:trPr>
        <w:tc>
          <w:tcPr>
            <w:tcW w:w="851" w:type="dxa"/>
            <w:shd w:val="clear" w:color="auto" w:fill="FFFFFF"/>
            <w:noWrap/>
            <w:vAlign w:val="center"/>
          </w:tcPr>
          <w:p w14:paraId="2A2B587C" w14:textId="3A8CE182" w:rsidR="00D9050A" w:rsidRPr="003E3F00" w:rsidRDefault="00D9050A" w:rsidP="00D9050A">
            <w:pPr>
              <w:tabs>
                <w:tab w:val="left" w:pos="235"/>
              </w:tabs>
              <w:spacing w:after="0"/>
              <w:rPr>
                <w:rFonts w:eastAsia="Calibri" w:cs="Times New Roman"/>
                <w:sz w:val="24"/>
                <w:szCs w:val="24"/>
              </w:rPr>
            </w:pPr>
            <w:r>
              <w:rPr>
                <w:rFonts w:eastAsia="Calibri" w:cs="Times New Roman"/>
                <w:sz w:val="24"/>
                <w:szCs w:val="24"/>
              </w:rPr>
              <w:t>4.</w:t>
            </w:r>
          </w:p>
        </w:tc>
        <w:tc>
          <w:tcPr>
            <w:tcW w:w="3403" w:type="dxa"/>
            <w:shd w:val="clear" w:color="auto" w:fill="FFFFFF"/>
            <w:vAlign w:val="center"/>
          </w:tcPr>
          <w:p w14:paraId="5C1CAB41" w14:textId="77777777" w:rsidR="00572AFD" w:rsidRDefault="00572AFD" w:rsidP="00572AFD">
            <w:pPr>
              <w:pStyle w:val="Default"/>
              <w:rPr>
                <w:rFonts w:asciiTheme="minorHAnsi" w:hAnsiTheme="minorHAnsi" w:cstheme="minorHAnsi"/>
                <w:sz w:val="23"/>
                <w:szCs w:val="23"/>
              </w:rPr>
            </w:pPr>
            <w:r>
              <w:rPr>
                <w:rFonts w:asciiTheme="minorHAnsi" w:hAnsiTheme="minorHAnsi" w:cstheme="minorHAnsi"/>
                <w:sz w:val="23"/>
                <w:szCs w:val="23"/>
              </w:rPr>
              <w:t>Indywidualna diagnoza stopnia przygotowania nauczycieli do pracy z dziećmi uczęszczającymi do danej placówki</w:t>
            </w:r>
          </w:p>
          <w:p w14:paraId="52E2C969" w14:textId="77777777" w:rsidR="00572AFD" w:rsidRDefault="00572AFD" w:rsidP="00572AFD">
            <w:pPr>
              <w:pStyle w:val="Default"/>
              <w:rPr>
                <w:rFonts w:asciiTheme="minorHAnsi" w:hAnsiTheme="minorHAnsi" w:cstheme="minorHAnsi"/>
                <w:sz w:val="23"/>
                <w:szCs w:val="23"/>
              </w:rPr>
            </w:pPr>
            <w:r>
              <w:rPr>
                <w:rFonts w:asciiTheme="minorHAnsi" w:hAnsiTheme="minorHAnsi" w:cstheme="minorHAnsi"/>
                <w:sz w:val="23"/>
                <w:szCs w:val="23"/>
              </w:rPr>
              <w:t>(dot. typu projektu nr 3)</w:t>
            </w:r>
          </w:p>
          <w:p w14:paraId="5FE312B1" w14:textId="02EB8511" w:rsidR="00D9050A" w:rsidRPr="00D912BD" w:rsidRDefault="00D9050A" w:rsidP="00D9050A">
            <w:pPr>
              <w:tabs>
                <w:tab w:val="left" w:pos="3485"/>
                <w:tab w:val="right" w:leader="dot" w:pos="10643"/>
              </w:tabs>
              <w:autoSpaceDE w:val="0"/>
              <w:autoSpaceDN w:val="0"/>
              <w:adjustRightInd w:val="0"/>
              <w:spacing w:after="0" w:line="240" w:lineRule="auto"/>
              <w:ind w:right="-70"/>
              <w:rPr>
                <w:rFonts w:ascii="Calibri" w:eastAsia="Calibri" w:hAnsi="Calibri" w:cs="Calibri"/>
                <w:bCs/>
                <w:sz w:val="24"/>
                <w:szCs w:val="24"/>
              </w:rPr>
            </w:pPr>
          </w:p>
        </w:tc>
        <w:tc>
          <w:tcPr>
            <w:tcW w:w="8505" w:type="dxa"/>
            <w:vAlign w:val="center"/>
          </w:tcPr>
          <w:p w14:paraId="263F3AF3" w14:textId="77777777" w:rsidR="00572AFD" w:rsidRDefault="00572AFD" w:rsidP="00572AFD">
            <w:pPr>
              <w:pStyle w:val="Default"/>
              <w:rPr>
                <w:rFonts w:asciiTheme="minorHAnsi" w:hAnsiTheme="minorHAnsi" w:cstheme="minorHAnsi"/>
                <w:sz w:val="23"/>
                <w:szCs w:val="23"/>
              </w:rPr>
            </w:pPr>
            <w:r>
              <w:rPr>
                <w:rFonts w:asciiTheme="minorHAnsi" w:hAnsiTheme="minorHAnsi" w:cstheme="minorHAnsi"/>
                <w:sz w:val="23"/>
                <w:szCs w:val="23"/>
              </w:rPr>
              <w:t xml:space="preserve">Realizacja projektu w zakresie doskonalenia umiejętności i kompetencji zawodowych nauczycieli OWP/ szkół/ placówek ogólnodostępnych powinna każdorazowo zostać poprzedzona diagnozą stopnia przygotowania ww. grupy docelowej do pracy ze wszystkim dziećmi uczęszczającymi do danego OWP/szkoły/ placówki, w tym z dziećmi ze specjalnymi potrzebami edukacyjnymi i rozwojowymi oraz analizą zapotrzebowania nauczycieli na określone kompetencje i kwalifikacje w zakresie edukacji włączającej. </w:t>
            </w:r>
          </w:p>
          <w:p w14:paraId="62C539CB" w14:textId="77777777" w:rsidR="00572AFD" w:rsidRDefault="00572AFD" w:rsidP="00572AFD">
            <w:pPr>
              <w:pStyle w:val="Default"/>
              <w:rPr>
                <w:rFonts w:asciiTheme="minorHAnsi" w:hAnsiTheme="minorHAnsi" w:cstheme="minorHAnsi"/>
                <w:sz w:val="23"/>
                <w:szCs w:val="23"/>
              </w:rPr>
            </w:pPr>
          </w:p>
          <w:p w14:paraId="4346FF75" w14:textId="77777777" w:rsidR="00572AFD" w:rsidRDefault="00572AFD" w:rsidP="00572AFD">
            <w:pPr>
              <w:pStyle w:val="Default"/>
              <w:rPr>
                <w:rFonts w:asciiTheme="minorHAnsi" w:hAnsiTheme="minorHAnsi" w:cstheme="minorHAnsi"/>
                <w:sz w:val="23"/>
                <w:szCs w:val="23"/>
              </w:rPr>
            </w:pPr>
            <w:r>
              <w:rPr>
                <w:rFonts w:asciiTheme="minorHAnsi" w:hAnsiTheme="minorHAnsi" w:cstheme="minorHAnsi"/>
                <w:sz w:val="23"/>
                <w:szCs w:val="23"/>
              </w:rPr>
              <w:t>Nauczyciele OWP/ szkół/ placówek specjalnych mogą uzyskać wsparcie wyłącznie wtedy, gdy będzie ono związane z przygotowaniem dzieci/ uczniów do  przejścia do OWP/ szkół/ placówek ogólnodostępnych. Zakres wsparcia dla tych nauczycieli powinien wynikać z przeprowadzonej diagnozy.</w:t>
            </w:r>
          </w:p>
          <w:p w14:paraId="15C2F5C3" w14:textId="77777777" w:rsidR="00572AFD" w:rsidRDefault="00572AFD" w:rsidP="00572AFD">
            <w:pPr>
              <w:pStyle w:val="Default"/>
              <w:rPr>
                <w:rFonts w:asciiTheme="minorHAnsi" w:hAnsiTheme="minorHAnsi" w:cstheme="minorHAnsi"/>
                <w:sz w:val="23"/>
                <w:szCs w:val="23"/>
              </w:rPr>
            </w:pPr>
            <w:r>
              <w:rPr>
                <w:rFonts w:asciiTheme="minorHAnsi" w:hAnsiTheme="minorHAnsi" w:cstheme="minorHAnsi"/>
                <w:sz w:val="23"/>
                <w:szCs w:val="23"/>
              </w:rPr>
              <w:t xml:space="preserve">  </w:t>
            </w:r>
          </w:p>
          <w:p w14:paraId="735AED8A" w14:textId="77777777" w:rsidR="00572AFD" w:rsidRDefault="00572AFD" w:rsidP="00572AFD">
            <w:pPr>
              <w:spacing w:after="60" w:line="276" w:lineRule="auto"/>
              <w:rPr>
                <w:rFonts w:eastAsia="Calibri" w:cstheme="minorHAnsi"/>
                <w:sz w:val="23"/>
                <w:szCs w:val="23"/>
              </w:rPr>
            </w:pPr>
            <w:r>
              <w:rPr>
                <w:rFonts w:cstheme="minorHAnsi"/>
                <w:sz w:val="23"/>
                <w:szCs w:val="23"/>
              </w:rPr>
              <w:t xml:space="preserve">Podmiot przeprowadzający diagnozę może skorzystać ze wsparcia instytucji wspomagających, tj. placówki doskonalenia nauczycieli, poradni psychologiczno-pedagogicznej lub biblioteki pedagogicznej. </w:t>
            </w:r>
          </w:p>
          <w:p w14:paraId="0257ADB7" w14:textId="77777777" w:rsidR="00572AFD" w:rsidRDefault="00572AFD" w:rsidP="00572AFD">
            <w:pPr>
              <w:pStyle w:val="Default"/>
              <w:rPr>
                <w:rFonts w:cstheme="minorHAnsi"/>
                <w:sz w:val="23"/>
                <w:szCs w:val="23"/>
              </w:rPr>
            </w:pPr>
            <w:r>
              <w:rPr>
                <w:rFonts w:cstheme="minorHAnsi"/>
                <w:sz w:val="23"/>
                <w:szCs w:val="23"/>
              </w:rPr>
              <w:t xml:space="preserve">Warunkiem spełnienia kryterium na etapie oceny projektu jest zamieszczenie we wniosku o dofinansowanie informacji, że realizacja projektu w części dotyczącej kształcenia, doradztwa dla  nauczycieli </w:t>
            </w:r>
            <w:r>
              <w:rPr>
                <w:rFonts w:asciiTheme="minorHAnsi" w:hAnsiTheme="minorHAnsi" w:cstheme="minorHAnsi"/>
                <w:sz w:val="23"/>
                <w:szCs w:val="23"/>
              </w:rPr>
              <w:t>OWP/ szkół/ placówek</w:t>
            </w:r>
            <w:r>
              <w:rPr>
                <w:rFonts w:cstheme="minorHAnsi"/>
                <w:sz w:val="23"/>
                <w:szCs w:val="23"/>
              </w:rPr>
              <w:t xml:space="preserve"> ogólnodostępnych została poprzedzona diagnozą stopnia ich przygotowania do pracy z dziećmi uczęszczającymi do danej placówki oraz analizą  zapotrzebowania na określone kompetencje i kwalifikacje,   przedstawienie  we wniosku o dofinansowanie wyników/wniosków  z tej diagnozy </w:t>
            </w:r>
            <w:r>
              <w:rPr>
                <w:rFonts w:cstheme="minorHAnsi"/>
                <w:sz w:val="23"/>
                <w:szCs w:val="23"/>
              </w:rPr>
              <w:br/>
              <w:t>oraz jednoznaczne wskazanie, że została ona zatwierdzona  przez organ prowadzący bądź osobę upoważnioną do podejmowania decyzji.</w:t>
            </w:r>
          </w:p>
          <w:p w14:paraId="78AFEC37" w14:textId="77777777" w:rsidR="00572AFD" w:rsidRDefault="00572AFD" w:rsidP="00572AFD">
            <w:pPr>
              <w:pStyle w:val="Default"/>
              <w:rPr>
                <w:rFonts w:cstheme="minorHAnsi"/>
                <w:sz w:val="23"/>
                <w:szCs w:val="23"/>
              </w:rPr>
            </w:pPr>
          </w:p>
          <w:p w14:paraId="1005F6AB" w14:textId="77777777" w:rsidR="00572AFD" w:rsidRDefault="00572AFD" w:rsidP="00572AFD">
            <w:pPr>
              <w:pStyle w:val="Default"/>
              <w:spacing w:after="60"/>
              <w:rPr>
                <w:rFonts w:cstheme="minorHAnsi"/>
                <w:sz w:val="23"/>
                <w:szCs w:val="23"/>
              </w:rPr>
            </w:pPr>
            <w:r>
              <w:rPr>
                <w:rFonts w:cstheme="minorHAnsi"/>
                <w:sz w:val="23"/>
                <w:szCs w:val="23"/>
              </w:rPr>
              <w:t xml:space="preserve">W przypadku nauczycieli </w:t>
            </w:r>
            <w:r>
              <w:rPr>
                <w:rFonts w:asciiTheme="minorHAnsi" w:hAnsiTheme="minorHAnsi" w:cstheme="minorHAnsi"/>
                <w:sz w:val="23"/>
                <w:szCs w:val="23"/>
              </w:rPr>
              <w:t>OWP/ szkół/ placówek</w:t>
            </w:r>
            <w:r>
              <w:rPr>
                <w:rFonts w:cstheme="minorHAnsi"/>
                <w:sz w:val="23"/>
                <w:szCs w:val="23"/>
              </w:rPr>
              <w:t xml:space="preserve"> specjalnych warunkiem spełnienia kryterium na etapie oceny projektu jest zamieszczenie we wniosku o dofinansowanie informacji, że realizacja wsparcia wynika  z diagnozy potrzeb tych nauczycieli w zakresie przygotowania dzieci/ uczniów do  przejścia </w:t>
            </w:r>
            <w:r>
              <w:rPr>
                <w:rFonts w:cstheme="minorHAnsi"/>
                <w:sz w:val="23"/>
                <w:szCs w:val="23"/>
              </w:rPr>
              <w:br/>
              <w:t>do placówek ogólnodostępnych,  przedstawienie  we wniosku o dofinansowanie wyników/wniosków  z tej diagnozy oraz jednoznaczne wskazanie, że została ona zatwierdzona  przez organ prowadzący bądź osobę upoważnioną do podejmowania decyzji.</w:t>
            </w:r>
          </w:p>
          <w:p w14:paraId="4FD4ABE7" w14:textId="77777777" w:rsidR="00572AFD" w:rsidRDefault="00572AFD" w:rsidP="00572AFD">
            <w:pPr>
              <w:pStyle w:val="Default"/>
              <w:spacing w:after="60"/>
              <w:rPr>
                <w:rFonts w:cstheme="minorHAnsi"/>
                <w:sz w:val="23"/>
                <w:szCs w:val="23"/>
              </w:rPr>
            </w:pPr>
          </w:p>
          <w:p w14:paraId="2CD39616" w14:textId="77777777" w:rsidR="00572AFD" w:rsidRDefault="00572AFD" w:rsidP="00572AFD">
            <w:pPr>
              <w:pStyle w:val="Default"/>
              <w:spacing w:after="60"/>
              <w:rPr>
                <w:rFonts w:cstheme="minorHAnsi"/>
                <w:sz w:val="23"/>
                <w:szCs w:val="23"/>
              </w:rPr>
            </w:pPr>
            <w:r w:rsidRPr="000C6E07">
              <w:rPr>
                <w:rFonts w:cstheme="minorHAnsi"/>
                <w:sz w:val="23"/>
                <w:szCs w:val="23"/>
              </w:rPr>
              <w:t>Dodatkowo diagnoza w obydwu wyżej opisanych przypadkach musi zostać załączona do wniosku o dofinansowanie projektu i zawierać treści spójne z zakresem wsparcia określonym we wniosku.</w:t>
            </w:r>
            <w:r>
              <w:rPr>
                <w:rFonts w:cstheme="minorHAnsi"/>
                <w:sz w:val="23"/>
                <w:szCs w:val="23"/>
              </w:rPr>
              <w:t xml:space="preserve"> </w:t>
            </w:r>
          </w:p>
          <w:p w14:paraId="4C318350" w14:textId="77777777" w:rsidR="00572AFD" w:rsidRDefault="00572AFD" w:rsidP="00572AFD">
            <w:pPr>
              <w:pStyle w:val="Default"/>
              <w:spacing w:after="60"/>
              <w:rPr>
                <w:rFonts w:cstheme="minorHAnsi"/>
                <w:sz w:val="23"/>
                <w:szCs w:val="23"/>
              </w:rPr>
            </w:pPr>
          </w:p>
          <w:p w14:paraId="22876C2E" w14:textId="77777777" w:rsidR="00572AFD" w:rsidRDefault="00572AFD" w:rsidP="00572AFD">
            <w:pPr>
              <w:pStyle w:val="Default"/>
              <w:spacing w:after="60"/>
              <w:rPr>
                <w:rFonts w:cstheme="minorHAnsi"/>
                <w:sz w:val="23"/>
                <w:szCs w:val="23"/>
              </w:rPr>
            </w:pPr>
            <w:r>
              <w:rPr>
                <w:rFonts w:cstheme="minorHAnsi"/>
                <w:sz w:val="23"/>
                <w:szCs w:val="23"/>
              </w:rPr>
              <w:t xml:space="preserve">Minimalny zakres diagnozy zostanie określony w regulaminie wyboru projektów. </w:t>
            </w:r>
          </w:p>
          <w:p w14:paraId="404DEB91" w14:textId="77777777" w:rsidR="00572AFD" w:rsidRDefault="00572AFD" w:rsidP="00572AFD">
            <w:pPr>
              <w:pStyle w:val="Default"/>
              <w:spacing w:after="60"/>
              <w:rPr>
                <w:rFonts w:asciiTheme="minorHAnsi" w:hAnsiTheme="minorHAnsi" w:cstheme="minorHAnsi"/>
                <w:sz w:val="23"/>
                <w:szCs w:val="23"/>
              </w:rPr>
            </w:pPr>
          </w:p>
          <w:p w14:paraId="0852DEC3" w14:textId="77777777" w:rsidR="00572AFD" w:rsidRDefault="00572AFD" w:rsidP="00572AFD">
            <w:pPr>
              <w:pStyle w:val="Default"/>
              <w:spacing w:after="60"/>
              <w:rPr>
                <w:rFonts w:asciiTheme="minorHAnsi" w:hAnsiTheme="minorHAnsi" w:cstheme="minorHAnsi"/>
                <w:sz w:val="23"/>
                <w:szCs w:val="23"/>
              </w:rPr>
            </w:pPr>
            <w:r>
              <w:rPr>
                <w:rFonts w:asciiTheme="minorHAnsi" w:hAnsiTheme="minorHAnsi" w:cstheme="minorHAnsi"/>
                <w:sz w:val="23"/>
                <w:szCs w:val="23"/>
              </w:rPr>
              <w:t xml:space="preserve">Dla kryterium przewidziano możliwość pozytywnej oceny z zastrzeżeniem: </w:t>
            </w:r>
          </w:p>
          <w:p w14:paraId="6E38A472" w14:textId="77777777" w:rsidR="00572AFD" w:rsidRDefault="00572AFD" w:rsidP="00572AFD">
            <w:pPr>
              <w:pStyle w:val="Default"/>
              <w:rPr>
                <w:rFonts w:asciiTheme="minorHAnsi" w:hAnsiTheme="minorHAnsi" w:cstheme="minorHAnsi"/>
                <w:sz w:val="23"/>
                <w:szCs w:val="23"/>
              </w:rPr>
            </w:pPr>
            <w:r>
              <w:rPr>
                <w:rFonts w:asciiTheme="minorHAnsi" w:hAnsiTheme="minorHAnsi" w:cstheme="minorHAnsi"/>
                <w:sz w:val="23"/>
                <w:szCs w:val="23"/>
              </w:rPr>
              <w:t xml:space="preserve">a) konieczności spełnienia odnoszących się do tego kryterium warunków jakie musi spełnić projekt, aby móc otrzymać dofinansowanie, lub/i </w:t>
            </w:r>
          </w:p>
          <w:p w14:paraId="0E099FCE" w14:textId="77777777" w:rsidR="00572AFD" w:rsidRDefault="00572AFD" w:rsidP="00572AFD">
            <w:pPr>
              <w:pStyle w:val="Default"/>
              <w:rPr>
                <w:rFonts w:asciiTheme="minorHAnsi" w:hAnsiTheme="minorHAnsi" w:cstheme="minorHAnsi"/>
                <w:sz w:val="23"/>
                <w:szCs w:val="23"/>
              </w:rPr>
            </w:pPr>
            <w:r>
              <w:rPr>
                <w:rFonts w:asciiTheme="minorHAnsi" w:hAnsiTheme="minorHAnsi" w:cstheme="minorHAnsi"/>
                <w:sz w:val="23"/>
                <w:szCs w:val="23"/>
              </w:rPr>
              <w:t xml:space="preserve">b) konieczności uzyskania informacji i wyjaśnień wątpliwości dotyczących zapisów wniosku o dofinansowanie projektu. </w:t>
            </w:r>
          </w:p>
          <w:p w14:paraId="22445504" w14:textId="77777777" w:rsidR="00572AFD" w:rsidRDefault="00572AFD" w:rsidP="00572AFD">
            <w:pPr>
              <w:pStyle w:val="Default"/>
              <w:rPr>
                <w:rFonts w:asciiTheme="minorHAnsi" w:hAnsiTheme="minorHAnsi" w:cstheme="minorHAnsi"/>
                <w:sz w:val="23"/>
                <w:szCs w:val="23"/>
              </w:rPr>
            </w:pPr>
          </w:p>
          <w:p w14:paraId="4079C712" w14:textId="587885B0" w:rsidR="00572AFD" w:rsidRDefault="00572AFD" w:rsidP="00572AFD">
            <w:pPr>
              <w:pStyle w:val="Default"/>
              <w:rPr>
                <w:rFonts w:asciiTheme="minorHAnsi" w:hAnsiTheme="minorHAnsi" w:cstheme="minorHAnsi"/>
                <w:sz w:val="23"/>
                <w:szCs w:val="23"/>
              </w:rPr>
            </w:pPr>
            <w:r>
              <w:rPr>
                <w:rFonts w:asciiTheme="minorHAnsi" w:hAnsiTheme="minorHAnsi" w:cstheme="minorHAnsi"/>
                <w:sz w:val="23"/>
                <w:szCs w:val="23"/>
              </w:rPr>
              <w:t xml:space="preserve"> Ocena z zastrzeżeniem skutkować będzie skierowaniem projektu do etapu negocjacji i możliwością korekty wniosku. </w:t>
            </w:r>
          </w:p>
          <w:p w14:paraId="1AD6D283" w14:textId="77777777" w:rsidR="00572AFD" w:rsidRDefault="00572AFD" w:rsidP="00572AFD">
            <w:pPr>
              <w:pStyle w:val="Default"/>
              <w:rPr>
                <w:rFonts w:asciiTheme="minorHAnsi" w:hAnsiTheme="minorHAnsi" w:cstheme="minorHAnsi"/>
                <w:sz w:val="23"/>
                <w:szCs w:val="23"/>
              </w:rPr>
            </w:pPr>
          </w:p>
          <w:p w14:paraId="3E569E51" w14:textId="77777777" w:rsidR="00572AFD" w:rsidRDefault="00572AFD" w:rsidP="00572AFD">
            <w:pPr>
              <w:pStyle w:val="Default"/>
              <w:rPr>
                <w:rFonts w:asciiTheme="minorHAnsi" w:hAnsiTheme="minorHAnsi" w:cstheme="minorHAnsi"/>
                <w:sz w:val="23"/>
                <w:szCs w:val="23"/>
              </w:rPr>
            </w:pPr>
            <w:r>
              <w:rPr>
                <w:rFonts w:asciiTheme="minorHAnsi" w:hAnsiTheme="minorHAnsi" w:cstheme="minorHAnsi"/>
                <w:sz w:val="23"/>
                <w:szCs w:val="23"/>
              </w:rPr>
              <w:t xml:space="preserve">Kryterium jest weryfikowane na podstawie zapisów wniosku o dofinansowanie projektu i/lub wyjaśnień udzielonych przez </w:t>
            </w:r>
          </w:p>
          <w:p w14:paraId="187CF3DE" w14:textId="1C046225" w:rsidR="00D9050A" w:rsidRPr="009C74E2" w:rsidRDefault="00572AFD" w:rsidP="00572AFD">
            <w:pPr>
              <w:spacing w:after="60" w:line="276" w:lineRule="auto"/>
              <w:rPr>
                <w:rFonts w:ascii="Calibri" w:eastAsia="Calibri" w:hAnsi="Calibri" w:cs="Calibri"/>
                <w:sz w:val="24"/>
                <w:szCs w:val="24"/>
              </w:rPr>
            </w:pPr>
            <w:r>
              <w:rPr>
                <w:rFonts w:cstheme="minorHAnsi"/>
                <w:sz w:val="23"/>
                <w:szCs w:val="23"/>
              </w:rPr>
              <w:t>Wnioskodawcę i/lub informacji dotyczących projektu pozyskanych w inny sposób.</w:t>
            </w:r>
          </w:p>
        </w:tc>
        <w:tc>
          <w:tcPr>
            <w:tcW w:w="3260" w:type="dxa"/>
            <w:vAlign w:val="center"/>
          </w:tcPr>
          <w:p w14:paraId="146235F3" w14:textId="00AE1663" w:rsidR="00D9050A" w:rsidRPr="00C02474" w:rsidRDefault="00D9050A" w:rsidP="00D9050A">
            <w:pPr>
              <w:spacing w:line="256" w:lineRule="auto"/>
              <w:rPr>
                <w:rFonts w:cstheme="minorHAnsi"/>
                <w:sz w:val="24"/>
                <w:szCs w:val="24"/>
              </w:rPr>
            </w:pPr>
            <w:r w:rsidRPr="00A91BA6">
              <w:rPr>
                <w:rFonts w:cstheme="minorHAnsi"/>
                <w:sz w:val="24"/>
                <w:szCs w:val="24"/>
              </w:rPr>
              <w:t>Kryterium bezwzględne (0/1)</w:t>
            </w:r>
          </w:p>
        </w:tc>
      </w:tr>
    </w:tbl>
    <w:p w14:paraId="10CAF6B4" w14:textId="77777777" w:rsidR="00F317C1" w:rsidRDefault="00F317C1" w:rsidP="00A43B6C">
      <w:pPr>
        <w:spacing w:after="0" w:line="276" w:lineRule="auto"/>
      </w:pPr>
    </w:p>
    <w:p w14:paraId="3BF5EE99" w14:textId="77777777" w:rsidR="00ED1B44" w:rsidRDefault="00ED1B44" w:rsidP="00A43B6C">
      <w:pPr>
        <w:spacing w:after="0" w:line="276" w:lineRule="auto"/>
      </w:pPr>
    </w:p>
    <w:tbl>
      <w:tblPr>
        <w:tblpPr w:leftFromText="141" w:rightFromText="141" w:vertAnchor="text" w:tblpX="-856" w:tblpY="1"/>
        <w:tblOverlap w:val="never"/>
        <w:tblW w:w="1545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704"/>
        <w:gridCol w:w="3402"/>
        <w:gridCol w:w="8098"/>
        <w:gridCol w:w="407"/>
        <w:gridCol w:w="998"/>
        <w:gridCol w:w="278"/>
        <w:gridCol w:w="1565"/>
      </w:tblGrid>
      <w:tr w:rsidR="00ED1B44" w:rsidRPr="00B36D26" w14:paraId="45EDE467" w14:textId="77777777" w:rsidTr="007F1E73">
        <w:trPr>
          <w:trHeight w:val="255"/>
          <w:tblHeader/>
        </w:trPr>
        <w:tc>
          <w:tcPr>
            <w:tcW w:w="12204" w:type="dxa"/>
            <w:gridSpan w:val="3"/>
            <w:tcBorders>
              <w:top w:val="single" w:sz="4" w:space="0" w:color="92D050"/>
              <w:left w:val="single" w:sz="4" w:space="0" w:color="92D050"/>
              <w:bottom w:val="single" w:sz="4" w:space="0" w:color="92D050"/>
              <w:right w:val="single" w:sz="4" w:space="0" w:color="92D050"/>
            </w:tcBorders>
            <w:shd w:val="clear" w:color="auto" w:fill="BFBFBF" w:themeFill="background1" w:themeFillShade="BF"/>
            <w:noWrap/>
            <w:vAlign w:val="center"/>
            <w:hideMark/>
          </w:tcPr>
          <w:p w14:paraId="7E1522A9" w14:textId="77777777" w:rsidR="00ED1B44" w:rsidRPr="00B36D26" w:rsidRDefault="00ED1B44" w:rsidP="007F1E73">
            <w:pPr>
              <w:keepNext/>
              <w:keepLines/>
              <w:tabs>
                <w:tab w:val="right" w:leader="dot" w:pos="9060"/>
              </w:tabs>
              <w:spacing w:after="0" w:line="240" w:lineRule="auto"/>
              <w:outlineLvl w:val="2"/>
              <w:rPr>
                <w:rFonts w:eastAsia="Calibri" w:cstheme="minorHAnsi"/>
                <w:b/>
                <w:bCs/>
                <w:color w:val="000099"/>
                <w:sz w:val="24"/>
                <w:szCs w:val="24"/>
              </w:rPr>
            </w:pPr>
            <w:r w:rsidRPr="00B36D26">
              <w:rPr>
                <w:rFonts w:eastAsia="Calibri" w:cstheme="minorHAnsi"/>
                <w:b/>
                <w:bCs/>
                <w:color w:val="000099"/>
                <w:sz w:val="24"/>
                <w:szCs w:val="24"/>
              </w:rPr>
              <w:t xml:space="preserve">Kryteria merytoryczne </w:t>
            </w:r>
            <w:r>
              <w:rPr>
                <w:rFonts w:eastAsia="Calibri" w:cstheme="minorHAnsi"/>
                <w:b/>
                <w:bCs/>
                <w:color w:val="000099"/>
                <w:sz w:val="24"/>
                <w:szCs w:val="24"/>
              </w:rPr>
              <w:t>szczegółowe</w:t>
            </w:r>
            <w:r w:rsidRPr="00B36D26">
              <w:rPr>
                <w:rFonts w:eastAsia="Calibri" w:cstheme="minorHAnsi"/>
                <w:b/>
                <w:bCs/>
                <w:color w:val="000099"/>
                <w:sz w:val="24"/>
                <w:szCs w:val="24"/>
              </w:rPr>
              <w:t xml:space="preserve"> punktowane</w:t>
            </w:r>
          </w:p>
        </w:tc>
        <w:tc>
          <w:tcPr>
            <w:tcW w:w="1405" w:type="dxa"/>
            <w:gridSpan w:val="2"/>
            <w:tcBorders>
              <w:top w:val="single" w:sz="4" w:space="0" w:color="92D050"/>
              <w:left w:val="single" w:sz="4" w:space="0" w:color="92D050"/>
              <w:bottom w:val="single" w:sz="4" w:space="0" w:color="92D050"/>
              <w:right w:val="single" w:sz="4" w:space="0" w:color="92D050"/>
            </w:tcBorders>
            <w:shd w:val="clear" w:color="auto" w:fill="BFBFBF" w:themeFill="background1" w:themeFillShade="BF"/>
          </w:tcPr>
          <w:p w14:paraId="0BDFAC8D" w14:textId="77777777" w:rsidR="00ED1B44" w:rsidRPr="00B36D26" w:rsidRDefault="00ED1B44" w:rsidP="007F1E73">
            <w:pPr>
              <w:keepNext/>
              <w:keepLines/>
              <w:tabs>
                <w:tab w:val="right" w:leader="dot" w:pos="9060"/>
              </w:tabs>
              <w:spacing w:after="0" w:line="240" w:lineRule="auto"/>
              <w:outlineLvl w:val="2"/>
              <w:rPr>
                <w:rFonts w:eastAsia="Calibri" w:cstheme="minorHAnsi"/>
                <w:b/>
                <w:bCs/>
                <w:color w:val="000099"/>
                <w:sz w:val="24"/>
                <w:szCs w:val="24"/>
              </w:rPr>
            </w:pPr>
          </w:p>
        </w:tc>
        <w:tc>
          <w:tcPr>
            <w:tcW w:w="1843" w:type="dxa"/>
            <w:gridSpan w:val="2"/>
            <w:tcBorders>
              <w:top w:val="single" w:sz="4" w:space="0" w:color="92D050"/>
              <w:left w:val="single" w:sz="4" w:space="0" w:color="92D050"/>
              <w:bottom w:val="single" w:sz="4" w:space="0" w:color="92D050"/>
              <w:right w:val="single" w:sz="4" w:space="0" w:color="92D050"/>
            </w:tcBorders>
            <w:shd w:val="clear" w:color="auto" w:fill="BFBFBF" w:themeFill="background1" w:themeFillShade="BF"/>
          </w:tcPr>
          <w:p w14:paraId="1EEB5A24" w14:textId="77777777" w:rsidR="00ED1B44" w:rsidRPr="00B36D26" w:rsidRDefault="00ED1B44" w:rsidP="007F1E73">
            <w:pPr>
              <w:keepNext/>
              <w:keepLines/>
              <w:tabs>
                <w:tab w:val="right" w:leader="dot" w:pos="9060"/>
              </w:tabs>
              <w:spacing w:after="0" w:line="240" w:lineRule="auto"/>
              <w:outlineLvl w:val="2"/>
              <w:rPr>
                <w:rFonts w:eastAsia="Calibri" w:cstheme="minorHAnsi"/>
                <w:b/>
                <w:bCs/>
                <w:color w:val="000099"/>
                <w:sz w:val="24"/>
                <w:szCs w:val="24"/>
              </w:rPr>
            </w:pPr>
          </w:p>
        </w:tc>
      </w:tr>
      <w:tr w:rsidR="00ED1B44" w:rsidRPr="00B36D26" w14:paraId="2513A787" w14:textId="77777777" w:rsidTr="00ED1B44">
        <w:trPr>
          <w:trHeight w:val="255"/>
          <w:tblHeader/>
        </w:trPr>
        <w:tc>
          <w:tcPr>
            <w:tcW w:w="704"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hideMark/>
          </w:tcPr>
          <w:p w14:paraId="52602EA4" w14:textId="77777777" w:rsidR="00ED1B44" w:rsidRPr="007F2218" w:rsidRDefault="00ED1B44" w:rsidP="007F1E73">
            <w:pPr>
              <w:tabs>
                <w:tab w:val="right" w:leader="dot" w:pos="9060"/>
              </w:tabs>
              <w:spacing w:after="0" w:line="240" w:lineRule="auto"/>
              <w:jc w:val="center"/>
              <w:rPr>
                <w:rFonts w:eastAsia="Calibri" w:cstheme="minorHAnsi"/>
                <w:b/>
                <w:bCs/>
                <w:color w:val="000099"/>
                <w:sz w:val="24"/>
                <w:szCs w:val="24"/>
              </w:rPr>
            </w:pPr>
            <w:r w:rsidRPr="007F2218">
              <w:rPr>
                <w:rFonts w:eastAsia="Calibri" w:cstheme="minorHAnsi"/>
                <w:b/>
                <w:bCs/>
                <w:color w:val="000099"/>
                <w:sz w:val="24"/>
                <w:szCs w:val="24"/>
              </w:rPr>
              <w:t>LP</w:t>
            </w:r>
          </w:p>
        </w:tc>
        <w:tc>
          <w:tcPr>
            <w:tcW w:w="3402"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hideMark/>
          </w:tcPr>
          <w:p w14:paraId="4EEA20A5" w14:textId="77777777" w:rsidR="00ED1B44" w:rsidRPr="007F2218" w:rsidRDefault="00ED1B44" w:rsidP="007F1E73">
            <w:pPr>
              <w:tabs>
                <w:tab w:val="right" w:leader="dot" w:pos="9060"/>
              </w:tabs>
              <w:spacing w:after="0" w:line="240" w:lineRule="auto"/>
              <w:jc w:val="center"/>
              <w:rPr>
                <w:rFonts w:eastAsia="Calibri" w:cstheme="minorHAnsi"/>
                <w:b/>
                <w:bCs/>
                <w:color w:val="000099"/>
                <w:sz w:val="24"/>
                <w:szCs w:val="24"/>
              </w:rPr>
            </w:pPr>
            <w:r w:rsidRPr="007F2218">
              <w:rPr>
                <w:rFonts w:eastAsia="Calibri" w:cstheme="minorHAnsi"/>
                <w:b/>
                <w:bCs/>
                <w:color w:val="000099"/>
                <w:sz w:val="24"/>
                <w:szCs w:val="24"/>
              </w:rPr>
              <w:t>Nazwa kryterium</w:t>
            </w:r>
          </w:p>
        </w:tc>
        <w:tc>
          <w:tcPr>
            <w:tcW w:w="8505" w:type="dxa"/>
            <w:gridSpan w:val="2"/>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06F33655" w14:textId="77777777" w:rsidR="00ED1B44" w:rsidRPr="007F2218" w:rsidRDefault="00ED1B44" w:rsidP="007F1E73">
            <w:pPr>
              <w:keepNext/>
              <w:keepLines/>
              <w:tabs>
                <w:tab w:val="right" w:leader="dot" w:pos="9060"/>
              </w:tabs>
              <w:spacing w:after="0" w:line="240" w:lineRule="auto"/>
              <w:jc w:val="center"/>
              <w:outlineLvl w:val="2"/>
              <w:rPr>
                <w:rFonts w:eastAsia="Calibri" w:cstheme="minorHAnsi"/>
                <w:b/>
                <w:bCs/>
                <w:color w:val="000099"/>
                <w:sz w:val="24"/>
                <w:szCs w:val="24"/>
              </w:rPr>
            </w:pPr>
            <w:r w:rsidRPr="007F2218">
              <w:rPr>
                <w:rFonts w:eastAsia="Calibri" w:cstheme="minorHAnsi"/>
                <w:b/>
                <w:bCs/>
                <w:color w:val="000099"/>
                <w:sz w:val="24"/>
                <w:szCs w:val="24"/>
              </w:rPr>
              <w:t>Definicja</w:t>
            </w:r>
          </w:p>
        </w:tc>
        <w:tc>
          <w:tcPr>
            <w:tcW w:w="2841" w:type="dxa"/>
            <w:gridSpan w:val="3"/>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775C2566" w14:textId="694A8012" w:rsidR="00ED1B44" w:rsidRPr="007F2218" w:rsidRDefault="00ED1B44" w:rsidP="007F1E73">
            <w:pPr>
              <w:keepNext/>
              <w:keepLines/>
              <w:tabs>
                <w:tab w:val="right" w:leader="dot" w:pos="9060"/>
              </w:tabs>
              <w:spacing w:after="0" w:line="240" w:lineRule="auto"/>
              <w:jc w:val="center"/>
              <w:outlineLvl w:val="2"/>
              <w:rPr>
                <w:rFonts w:eastAsia="Calibri" w:cstheme="minorHAnsi"/>
                <w:b/>
                <w:bCs/>
                <w:color w:val="000099"/>
                <w:sz w:val="24"/>
                <w:szCs w:val="24"/>
              </w:rPr>
            </w:pPr>
            <w:r w:rsidRPr="007F2218">
              <w:rPr>
                <w:rFonts w:eastAsia="Calibri" w:cstheme="minorHAnsi"/>
                <w:b/>
                <w:bCs/>
                <w:color w:val="000099"/>
                <w:sz w:val="24"/>
                <w:szCs w:val="24"/>
              </w:rPr>
              <w:t>Opis znaczenia kryterium</w:t>
            </w:r>
          </w:p>
        </w:tc>
      </w:tr>
      <w:tr w:rsidR="00ED1B44" w:rsidRPr="00B36D26" w14:paraId="122A454B" w14:textId="77777777" w:rsidTr="00ED1B44">
        <w:trPr>
          <w:trHeight w:val="255"/>
          <w:tblHeader/>
        </w:trPr>
        <w:tc>
          <w:tcPr>
            <w:tcW w:w="704" w:type="dxa"/>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7E0EA80D" w14:textId="77777777" w:rsidR="00ED1B44" w:rsidRPr="007F2218" w:rsidRDefault="00ED1B44" w:rsidP="007F1E73">
            <w:pPr>
              <w:spacing w:after="0"/>
              <w:jc w:val="center"/>
              <w:rPr>
                <w:rFonts w:eastAsia="Calibri" w:cstheme="minorHAnsi"/>
                <w:b/>
                <w:bCs/>
                <w:color w:val="000099"/>
                <w:sz w:val="24"/>
                <w:szCs w:val="24"/>
              </w:rPr>
            </w:pPr>
          </w:p>
        </w:tc>
        <w:tc>
          <w:tcPr>
            <w:tcW w:w="3402" w:type="dxa"/>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1351FBE7" w14:textId="77777777" w:rsidR="00ED1B44" w:rsidRPr="007F2218" w:rsidRDefault="00ED1B44" w:rsidP="007F1E73">
            <w:pPr>
              <w:spacing w:after="0"/>
              <w:jc w:val="center"/>
              <w:rPr>
                <w:rFonts w:eastAsia="Calibri" w:cstheme="minorHAnsi"/>
                <w:b/>
                <w:bCs/>
                <w:color w:val="000099"/>
                <w:sz w:val="24"/>
                <w:szCs w:val="24"/>
              </w:rPr>
            </w:pPr>
          </w:p>
        </w:tc>
        <w:tc>
          <w:tcPr>
            <w:tcW w:w="8505" w:type="dxa"/>
            <w:gridSpan w:val="2"/>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4B398617" w14:textId="77777777" w:rsidR="00ED1B44" w:rsidRPr="007F2218" w:rsidRDefault="00ED1B44" w:rsidP="007F1E73">
            <w:pPr>
              <w:spacing w:after="0"/>
              <w:jc w:val="center"/>
              <w:rPr>
                <w:rFonts w:eastAsia="Calibri" w:cstheme="minorHAnsi"/>
                <w:b/>
                <w:bCs/>
                <w:color w:val="000099"/>
                <w:sz w:val="24"/>
                <w:szCs w:val="24"/>
              </w:rPr>
            </w:pPr>
          </w:p>
        </w:tc>
        <w:tc>
          <w:tcPr>
            <w:tcW w:w="1276" w:type="dxa"/>
            <w:gridSpan w:val="2"/>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78D9EA88" w14:textId="77777777" w:rsidR="00ED1B44" w:rsidRPr="007F2218" w:rsidRDefault="00ED1B44" w:rsidP="007F1E73">
            <w:pPr>
              <w:keepNext/>
              <w:keepLines/>
              <w:tabs>
                <w:tab w:val="right" w:leader="dot" w:pos="9060"/>
              </w:tabs>
              <w:spacing w:after="0" w:line="240" w:lineRule="auto"/>
              <w:jc w:val="center"/>
              <w:outlineLvl w:val="2"/>
              <w:rPr>
                <w:rFonts w:eastAsia="Calibri" w:cstheme="minorHAnsi"/>
                <w:b/>
                <w:bCs/>
                <w:color w:val="000099"/>
                <w:sz w:val="24"/>
                <w:szCs w:val="24"/>
              </w:rPr>
            </w:pPr>
            <w:r w:rsidRPr="007F2218">
              <w:rPr>
                <w:rFonts w:eastAsia="Calibri" w:cstheme="minorHAnsi"/>
                <w:b/>
                <w:bCs/>
                <w:color w:val="000099"/>
                <w:sz w:val="24"/>
                <w:szCs w:val="24"/>
              </w:rPr>
              <w:t>Waga</w:t>
            </w:r>
          </w:p>
        </w:tc>
        <w:tc>
          <w:tcPr>
            <w:tcW w:w="1565"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5BD19411" w14:textId="2F0303BC" w:rsidR="00ED1B44" w:rsidRPr="007F2218" w:rsidRDefault="00ED1B44" w:rsidP="007F1E73">
            <w:pPr>
              <w:keepNext/>
              <w:keepLines/>
              <w:tabs>
                <w:tab w:val="right" w:leader="dot" w:pos="9060"/>
              </w:tabs>
              <w:spacing w:after="0" w:line="240" w:lineRule="auto"/>
              <w:jc w:val="center"/>
              <w:outlineLvl w:val="2"/>
              <w:rPr>
                <w:rFonts w:eastAsia="Calibri" w:cstheme="minorHAnsi"/>
                <w:b/>
                <w:bCs/>
                <w:color w:val="000099"/>
                <w:sz w:val="24"/>
                <w:szCs w:val="24"/>
              </w:rPr>
            </w:pPr>
            <w:r w:rsidRPr="007F2218">
              <w:rPr>
                <w:rFonts w:eastAsia="Calibri" w:cstheme="minorHAnsi"/>
                <w:b/>
                <w:bCs/>
                <w:color w:val="000099"/>
                <w:sz w:val="24"/>
                <w:szCs w:val="24"/>
              </w:rPr>
              <w:t>Punkty</w:t>
            </w:r>
          </w:p>
        </w:tc>
      </w:tr>
      <w:tr w:rsidR="00ED1B44" w:rsidRPr="00B36D26" w14:paraId="7884699F" w14:textId="77777777" w:rsidTr="00ED1B44">
        <w:trPr>
          <w:trHeight w:val="249"/>
          <w:tblHeader/>
        </w:trPr>
        <w:tc>
          <w:tcPr>
            <w:tcW w:w="704"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noWrap/>
            <w:vAlign w:val="center"/>
            <w:hideMark/>
          </w:tcPr>
          <w:p w14:paraId="7AB0FE0C" w14:textId="77777777" w:rsidR="00ED1B44" w:rsidRPr="007F2218" w:rsidRDefault="00ED1B44" w:rsidP="007F1E73">
            <w:pPr>
              <w:keepNext/>
              <w:keepLines/>
              <w:tabs>
                <w:tab w:val="right" w:leader="dot" w:pos="9060"/>
              </w:tabs>
              <w:spacing w:after="0" w:line="240" w:lineRule="auto"/>
              <w:jc w:val="center"/>
              <w:outlineLvl w:val="2"/>
              <w:rPr>
                <w:rFonts w:eastAsia="Calibri" w:cstheme="minorHAnsi"/>
                <w:b/>
                <w:bCs/>
                <w:color w:val="000099"/>
                <w:sz w:val="20"/>
                <w:szCs w:val="20"/>
              </w:rPr>
            </w:pPr>
            <w:r w:rsidRPr="007F2218">
              <w:rPr>
                <w:rFonts w:eastAsia="Calibri" w:cstheme="minorHAnsi"/>
                <w:b/>
                <w:bCs/>
                <w:color w:val="000099"/>
                <w:sz w:val="20"/>
                <w:szCs w:val="20"/>
              </w:rPr>
              <w:t>1</w:t>
            </w:r>
          </w:p>
        </w:tc>
        <w:tc>
          <w:tcPr>
            <w:tcW w:w="3402"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noWrap/>
            <w:vAlign w:val="center"/>
            <w:hideMark/>
          </w:tcPr>
          <w:p w14:paraId="730F0E37" w14:textId="77777777" w:rsidR="00ED1B44" w:rsidRPr="007F2218" w:rsidRDefault="00ED1B44" w:rsidP="007F1E73">
            <w:pPr>
              <w:keepNext/>
              <w:keepLines/>
              <w:tabs>
                <w:tab w:val="right" w:leader="dot" w:pos="9060"/>
              </w:tabs>
              <w:spacing w:after="0" w:line="240" w:lineRule="auto"/>
              <w:jc w:val="center"/>
              <w:outlineLvl w:val="2"/>
              <w:rPr>
                <w:rFonts w:eastAsia="Calibri" w:cstheme="minorHAnsi"/>
                <w:b/>
                <w:bCs/>
                <w:color w:val="000099"/>
                <w:sz w:val="20"/>
                <w:szCs w:val="20"/>
              </w:rPr>
            </w:pPr>
            <w:r w:rsidRPr="007F2218">
              <w:rPr>
                <w:rFonts w:eastAsia="Calibri" w:cstheme="minorHAnsi"/>
                <w:b/>
                <w:bCs/>
                <w:color w:val="000099"/>
                <w:sz w:val="20"/>
                <w:szCs w:val="20"/>
              </w:rPr>
              <w:t>2</w:t>
            </w:r>
          </w:p>
        </w:tc>
        <w:tc>
          <w:tcPr>
            <w:tcW w:w="8505" w:type="dxa"/>
            <w:gridSpan w:val="2"/>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23A13790" w14:textId="77777777" w:rsidR="00ED1B44" w:rsidRPr="007F2218" w:rsidRDefault="00ED1B44" w:rsidP="007F1E73">
            <w:pPr>
              <w:keepNext/>
              <w:keepLines/>
              <w:tabs>
                <w:tab w:val="right" w:leader="dot" w:pos="9060"/>
              </w:tabs>
              <w:spacing w:after="0" w:line="240" w:lineRule="auto"/>
              <w:jc w:val="center"/>
              <w:outlineLvl w:val="2"/>
              <w:rPr>
                <w:rFonts w:eastAsia="Calibri" w:cstheme="minorHAnsi"/>
                <w:b/>
                <w:bCs/>
                <w:color w:val="000099"/>
                <w:sz w:val="20"/>
                <w:szCs w:val="20"/>
              </w:rPr>
            </w:pPr>
            <w:r w:rsidRPr="007F2218">
              <w:rPr>
                <w:rFonts w:eastAsia="Calibri" w:cstheme="minorHAnsi"/>
                <w:b/>
                <w:bCs/>
                <w:color w:val="000099"/>
                <w:sz w:val="20"/>
                <w:szCs w:val="20"/>
              </w:rPr>
              <w:t>3</w:t>
            </w:r>
          </w:p>
        </w:tc>
        <w:tc>
          <w:tcPr>
            <w:tcW w:w="1276" w:type="dxa"/>
            <w:gridSpan w:val="2"/>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7ADD5238" w14:textId="77777777" w:rsidR="00ED1B44" w:rsidRPr="007F2218" w:rsidRDefault="00ED1B44" w:rsidP="007F1E73">
            <w:pPr>
              <w:keepNext/>
              <w:keepLines/>
              <w:tabs>
                <w:tab w:val="right" w:leader="dot" w:pos="9060"/>
              </w:tabs>
              <w:spacing w:after="0" w:line="240" w:lineRule="auto"/>
              <w:jc w:val="center"/>
              <w:outlineLvl w:val="2"/>
              <w:rPr>
                <w:rFonts w:eastAsia="Calibri" w:cstheme="minorHAnsi"/>
                <w:b/>
                <w:bCs/>
                <w:color w:val="000099"/>
                <w:sz w:val="20"/>
                <w:szCs w:val="20"/>
              </w:rPr>
            </w:pPr>
            <w:r w:rsidRPr="007F2218">
              <w:rPr>
                <w:rFonts w:eastAsia="Calibri" w:cstheme="minorHAnsi"/>
                <w:b/>
                <w:bCs/>
                <w:color w:val="000099"/>
                <w:sz w:val="20"/>
                <w:szCs w:val="20"/>
              </w:rPr>
              <w:t>4</w:t>
            </w:r>
          </w:p>
        </w:tc>
        <w:tc>
          <w:tcPr>
            <w:tcW w:w="1565"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4493E351" w14:textId="5D9F55EE" w:rsidR="00ED1B44" w:rsidRPr="007F2218" w:rsidRDefault="00ED1B44" w:rsidP="007F1E73">
            <w:pPr>
              <w:keepNext/>
              <w:keepLines/>
              <w:tabs>
                <w:tab w:val="right" w:leader="dot" w:pos="9060"/>
              </w:tabs>
              <w:spacing w:after="0" w:line="240" w:lineRule="auto"/>
              <w:jc w:val="center"/>
              <w:outlineLvl w:val="2"/>
              <w:rPr>
                <w:rFonts w:eastAsia="Calibri" w:cstheme="minorHAnsi"/>
                <w:b/>
                <w:bCs/>
                <w:color w:val="000099"/>
                <w:sz w:val="20"/>
                <w:szCs w:val="20"/>
              </w:rPr>
            </w:pPr>
            <w:r w:rsidRPr="007F2218">
              <w:rPr>
                <w:rFonts w:eastAsia="Calibri" w:cstheme="minorHAnsi"/>
                <w:b/>
                <w:bCs/>
                <w:color w:val="000099"/>
                <w:sz w:val="20"/>
                <w:szCs w:val="20"/>
              </w:rPr>
              <w:t>5</w:t>
            </w:r>
          </w:p>
        </w:tc>
      </w:tr>
      <w:tr w:rsidR="00572AFD" w:rsidRPr="00B36D26" w14:paraId="7334058C" w14:textId="77777777" w:rsidTr="00ED1B44">
        <w:trPr>
          <w:trHeight w:val="852"/>
        </w:trPr>
        <w:tc>
          <w:tcPr>
            <w:tcW w:w="704"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0AD4F8BE" w14:textId="2D022518" w:rsidR="00572AFD" w:rsidRPr="00B36D26" w:rsidRDefault="00572AFD" w:rsidP="00572AFD">
            <w:pPr>
              <w:spacing w:after="0"/>
              <w:rPr>
                <w:rFonts w:eastAsia="Calibri" w:cstheme="minorHAnsi"/>
                <w:sz w:val="24"/>
                <w:szCs w:val="24"/>
              </w:rPr>
            </w:pPr>
            <w:r>
              <w:rPr>
                <w:rFonts w:eastAsia="Calibri" w:cstheme="minorHAnsi"/>
                <w:sz w:val="24"/>
                <w:szCs w:val="24"/>
              </w:rPr>
              <w:t>1.</w:t>
            </w:r>
          </w:p>
        </w:tc>
        <w:tc>
          <w:tcPr>
            <w:tcW w:w="340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7F54BB80"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Przeciwdziałanie przemocy i dyskryminacji </w:t>
            </w:r>
          </w:p>
          <w:p w14:paraId="610B0CF4" w14:textId="15029A75" w:rsidR="00572AFD" w:rsidRPr="000B7244" w:rsidRDefault="00572AFD" w:rsidP="00572AFD">
            <w:pPr>
              <w:rPr>
                <w:rFonts w:eastAsia="Calibri" w:cstheme="minorHAnsi"/>
                <w:sz w:val="24"/>
                <w:szCs w:val="24"/>
              </w:rPr>
            </w:pPr>
          </w:p>
        </w:tc>
        <w:tc>
          <w:tcPr>
            <w:tcW w:w="8505" w:type="dxa"/>
            <w:gridSpan w:val="2"/>
            <w:tcBorders>
              <w:top w:val="single" w:sz="4" w:space="0" w:color="92D050"/>
              <w:left w:val="single" w:sz="4" w:space="0" w:color="92D050"/>
              <w:bottom w:val="single" w:sz="4" w:space="0" w:color="92D050"/>
              <w:right w:val="single" w:sz="4" w:space="0" w:color="92D050"/>
            </w:tcBorders>
            <w:vAlign w:val="center"/>
          </w:tcPr>
          <w:p w14:paraId="102F34B4"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W ramach kryterium ocenie podlega, czy w projekcie przewidziano realizację zajęć dla uczniów i/lub szkoleń dla nauczycieli z zakresu przeciwdziałania przemocy, dyskryminacji lub nierównościom. </w:t>
            </w:r>
          </w:p>
          <w:p w14:paraId="7E05A1F2"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Planowane zajęcia/szkolenia nie powinny koncentrować się wyłącznie na jednej, wybranej przesłance dyskryminacji/nierówności, ale powinny mieć charakter kompleksowy i być dostosowane do wieku odbiorców.</w:t>
            </w:r>
          </w:p>
          <w:p w14:paraId="3922C8D6" w14:textId="77777777" w:rsidR="00572AFD" w:rsidRDefault="00572AFD" w:rsidP="00572AFD">
            <w:pPr>
              <w:pStyle w:val="Default"/>
              <w:spacing w:line="256" w:lineRule="auto"/>
              <w:rPr>
                <w:rFonts w:asciiTheme="minorHAnsi" w:hAnsiTheme="minorHAnsi" w:cstheme="minorHAnsi"/>
                <w:sz w:val="23"/>
                <w:szCs w:val="23"/>
              </w:rPr>
            </w:pPr>
          </w:p>
          <w:p w14:paraId="067F8067"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b/>
                <w:bCs/>
                <w:sz w:val="23"/>
                <w:szCs w:val="23"/>
              </w:rPr>
              <w:t xml:space="preserve">0 pkt – </w:t>
            </w:r>
            <w:r>
              <w:rPr>
                <w:rFonts w:asciiTheme="minorHAnsi" w:hAnsiTheme="minorHAnsi" w:cstheme="minorHAnsi"/>
                <w:sz w:val="23"/>
                <w:szCs w:val="23"/>
              </w:rPr>
              <w:t>w ramach projektu nie</w:t>
            </w:r>
            <w:r>
              <w:rPr>
                <w:rFonts w:asciiTheme="minorHAnsi" w:hAnsiTheme="minorHAnsi" w:cstheme="minorHAnsi"/>
                <w:color w:val="auto"/>
                <w:sz w:val="23"/>
                <w:szCs w:val="23"/>
              </w:rPr>
              <w:t xml:space="preserve"> </w:t>
            </w:r>
            <w:r>
              <w:rPr>
                <w:rFonts w:asciiTheme="minorHAnsi" w:hAnsiTheme="minorHAnsi" w:cstheme="minorHAnsi"/>
                <w:sz w:val="23"/>
                <w:szCs w:val="23"/>
              </w:rPr>
              <w:t>przewidziano realizacji zajęć dla uczniów i/lub szkoleń dla nauczycieli z zakresu przeciwdziałania przemocy, dyskryminacji lub nierównościom</w:t>
            </w:r>
          </w:p>
          <w:p w14:paraId="646DADE8"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 </w:t>
            </w:r>
          </w:p>
          <w:p w14:paraId="5EB589DA"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b/>
                <w:bCs/>
                <w:color w:val="auto"/>
                <w:sz w:val="23"/>
                <w:szCs w:val="23"/>
              </w:rPr>
              <w:t>5 pkt</w:t>
            </w:r>
            <w:r>
              <w:rPr>
                <w:rFonts w:asciiTheme="minorHAnsi" w:hAnsiTheme="minorHAnsi" w:cstheme="minorHAnsi"/>
                <w:color w:val="auto"/>
                <w:sz w:val="23"/>
                <w:szCs w:val="23"/>
              </w:rPr>
              <w:t xml:space="preserve"> </w:t>
            </w:r>
            <w:r>
              <w:rPr>
                <w:rFonts w:asciiTheme="minorHAnsi" w:hAnsiTheme="minorHAnsi" w:cstheme="minorHAnsi"/>
                <w:sz w:val="23"/>
                <w:szCs w:val="23"/>
              </w:rPr>
              <w:t>– w ramach projektu przewidziano realizację zajęć dla uczniów</w:t>
            </w:r>
            <w:r>
              <w:rPr>
                <w:rFonts w:asciiTheme="minorHAnsi" w:hAnsiTheme="minorHAnsi" w:cstheme="minorHAnsi"/>
                <w:color w:val="auto"/>
                <w:sz w:val="23"/>
                <w:szCs w:val="23"/>
              </w:rPr>
              <w:t xml:space="preserve"> </w:t>
            </w:r>
            <w:r>
              <w:rPr>
                <w:rFonts w:asciiTheme="minorHAnsi" w:hAnsiTheme="minorHAnsi" w:cstheme="minorHAnsi"/>
                <w:sz w:val="23"/>
                <w:szCs w:val="23"/>
              </w:rPr>
              <w:t>z zakresu przeciwdziałania przemocy, dyskryminacji lub nierównościom albo szkolenia dla nauczycieli z tego zakresu</w:t>
            </w:r>
          </w:p>
          <w:p w14:paraId="75765199" w14:textId="77777777" w:rsidR="00572AFD" w:rsidRDefault="00572AFD" w:rsidP="00572AFD">
            <w:pPr>
              <w:pStyle w:val="Default"/>
              <w:spacing w:line="256" w:lineRule="auto"/>
              <w:rPr>
                <w:rFonts w:asciiTheme="minorHAnsi" w:hAnsiTheme="minorHAnsi" w:cstheme="minorHAnsi"/>
                <w:sz w:val="23"/>
                <w:szCs w:val="23"/>
              </w:rPr>
            </w:pPr>
          </w:p>
          <w:p w14:paraId="57255FE1"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b/>
                <w:bCs/>
                <w:sz w:val="23"/>
                <w:szCs w:val="23"/>
              </w:rPr>
              <w:t xml:space="preserve">10 pkt- </w:t>
            </w:r>
            <w:r>
              <w:rPr>
                <w:rFonts w:asciiTheme="minorHAnsi" w:hAnsiTheme="minorHAnsi" w:cstheme="minorHAnsi"/>
                <w:sz w:val="23"/>
                <w:szCs w:val="23"/>
              </w:rPr>
              <w:t>w ramach projektu przewidziano zarówno realizację zajęć dla uczniów jak i szkolenia dla nauczycieli z zakresu przeciwdziałania przemocy, dyskryminacji lub nierównościom.</w:t>
            </w:r>
          </w:p>
          <w:p w14:paraId="4FDC19F9" w14:textId="77777777" w:rsidR="00572AFD" w:rsidRDefault="00572AFD" w:rsidP="00572AFD">
            <w:pPr>
              <w:pStyle w:val="Default"/>
              <w:spacing w:line="256" w:lineRule="auto"/>
              <w:rPr>
                <w:rFonts w:asciiTheme="minorHAnsi" w:hAnsiTheme="minorHAnsi" w:cstheme="minorHAnsi"/>
                <w:sz w:val="23"/>
                <w:szCs w:val="23"/>
              </w:rPr>
            </w:pPr>
          </w:p>
          <w:p w14:paraId="49DD3A20"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Warunkiem spełnienia kryterium na etapie oceny projektu jest zamieszczenie we wniosku o dofinansowanie informacji w ww. zakresie.</w:t>
            </w:r>
          </w:p>
          <w:p w14:paraId="470BC134" w14:textId="77777777" w:rsidR="00572AFD" w:rsidRDefault="00572AFD" w:rsidP="00572AFD">
            <w:pPr>
              <w:pStyle w:val="Default"/>
              <w:spacing w:line="256" w:lineRule="auto"/>
              <w:rPr>
                <w:rFonts w:asciiTheme="minorHAnsi" w:hAnsiTheme="minorHAnsi" w:cstheme="minorHAnsi"/>
                <w:sz w:val="23"/>
                <w:szCs w:val="23"/>
              </w:rPr>
            </w:pPr>
          </w:p>
          <w:p w14:paraId="4FFD0A95" w14:textId="56877CFF" w:rsidR="00572AFD" w:rsidRPr="00B36D26" w:rsidRDefault="00572AFD" w:rsidP="00572AFD">
            <w:pPr>
              <w:tabs>
                <w:tab w:val="left" w:pos="2823"/>
              </w:tabs>
              <w:spacing w:after="0" w:line="254" w:lineRule="auto"/>
              <w:contextualSpacing/>
              <w:jc w:val="both"/>
              <w:rPr>
                <w:rFonts w:eastAsia="Calibri" w:cstheme="minorHAnsi"/>
                <w:sz w:val="24"/>
                <w:szCs w:val="24"/>
              </w:rPr>
            </w:pPr>
            <w:r>
              <w:rPr>
                <w:rFonts w:cstheme="minorHAnsi"/>
                <w:sz w:val="23"/>
                <w:szCs w:val="23"/>
              </w:rPr>
              <w:t xml:space="preserve">Kryterium jest weryfikowane na podstawie zapisów wniosku o dofinansowanie projektu. </w:t>
            </w:r>
          </w:p>
        </w:tc>
        <w:tc>
          <w:tcPr>
            <w:tcW w:w="1276" w:type="dxa"/>
            <w:gridSpan w:val="2"/>
            <w:tcBorders>
              <w:top w:val="single" w:sz="4" w:space="0" w:color="92D050"/>
              <w:left w:val="single" w:sz="4" w:space="0" w:color="92D050"/>
              <w:bottom w:val="single" w:sz="4" w:space="0" w:color="92D050"/>
              <w:right w:val="single" w:sz="4" w:space="0" w:color="92D050"/>
            </w:tcBorders>
            <w:vAlign w:val="center"/>
          </w:tcPr>
          <w:p w14:paraId="398BDF7B" w14:textId="26D32C5D" w:rsidR="00572AFD" w:rsidRPr="00B36D26" w:rsidRDefault="00572AFD" w:rsidP="00572AFD">
            <w:pPr>
              <w:spacing w:after="0" w:line="240" w:lineRule="auto"/>
              <w:jc w:val="center"/>
              <w:rPr>
                <w:rFonts w:eastAsia="Calibri" w:cstheme="minorHAnsi"/>
                <w:sz w:val="24"/>
                <w:szCs w:val="24"/>
              </w:rPr>
            </w:pPr>
            <w:r>
              <w:rPr>
                <w:rFonts w:eastAsia="Calibri" w:cstheme="minorHAnsi"/>
                <w:sz w:val="23"/>
                <w:szCs w:val="23"/>
              </w:rPr>
              <w:t>2</w:t>
            </w:r>
          </w:p>
        </w:tc>
        <w:tc>
          <w:tcPr>
            <w:tcW w:w="1565" w:type="dxa"/>
            <w:tcBorders>
              <w:top w:val="single" w:sz="4" w:space="0" w:color="92D050"/>
              <w:left w:val="single" w:sz="4" w:space="0" w:color="92D050"/>
              <w:bottom w:val="single" w:sz="4" w:space="0" w:color="92D050"/>
              <w:right w:val="single" w:sz="4" w:space="0" w:color="92D050"/>
            </w:tcBorders>
            <w:vAlign w:val="center"/>
          </w:tcPr>
          <w:p w14:paraId="647EE56A" w14:textId="0E59AA94" w:rsidR="00572AFD" w:rsidRDefault="00572AFD" w:rsidP="00572AFD">
            <w:pPr>
              <w:spacing w:after="0" w:line="240" w:lineRule="auto"/>
              <w:jc w:val="center"/>
              <w:rPr>
                <w:rFonts w:eastAsia="Calibri" w:cstheme="minorHAnsi"/>
                <w:sz w:val="24"/>
                <w:szCs w:val="24"/>
              </w:rPr>
            </w:pPr>
            <w:r>
              <w:rPr>
                <w:rFonts w:eastAsia="Calibri" w:cstheme="minorHAnsi"/>
                <w:bCs/>
                <w:sz w:val="23"/>
                <w:szCs w:val="23"/>
              </w:rPr>
              <w:t xml:space="preserve">0 lub 5 lub 10 </w:t>
            </w:r>
          </w:p>
        </w:tc>
      </w:tr>
      <w:tr w:rsidR="00572AFD" w:rsidRPr="00B36D26" w14:paraId="306932AD" w14:textId="77777777" w:rsidTr="007C3E11">
        <w:trPr>
          <w:trHeight w:val="416"/>
        </w:trPr>
        <w:tc>
          <w:tcPr>
            <w:tcW w:w="704"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2DC5B73C" w14:textId="686F31F7" w:rsidR="00572AFD" w:rsidRPr="00B36D26" w:rsidRDefault="00572AFD" w:rsidP="00572AFD">
            <w:pPr>
              <w:spacing w:after="0"/>
              <w:rPr>
                <w:rFonts w:eastAsia="Calibri" w:cstheme="minorHAnsi"/>
                <w:sz w:val="24"/>
                <w:szCs w:val="24"/>
              </w:rPr>
            </w:pPr>
            <w:r>
              <w:rPr>
                <w:rFonts w:eastAsia="Calibri" w:cstheme="minorHAnsi"/>
                <w:sz w:val="24"/>
                <w:szCs w:val="24"/>
              </w:rPr>
              <w:t xml:space="preserve">2. </w:t>
            </w:r>
          </w:p>
        </w:tc>
        <w:tc>
          <w:tcPr>
            <w:tcW w:w="340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177DC78"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Projekt skierowany do osób fizycznych mieszkających w rozumieniu Kodeksu Cywilnego i/lub pracujących i/lub uczących się na Obszarze Strategicznej Interwencji (OSI) wskazanym w Krajowej Strategii Rozwoju Regionalnego (KSRR), tj. miast średnich tracących funkcje społeczno-gospodarcze i/lub </w:t>
            </w:r>
          </w:p>
          <w:p w14:paraId="3E51A629"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obszarów zagrożonych trwałą marginalizacją. </w:t>
            </w:r>
          </w:p>
          <w:p w14:paraId="15133784" w14:textId="20F1AB7C" w:rsidR="00572AFD" w:rsidRDefault="00572AFD" w:rsidP="00572AFD">
            <w:pPr>
              <w:rPr>
                <w:rFonts w:eastAsia="Calibri" w:cstheme="minorHAnsi"/>
                <w:sz w:val="24"/>
                <w:szCs w:val="24"/>
              </w:rPr>
            </w:pPr>
          </w:p>
        </w:tc>
        <w:tc>
          <w:tcPr>
            <w:tcW w:w="8505" w:type="dxa"/>
            <w:gridSpan w:val="2"/>
            <w:tcBorders>
              <w:top w:val="single" w:sz="4" w:space="0" w:color="92D050"/>
              <w:left w:val="single" w:sz="4" w:space="0" w:color="92D050"/>
              <w:bottom w:val="single" w:sz="4" w:space="0" w:color="92D050"/>
              <w:right w:val="single" w:sz="4" w:space="0" w:color="92D050"/>
            </w:tcBorders>
            <w:vAlign w:val="center"/>
          </w:tcPr>
          <w:p w14:paraId="456D77FD"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W kryterium bada się czy projekt skierowany jest do osób fizycznych mieszkających w rozumieniu Kodeksu Cywilnego i/lub pracujących i/lub uczących się na terenie miast średnich tracących funkcje społeczno-gospodarcze i/lub na terenie obszarów zagrożonych trwałą marginalizacją. Zostały one </w:t>
            </w:r>
            <w:r>
              <w:rPr>
                <w:rFonts w:asciiTheme="minorHAnsi" w:hAnsiTheme="minorHAnsi" w:cstheme="minorHAnsi"/>
                <w:sz w:val="23"/>
                <w:szCs w:val="23"/>
                <w:lang w:bidi="pl-PL"/>
              </w:rPr>
              <w:t xml:space="preserve">wskazane w Krajowej Strategii Rozwoju Regionalnego 2030. </w:t>
            </w:r>
            <w:r>
              <w:rPr>
                <w:rFonts w:asciiTheme="minorHAnsi" w:hAnsiTheme="minorHAnsi" w:cstheme="minorHAnsi"/>
                <w:sz w:val="23"/>
                <w:szCs w:val="23"/>
              </w:rPr>
              <w:t xml:space="preserve">Obszary Strategicznej Interwencji w województwie opolskim to: </w:t>
            </w:r>
          </w:p>
          <w:p w14:paraId="13A0FC48" w14:textId="77777777" w:rsidR="00572AFD" w:rsidRDefault="00572AFD" w:rsidP="00572AFD">
            <w:pPr>
              <w:pStyle w:val="Default"/>
              <w:spacing w:line="256" w:lineRule="auto"/>
              <w:rPr>
                <w:rFonts w:asciiTheme="minorHAnsi" w:hAnsiTheme="minorHAnsi" w:cstheme="minorHAnsi"/>
                <w:sz w:val="23"/>
                <w:szCs w:val="23"/>
              </w:rPr>
            </w:pPr>
          </w:p>
          <w:p w14:paraId="21FB01B1"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Miasta średnie tracące funkcje </w:t>
            </w:r>
            <w:proofErr w:type="spellStart"/>
            <w:r>
              <w:rPr>
                <w:rFonts w:asciiTheme="minorHAnsi" w:hAnsiTheme="minorHAnsi" w:cstheme="minorHAnsi"/>
                <w:sz w:val="23"/>
                <w:szCs w:val="23"/>
              </w:rPr>
              <w:t>społeczno</w:t>
            </w:r>
            <w:proofErr w:type="spellEnd"/>
            <w:r>
              <w:rPr>
                <w:rFonts w:asciiTheme="minorHAnsi" w:hAnsiTheme="minorHAnsi" w:cstheme="minorHAnsi"/>
                <w:sz w:val="23"/>
                <w:szCs w:val="23"/>
              </w:rPr>
              <w:t xml:space="preserve"> – gospodarcze – 8 miast: Brzeg, Kędzierzyn – Koźle, Kluczbork, Krapkowice, Namysłów, Nysa, Prudnik, Strzelce Opolskie, </w:t>
            </w:r>
          </w:p>
          <w:p w14:paraId="357CAB3C" w14:textId="77777777" w:rsidR="00572AFD" w:rsidRDefault="00572AFD" w:rsidP="00572AFD">
            <w:pPr>
              <w:pStyle w:val="Default"/>
              <w:spacing w:line="256" w:lineRule="auto"/>
              <w:rPr>
                <w:rFonts w:asciiTheme="minorHAnsi" w:hAnsiTheme="minorHAnsi" w:cstheme="minorHAnsi"/>
                <w:color w:val="auto"/>
                <w:sz w:val="23"/>
                <w:szCs w:val="23"/>
              </w:rPr>
            </w:pPr>
          </w:p>
          <w:p w14:paraId="0AC1DEAA"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Obszary zagrożone trwałą marginalizacją – 15 gmin: Baborów, Branice, Cisek, Domaszowice, Gorzów Śląski, Kamiennik, Murów, Otmuchów, Paczków, Pakosławice, Pawłowiczki, Radłów, Świerczów, Wilków, Wołczyn. </w:t>
            </w:r>
          </w:p>
          <w:p w14:paraId="4A87C645" w14:textId="77777777" w:rsidR="00572AFD" w:rsidRDefault="00572AFD" w:rsidP="00572AFD">
            <w:pPr>
              <w:pStyle w:val="Default"/>
              <w:spacing w:line="256" w:lineRule="auto"/>
              <w:rPr>
                <w:rFonts w:asciiTheme="minorHAnsi" w:hAnsiTheme="minorHAnsi" w:cstheme="minorHAnsi"/>
                <w:sz w:val="23"/>
                <w:szCs w:val="23"/>
              </w:rPr>
            </w:pPr>
          </w:p>
          <w:p w14:paraId="55CE2CD7"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0 pkt - osoby fizyczne mieszkające w rozumieniu Kodeksu Cywilnego i/lub pracujące i/lub uczące się na terenie miast średnich tracących funkcje społeczno-gospodarcze i/lub obszarów zagrożonych trwałą marginalizacją stanowią mniej niż 10 % grupy docelowej w projekcie. </w:t>
            </w:r>
          </w:p>
          <w:p w14:paraId="619B23E6"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2 pkt - osoby fizyczne mieszkające w rozumieniu Kodeksu Cywilnego i/lub pracujące i/lub uczące się na terenie miast średnich tracących funkcje społeczno-gospodarcze i/lub obszarów zagrożonych trwałą marginalizacją stanowią od 10 % do 20 % włącznie grupy docelowej w projekcie. </w:t>
            </w:r>
          </w:p>
          <w:p w14:paraId="17BD08B2" w14:textId="77777777" w:rsidR="00572AFD" w:rsidRDefault="00572AFD" w:rsidP="00572AFD">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3 pkt - osoby fizyczne mieszkające w rozumieniu Kodeksu Cywilnego i/lub pracujące i/lub uczące się na terenie miast średnich tracących funkcje społeczno-gospodarcze i/lub obszarów zagrożonych trwałą marginalizacją stanowią więcej niż 20 % grupy docelowej w projekcie. </w:t>
            </w:r>
          </w:p>
          <w:p w14:paraId="4A035BD8" w14:textId="77777777" w:rsidR="00572AFD" w:rsidRDefault="00572AFD" w:rsidP="00572AFD">
            <w:pPr>
              <w:pStyle w:val="Default"/>
              <w:spacing w:line="256" w:lineRule="auto"/>
              <w:rPr>
                <w:rFonts w:asciiTheme="minorHAnsi" w:hAnsiTheme="minorHAnsi" w:cstheme="minorHAnsi"/>
                <w:sz w:val="23"/>
                <w:szCs w:val="23"/>
              </w:rPr>
            </w:pPr>
          </w:p>
          <w:p w14:paraId="6AFC263A" w14:textId="1E44D63D" w:rsidR="00572AFD" w:rsidRPr="004F76CD" w:rsidRDefault="00572AFD" w:rsidP="00572AFD">
            <w:pPr>
              <w:tabs>
                <w:tab w:val="left" w:pos="2823"/>
              </w:tabs>
              <w:spacing w:after="0" w:line="254" w:lineRule="auto"/>
              <w:contextualSpacing/>
              <w:rPr>
                <w:rFonts w:eastAsia="Calibri" w:cstheme="minorHAnsi"/>
                <w:sz w:val="24"/>
                <w:szCs w:val="24"/>
              </w:rPr>
            </w:pPr>
            <w:r>
              <w:rPr>
                <w:rFonts w:cstheme="minorHAnsi"/>
                <w:sz w:val="23"/>
                <w:szCs w:val="23"/>
              </w:rPr>
              <w:t xml:space="preserve">Kryterium jest weryfikowane na podstawie zapisów wniosku o dofinansowanie projektu. </w:t>
            </w:r>
          </w:p>
        </w:tc>
        <w:tc>
          <w:tcPr>
            <w:tcW w:w="1276" w:type="dxa"/>
            <w:gridSpan w:val="2"/>
            <w:tcBorders>
              <w:top w:val="single" w:sz="4" w:space="0" w:color="92D050"/>
              <w:left w:val="single" w:sz="4" w:space="0" w:color="92D050"/>
              <w:bottom w:val="single" w:sz="4" w:space="0" w:color="92D050"/>
              <w:right w:val="single" w:sz="4" w:space="0" w:color="92D050"/>
            </w:tcBorders>
            <w:vAlign w:val="center"/>
          </w:tcPr>
          <w:p w14:paraId="6653777A" w14:textId="51DBA84B" w:rsidR="00572AFD" w:rsidRDefault="00572AFD" w:rsidP="00572AFD">
            <w:pPr>
              <w:spacing w:after="0" w:line="240" w:lineRule="auto"/>
              <w:jc w:val="center"/>
              <w:rPr>
                <w:rFonts w:eastAsia="Calibri" w:cstheme="minorHAnsi"/>
                <w:sz w:val="24"/>
                <w:szCs w:val="24"/>
              </w:rPr>
            </w:pPr>
            <w:r>
              <w:rPr>
                <w:rFonts w:eastAsia="Calibri" w:cstheme="minorHAnsi"/>
                <w:sz w:val="23"/>
                <w:szCs w:val="23"/>
              </w:rPr>
              <w:t>3</w:t>
            </w:r>
          </w:p>
        </w:tc>
        <w:tc>
          <w:tcPr>
            <w:tcW w:w="1565" w:type="dxa"/>
            <w:tcBorders>
              <w:top w:val="single" w:sz="4" w:space="0" w:color="92D050"/>
              <w:left w:val="single" w:sz="4" w:space="0" w:color="92D050"/>
              <w:bottom w:val="single" w:sz="4" w:space="0" w:color="92D050"/>
              <w:right w:val="single" w:sz="4" w:space="0" w:color="92D050"/>
            </w:tcBorders>
            <w:vAlign w:val="center"/>
          </w:tcPr>
          <w:p w14:paraId="57353CC5" w14:textId="72D41FAF" w:rsidR="00572AFD" w:rsidRDefault="00572AFD" w:rsidP="00572AFD">
            <w:pPr>
              <w:spacing w:after="0" w:line="240" w:lineRule="auto"/>
              <w:jc w:val="center"/>
              <w:rPr>
                <w:rFonts w:eastAsia="Calibri" w:cstheme="minorHAnsi"/>
                <w:sz w:val="24"/>
                <w:szCs w:val="24"/>
              </w:rPr>
            </w:pPr>
            <w:r>
              <w:rPr>
                <w:rFonts w:eastAsia="Calibri" w:cstheme="minorHAnsi"/>
                <w:bCs/>
                <w:sz w:val="23"/>
                <w:szCs w:val="23"/>
              </w:rPr>
              <w:t>0 lub 2 lub 3</w:t>
            </w:r>
          </w:p>
        </w:tc>
      </w:tr>
      <w:tr w:rsidR="00902B2A" w:rsidRPr="00B36D26" w14:paraId="0BC5A04A" w14:textId="77777777" w:rsidTr="00ED1B44">
        <w:trPr>
          <w:trHeight w:val="852"/>
        </w:trPr>
        <w:tc>
          <w:tcPr>
            <w:tcW w:w="704"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4EC9D9E8" w14:textId="093AACB2" w:rsidR="00902B2A" w:rsidRPr="00B36D26" w:rsidRDefault="00902B2A" w:rsidP="00902B2A">
            <w:pPr>
              <w:spacing w:after="0"/>
              <w:rPr>
                <w:rFonts w:eastAsia="Calibri" w:cstheme="minorHAnsi"/>
                <w:sz w:val="24"/>
                <w:szCs w:val="24"/>
              </w:rPr>
            </w:pPr>
            <w:r>
              <w:rPr>
                <w:rFonts w:eastAsia="Calibri" w:cstheme="minorHAnsi"/>
                <w:sz w:val="24"/>
                <w:szCs w:val="24"/>
              </w:rPr>
              <w:t xml:space="preserve">3. </w:t>
            </w:r>
          </w:p>
        </w:tc>
        <w:tc>
          <w:tcPr>
            <w:tcW w:w="340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2C876922" w14:textId="77777777" w:rsidR="00902B2A" w:rsidRDefault="00902B2A" w:rsidP="00902B2A">
            <w:pPr>
              <w:pStyle w:val="Default"/>
              <w:spacing w:line="256" w:lineRule="auto"/>
              <w:rPr>
                <w:rFonts w:asciiTheme="minorHAnsi" w:hAnsiTheme="minorHAnsi" w:cstheme="minorHAnsi"/>
                <w:sz w:val="23"/>
                <w:szCs w:val="23"/>
              </w:rPr>
            </w:pPr>
            <w:r>
              <w:rPr>
                <w:rFonts w:asciiTheme="minorHAnsi" w:hAnsiTheme="minorHAnsi" w:cstheme="minorHAnsi"/>
                <w:sz w:val="23"/>
                <w:szCs w:val="23"/>
              </w:rPr>
              <w:t>Projekt zakłada współpracę w celu realizacji działań na rzecz edukacji włączającej</w:t>
            </w:r>
          </w:p>
          <w:p w14:paraId="30B988ED" w14:textId="0E254866" w:rsidR="00902B2A" w:rsidRDefault="00902B2A" w:rsidP="00902B2A">
            <w:pPr>
              <w:jc w:val="both"/>
              <w:rPr>
                <w:rFonts w:eastAsia="Calibri" w:cstheme="minorHAnsi"/>
                <w:sz w:val="24"/>
                <w:szCs w:val="24"/>
              </w:rPr>
            </w:pPr>
          </w:p>
        </w:tc>
        <w:tc>
          <w:tcPr>
            <w:tcW w:w="8505" w:type="dxa"/>
            <w:gridSpan w:val="2"/>
            <w:tcBorders>
              <w:top w:val="single" w:sz="4" w:space="0" w:color="92D050"/>
              <w:left w:val="single" w:sz="4" w:space="0" w:color="92D050"/>
              <w:bottom w:val="single" w:sz="4" w:space="0" w:color="92D050"/>
              <w:right w:val="single" w:sz="4" w:space="0" w:color="92D050"/>
            </w:tcBorders>
            <w:vAlign w:val="center"/>
          </w:tcPr>
          <w:p w14:paraId="1FC9334A" w14:textId="77777777" w:rsidR="00902B2A" w:rsidRDefault="00902B2A" w:rsidP="00902B2A">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W prawidłowym kształtowaniu i wspomaganiu rozwoju psychicznego, emocjonalnego oraz społecznego dziecka/ ucznia istotna jest współpraca nauczycieli, specjalistów oraz rodziców. </w:t>
            </w:r>
          </w:p>
          <w:p w14:paraId="04C1636C" w14:textId="77777777" w:rsidR="00902B2A" w:rsidRDefault="00902B2A" w:rsidP="00902B2A">
            <w:pPr>
              <w:pStyle w:val="Default"/>
              <w:spacing w:line="256" w:lineRule="auto"/>
              <w:rPr>
                <w:rFonts w:asciiTheme="minorHAnsi" w:hAnsiTheme="minorHAnsi" w:cstheme="minorHAnsi"/>
                <w:sz w:val="23"/>
                <w:szCs w:val="23"/>
              </w:rPr>
            </w:pPr>
          </w:p>
          <w:p w14:paraId="0A0FC8EE" w14:textId="77777777" w:rsidR="00902B2A" w:rsidRDefault="00902B2A" w:rsidP="00902B2A">
            <w:pPr>
              <w:pStyle w:val="Default"/>
              <w:spacing w:line="256" w:lineRule="auto"/>
              <w:rPr>
                <w:rFonts w:asciiTheme="minorHAnsi" w:hAnsiTheme="minorHAnsi" w:cstheme="minorHAnsi"/>
                <w:sz w:val="23"/>
                <w:szCs w:val="23"/>
              </w:rPr>
            </w:pPr>
            <w:r>
              <w:rPr>
                <w:rFonts w:asciiTheme="minorHAnsi" w:hAnsiTheme="minorHAnsi" w:cstheme="minorHAnsi"/>
                <w:sz w:val="23"/>
                <w:szCs w:val="23"/>
              </w:rPr>
              <w:t>Dlatego też premiowane będą projekty zakładające zaangażowanie specjalistów np. psychologów, pedagogów, terapeutów i/lub organizacji pozarządowych i/lub  poradni psychologiczno-pedagogicznych i/lub innych podmiotów celem wspierania nauczycieli  w realizacji działań na rzecz edukacji włączającej. Współpraca, o której mowa powyżej musi uwzględniać zaangażowanie rodziców/opiekunów dzieci/  uczniów i może obejmować np.</w:t>
            </w:r>
          </w:p>
          <w:p w14:paraId="1A9C09C3" w14:textId="77777777" w:rsidR="00902B2A" w:rsidRDefault="00902B2A" w:rsidP="00902B2A">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spotkania indywidualne, grupowe, warsztaty. </w:t>
            </w:r>
          </w:p>
          <w:p w14:paraId="6F2F3343" w14:textId="77777777" w:rsidR="00902B2A" w:rsidRDefault="00902B2A" w:rsidP="00902B2A">
            <w:pPr>
              <w:pStyle w:val="Default"/>
              <w:spacing w:line="256" w:lineRule="auto"/>
              <w:rPr>
                <w:rFonts w:asciiTheme="minorHAnsi" w:hAnsiTheme="minorHAnsi" w:cstheme="minorHAnsi"/>
                <w:sz w:val="23"/>
                <w:szCs w:val="23"/>
              </w:rPr>
            </w:pPr>
          </w:p>
          <w:p w14:paraId="00CE7EBD" w14:textId="77777777" w:rsidR="00902B2A" w:rsidRDefault="00902B2A" w:rsidP="00902B2A">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Warunkiem spełnienia kryterium na etapie oceny projektu jest ujęcie we wniosku o dofinansowanie zapisów wskazujących na podjęcie współpracy w zakresie opisanym powyżej. </w:t>
            </w:r>
          </w:p>
          <w:p w14:paraId="0CE0D3A2" w14:textId="77777777" w:rsidR="00902B2A" w:rsidRDefault="00902B2A" w:rsidP="00902B2A">
            <w:pPr>
              <w:pStyle w:val="Default"/>
              <w:spacing w:line="256" w:lineRule="auto"/>
              <w:rPr>
                <w:rFonts w:asciiTheme="minorHAnsi" w:hAnsiTheme="minorHAnsi" w:cstheme="minorHAnsi"/>
                <w:sz w:val="23"/>
                <w:szCs w:val="23"/>
              </w:rPr>
            </w:pPr>
          </w:p>
          <w:p w14:paraId="28239F75" w14:textId="77777777" w:rsidR="00902B2A" w:rsidRDefault="00902B2A" w:rsidP="00902B2A">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0 pkt - projekt nie zakłada zaangażowania specjalistów /lub organizacji pozarządowych i/lub  poradni psychologiczno-pedagogicznych i/lub innych podmiotów celem wspierania nauczycieli  w realizacji działań na rzecz edukacji włączającej.  </w:t>
            </w:r>
          </w:p>
          <w:p w14:paraId="79A913EB" w14:textId="77777777" w:rsidR="00902B2A" w:rsidRDefault="00902B2A" w:rsidP="00902B2A">
            <w:pPr>
              <w:pStyle w:val="Default"/>
              <w:spacing w:line="256" w:lineRule="auto"/>
              <w:rPr>
                <w:rFonts w:asciiTheme="minorHAnsi" w:hAnsiTheme="minorHAnsi" w:cstheme="minorHAnsi"/>
                <w:sz w:val="23"/>
                <w:szCs w:val="23"/>
              </w:rPr>
            </w:pPr>
          </w:p>
          <w:p w14:paraId="666E20B5" w14:textId="77777777" w:rsidR="00902B2A" w:rsidRDefault="00902B2A" w:rsidP="00902B2A">
            <w:pPr>
              <w:pStyle w:val="Default"/>
              <w:spacing w:line="256" w:lineRule="auto"/>
              <w:rPr>
                <w:rFonts w:asciiTheme="minorHAnsi" w:hAnsiTheme="minorHAnsi" w:cstheme="minorHAnsi"/>
                <w:sz w:val="23"/>
                <w:szCs w:val="23"/>
              </w:rPr>
            </w:pPr>
            <w:r>
              <w:rPr>
                <w:rFonts w:asciiTheme="minorHAnsi" w:hAnsiTheme="minorHAnsi" w:cstheme="minorHAnsi"/>
                <w:sz w:val="23"/>
                <w:szCs w:val="23"/>
              </w:rPr>
              <w:t>5 pkt - projekt zakłada zaangażowanie specjalistów</w:t>
            </w:r>
            <w:r>
              <w:rPr>
                <w:rFonts w:asciiTheme="minorHAnsi" w:hAnsiTheme="minorHAnsi" w:cstheme="minorHAnsi"/>
                <w:color w:val="auto"/>
                <w:sz w:val="23"/>
                <w:szCs w:val="23"/>
              </w:rPr>
              <w:t xml:space="preserve"> </w:t>
            </w:r>
            <w:r>
              <w:rPr>
                <w:rFonts w:asciiTheme="minorHAnsi" w:hAnsiTheme="minorHAnsi" w:cstheme="minorHAnsi"/>
                <w:sz w:val="23"/>
                <w:szCs w:val="23"/>
              </w:rPr>
              <w:t xml:space="preserve"> i/lub organizacji pozarządowych i/lub poradni psychologiczno-pedagogicznych i/lub innych podmiotów celem wspierania nauczycieli  w realizacji działań na rzecz edukacji włączającej. Współpraca uwzględnia zaangażowanie rodziców. </w:t>
            </w:r>
          </w:p>
          <w:p w14:paraId="29E9AB6D" w14:textId="77777777" w:rsidR="00902B2A" w:rsidRDefault="00902B2A" w:rsidP="00902B2A">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 </w:t>
            </w:r>
          </w:p>
          <w:p w14:paraId="04624F1D" w14:textId="77777777" w:rsidR="00902B2A" w:rsidRDefault="00902B2A" w:rsidP="00902B2A">
            <w:pPr>
              <w:pStyle w:val="Default"/>
              <w:spacing w:line="256" w:lineRule="auto"/>
              <w:rPr>
                <w:rFonts w:asciiTheme="minorHAnsi" w:hAnsiTheme="minorHAnsi" w:cstheme="minorHAnsi"/>
                <w:sz w:val="23"/>
                <w:szCs w:val="23"/>
              </w:rPr>
            </w:pPr>
          </w:p>
          <w:p w14:paraId="5AB3D925" w14:textId="5F25156D" w:rsidR="00902B2A" w:rsidRPr="00467B4E" w:rsidRDefault="00902B2A" w:rsidP="00902B2A">
            <w:pPr>
              <w:tabs>
                <w:tab w:val="left" w:pos="2823"/>
              </w:tabs>
              <w:spacing w:after="0" w:line="254" w:lineRule="auto"/>
              <w:contextualSpacing/>
              <w:rPr>
                <w:rFonts w:eastAsia="Calibri" w:cstheme="minorHAnsi"/>
                <w:sz w:val="24"/>
                <w:szCs w:val="24"/>
              </w:rPr>
            </w:pPr>
            <w:r>
              <w:rPr>
                <w:rFonts w:cstheme="minorHAnsi"/>
                <w:sz w:val="23"/>
                <w:szCs w:val="23"/>
              </w:rPr>
              <w:t xml:space="preserve">Kryterium jest weryfikowane na podstawie zapisów wniosku o dofinansowanie projektu. </w:t>
            </w:r>
          </w:p>
        </w:tc>
        <w:tc>
          <w:tcPr>
            <w:tcW w:w="1276" w:type="dxa"/>
            <w:gridSpan w:val="2"/>
            <w:tcBorders>
              <w:top w:val="single" w:sz="4" w:space="0" w:color="92D050"/>
              <w:left w:val="single" w:sz="4" w:space="0" w:color="92D050"/>
              <w:bottom w:val="single" w:sz="4" w:space="0" w:color="92D050"/>
              <w:right w:val="single" w:sz="4" w:space="0" w:color="92D050"/>
            </w:tcBorders>
            <w:vAlign w:val="center"/>
          </w:tcPr>
          <w:p w14:paraId="409E3E41" w14:textId="2CB3CDF7" w:rsidR="00902B2A" w:rsidRDefault="00902B2A" w:rsidP="00902B2A">
            <w:pPr>
              <w:spacing w:after="0" w:line="240" w:lineRule="auto"/>
              <w:jc w:val="center"/>
              <w:rPr>
                <w:rFonts w:eastAsia="Calibri" w:cstheme="minorHAnsi"/>
                <w:sz w:val="24"/>
                <w:szCs w:val="24"/>
              </w:rPr>
            </w:pPr>
            <w:r>
              <w:rPr>
                <w:rFonts w:eastAsia="Calibri" w:cstheme="minorHAnsi"/>
                <w:sz w:val="23"/>
                <w:szCs w:val="23"/>
              </w:rPr>
              <w:t>2</w:t>
            </w:r>
          </w:p>
        </w:tc>
        <w:tc>
          <w:tcPr>
            <w:tcW w:w="1565" w:type="dxa"/>
            <w:tcBorders>
              <w:top w:val="single" w:sz="4" w:space="0" w:color="92D050"/>
              <w:left w:val="single" w:sz="4" w:space="0" w:color="92D050"/>
              <w:bottom w:val="single" w:sz="4" w:space="0" w:color="92D050"/>
              <w:right w:val="single" w:sz="4" w:space="0" w:color="92D050"/>
            </w:tcBorders>
            <w:vAlign w:val="center"/>
          </w:tcPr>
          <w:p w14:paraId="0D623631" w14:textId="08F14EA1" w:rsidR="00902B2A" w:rsidRDefault="00902B2A" w:rsidP="00902B2A">
            <w:pPr>
              <w:spacing w:after="0" w:line="240" w:lineRule="auto"/>
              <w:jc w:val="center"/>
              <w:rPr>
                <w:rFonts w:eastAsia="Calibri" w:cstheme="minorHAnsi"/>
                <w:bCs/>
                <w:sz w:val="24"/>
                <w:szCs w:val="24"/>
              </w:rPr>
            </w:pPr>
            <w:r>
              <w:rPr>
                <w:rFonts w:eastAsia="Calibri" w:cstheme="minorHAnsi"/>
                <w:bCs/>
                <w:sz w:val="23"/>
                <w:szCs w:val="23"/>
              </w:rPr>
              <w:t>0 lub 5</w:t>
            </w:r>
          </w:p>
        </w:tc>
      </w:tr>
      <w:tr w:rsidR="00902B2A" w:rsidRPr="00B36D26" w14:paraId="64992B87" w14:textId="77777777" w:rsidTr="00ED1B44">
        <w:trPr>
          <w:trHeight w:val="852"/>
        </w:trPr>
        <w:tc>
          <w:tcPr>
            <w:tcW w:w="704"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37A2E9FC" w14:textId="36900D06" w:rsidR="00902B2A" w:rsidRDefault="00902B2A" w:rsidP="00902B2A">
            <w:pPr>
              <w:spacing w:after="0"/>
              <w:rPr>
                <w:rFonts w:eastAsia="Calibri" w:cstheme="minorHAnsi"/>
                <w:sz w:val="24"/>
                <w:szCs w:val="24"/>
              </w:rPr>
            </w:pPr>
            <w:r>
              <w:rPr>
                <w:rFonts w:eastAsia="Calibri" w:cstheme="minorHAnsi"/>
                <w:sz w:val="24"/>
                <w:szCs w:val="24"/>
              </w:rPr>
              <w:t>4.</w:t>
            </w:r>
          </w:p>
        </w:tc>
        <w:tc>
          <w:tcPr>
            <w:tcW w:w="340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099BF5A9" w14:textId="77777777" w:rsidR="00902B2A" w:rsidRDefault="00902B2A" w:rsidP="00902B2A">
            <w:pPr>
              <w:pStyle w:val="Default"/>
              <w:spacing w:line="256" w:lineRule="auto"/>
              <w:rPr>
                <w:rFonts w:asciiTheme="minorHAnsi" w:hAnsiTheme="minorHAnsi" w:cstheme="minorHAnsi"/>
                <w:sz w:val="23"/>
                <w:szCs w:val="23"/>
              </w:rPr>
            </w:pPr>
            <w:r>
              <w:rPr>
                <w:rFonts w:asciiTheme="minorHAnsi" w:hAnsiTheme="minorHAnsi" w:cstheme="minorHAnsi"/>
                <w:sz w:val="23"/>
                <w:szCs w:val="23"/>
              </w:rPr>
              <w:t>Projekt zakłada partnerstwo/współpracę OWP/szkół/placówek ogólnodostępnych oraz OWP/ szkół /placówek specjalnych w celu realizacji działań na rzecz edukacji włączającej</w:t>
            </w:r>
          </w:p>
          <w:p w14:paraId="7FF73DBD" w14:textId="50017718" w:rsidR="00902B2A" w:rsidRDefault="00902B2A" w:rsidP="00902B2A">
            <w:pPr>
              <w:jc w:val="both"/>
              <w:rPr>
                <w:rFonts w:eastAsia="Calibri" w:cstheme="minorHAnsi"/>
                <w:sz w:val="24"/>
                <w:szCs w:val="24"/>
              </w:rPr>
            </w:pPr>
          </w:p>
        </w:tc>
        <w:tc>
          <w:tcPr>
            <w:tcW w:w="8505" w:type="dxa"/>
            <w:gridSpan w:val="2"/>
            <w:tcBorders>
              <w:top w:val="single" w:sz="4" w:space="0" w:color="92D050"/>
              <w:left w:val="single" w:sz="4" w:space="0" w:color="92D050"/>
              <w:bottom w:val="single" w:sz="4" w:space="0" w:color="92D050"/>
              <w:right w:val="single" w:sz="4" w:space="0" w:color="92D050"/>
            </w:tcBorders>
            <w:vAlign w:val="center"/>
          </w:tcPr>
          <w:p w14:paraId="7D577330" w14:textId="77777777" w:rsidR="00902B2A" w:rsidRDefault="00902B2A" w:rsidP="00902B2A">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W celu otwierania się OWP/szkół/placówek ogólnodostępnych na kształcenie dzieci ze specjalnymi potrzebami edukacyjnymi niezbędna jest wymiana doświadczeń i integracja dzieci/uczniów, nauczycieli oraz rodziców ogólnodostępnych OWP, szkół i placówek systemu oświaty z placówkami prowadzącymi kształcenie specjalne. </w:t>
            </w:r>
          </w:p>
          <w:p w14:paraId="1EEAF4BF" w14:textId="77777777" w:rsidR="00902B2A" w:rsidRDefault="00902B2A" w:rsidP="00902B2A">
            <w:pPr>
              <w:pStyle w:val="Default"/>
              <w:spacing w:line="256" w:lineRule="auto"/>
              <w:rPr>
                <w:rFonts w:asciiTheme="minorHAnsi" w:hAnsiTheme="minorHAnsi" w:cstheme="minorHAnsi"/>
                <w:sz w:val="23"/>
                <w:szCs w:val="23"/>
              </w:rPr>
            </w:pPr>
          </w:p>
          <w:p w14:paraId="36BC040D" w14:textId="77777777" w:rsidR="00902B2A" w:rsidRDefault="00902B2A" w:rsidP="00902B2A">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Dlatego też premiowane będą projekty zakładające współpracę lub sformalizowane partnerstwo tych OWP/szkół i placówek celem integracji uczniów, nauczycieli i rodziców, inkluzji i wymiany doświadczeń w prowadzeniu skutecznej edukacji włączającej. Współpraca, o której mowa powyżej musi uwzględniać zaangażowanie rodziców/opiekunów dzieci/uczniów i może obejmować np. spotkania indywidualne, grupowe, warsztaty. </w:t>
            </w:r>
          </w:p>
          <w:p w14:paraId="65F43732" w14:textId="77777777" w:rsidR="00902B2A" w:rsidRDefault="00902B2A" w:rsidP="00902B2A">
            <w:pPr>
              <w:pStyle w:val="Default"/>
              <w:spacing w:before="120" w:after="120" w:line="256" w:lineRule="auto"/>
              <w:rPr>
                <w:rFonts w:asciiTheme="minorHAnsi" w:hAnsiTheme="minorHAnsi" w:cstheme="minorHAnsi"/>
              </w:rPr>
            </w:pPr>
            <w:r>
              <w:rPr>
                <w:rFonts w:asciiTheme="minorHAnsi" w:hAnsiTheme="minorHAnsi" w:cstheme="minorHAnsi"/>
              </w:rPr>
              <w:t>Wsparcie dzieci/uczniów OWP/szkół/placówek specjalnych i ich otoczenia (rodziców oraz nauczycieli) jest możliwe przy spełnieniu następujących warunków:</w:t>
            </w:r>
          </w:p>
          <w:p w14:paraId="64F65626" w14:textId="77777777" w:rsidR="00902B2A" w:rsidRDefault="00902B2A" w:rsidP="00902B2A">
            <w:pPr>
              <w:pStyle w:val="Default"/>
              <w:numPr>
                <w:ilvl w:val="0"/>
                <w:numId w:val="38"/>
              </w:numPr>
              <w:spacing w:before="120" w:after="120" w:line="256" w:lineRule="auto"/>
              <w:ind w:left="278" w:hanging="278"/>
              <w:rPr>
                <w:rFonts w:asciiTheme="minorHAnsi" w:hAnsiTheme="minorHAnsi" w:cstheme="minorHAnsi"/>
              </w:rPr>
            </w:pPr>
            <w:r>
              <w:rPr>
                <w:rFonts w:asciiTheme="minorHAnsi" w:hAnsiTheme="minorHAnsi" w:cstheme="minorHAnsi"/>
              </w:rPr>
              <w:t>zajęcia dla uczniów, rodziców i nauczycieli OWP/szkół/placówek specjalnych ukierunkowane będą na przygotowanie dzieci do przejścia do OWP/szkoły/placówki ogólnodostępnej, np. zajęcia z logopedą, psychologiem, jak również studia podyplomowe i kursy dla nauczycieli z zakresu pedagogiki specjalnej, w tym oligofrenopedagogiki, surdopedagogiki czy logopedii;</w:t>
            </w:r>
          </w:p>
          <w:p w14:paraId="5953D99A" w14:textId="77777777" w:rsidR="00902B2A" w:rsidRDefault="00902B2A" w:rsidP="00902B2A">
            <w:pPr>
              <w:pStyle w:val="Default"/>
              <w:numPr>
                <w:ilvl w:val="0"/>
                <w:numId w:val="38"/>
              </w:numPr>
              <w:spacing w:before="120" w:after="120" w:line="256" w:lineRule="auto"/>
              <w:ind w:left="278" w:hanging="278"/>
              <w:rPr>
                <w:rFonts w:asciiTheme="minorHAnsi" w:hAnsiTheme="minorHAnsi" w:cstheme="minorHAnsi"/>
              </w:rPr>
            </w:pPr>
            <w:r>
              <w:rPr>
                <w:rFonts w:asciiTheme="minorHAnsi" w:hAnsiTheme="minorHAnsi" w:cstheme="minorHAnsi"/>
              </w:rPr>
              <w:t>w przypadku objęcia wsparciem uczniów, rodziców oraz nauczycieli OWP/szkół/placówek specjalnych, elementem projektu będą zajęcia integracyjne z uczniami, rodzicami i nauczycielami szkół ogólnodostępnych celem integracji, wymiany doświadczeń i inkluzji.</w:t>
            </w:r>
          </w:p>
          <w:p w14:paraId="00CFD512" w14:textId="77777777" w:rsidR="00902B2A" w:rsidRDefault="00902B2A" w:rsidP="00902B2A">
            <w:pPr>
              <w:pStyle w:val="Default"/>
              <w:spacing w:line="256" w:lineRule="auto"/>
              <w:rPr>
                <w:rFonts w:asciiTheme="minorHAnsi" w:hAnsiTheme="minorHAnsi" w:cstheme="minorHAnsi"/>
                <w:sz w:val="23"/>
                <w:szCs w:val="23"/>
              </w:rPr>
            </w:pPr>
          </w:p>
          <w:p w14:paraId="402DCB23" w14:textId="77777777" w:rsidR="00902B2A" w:rsidRDefault="00902B2A" w:rsidP="00902B2A">
            <w:pPr>
              <w:pStyle w:val="Default"/>
              <w:spacing w:line="256" w:lineRule="auto"/>
              <w:rPr>
                <w:rFonts w:asciiTheme="minorHAnsi" w:hAnsiTheme="minorHAnsi" w:cstheme="minorHAnsi"/>
                <w:sz w:val="23"/>
                <w:szCs w:val="23"/>
              </w:rPr>
            </w:pPr>
          </w:p>
          <w:p w14:paraId="37D6CF04" w14:textId="77777777" w:rsidR="00902B2A" w:rsidRDefault="00902B2A" w:rsidP="00902B2A">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Warunkiem spełnienia kryterium na etapie oceny projektu jest ujęcie we wniosku o dofinansowanie zapisów wskazujących na podjęcie współpracy/partnerstwa w zakresie opisanym powyżej. </w:t>
            </w:r>
          </w:p>
          <w:p w14:paraId="46D08E77" w14:textId="77777777" w:rsidR="00902B2A" w:rsidRDefault="00902B2A" w:rsidP="00902B2A">
            <w:pPr>
              <w:pStyle w:val="Default"/>
              <w:spacing w:line="256" w:lineRule="auto"/>
              <w:rPr>
                <w:rFonts w:asciiTheme="minorHAnsi" w:hAnsiTheme="minorHAnsi" w:cstheme="minorHAnsi"/>
                <w:sz w:val="23"/>
                <w:szCs w:val="23"/>
              </w:rPr>
            </w:pPr>
          </w:p>
          <w:p w14:paraId="49F6460B" w14:textId="77777777" w:rsidR="00902B2A" w:rsidRDefault="00902B2A" w:rsidP="00902B2A">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0 pkt - projekt nie zakłada partnerstwa/współpracy  OWP/szkół ogólnodostępnych oraz OWP/ szkół specjalnych w celu realizacji działań na rzecz edukacji włączającej.  </w:t>
            </w:r>
          </w:p>
          <w:p w14:paraId="07E9F389" w14:textId="77777777" w:rsidR="00902B2A" w:rsidRDefault="00902B2A" w:rsidP="00902B2A">
            <w:pPr>
              <w:pStyle w:val="Default"/>
              <w:spacing w:line="256" w:lineRule="auto"/>
              <w:rPr>
                <w:rFonts w:asciiTheme="minorHAnsi" w:hAnsiTheme="minorHAnsi" w:cstheme="minorHAnsi"/>
                <w:sz w:val="23"/>
                <w:szCs w:val="23"/>
              </w:rPr>
            </w:pPr>
          </w:p>
          <w:p w14:paraId="35307296" w14:textId="77777777" w:rsidR="00902B2A" w:rsidRDefault="00902B2A" w:rsidP="00902B2A">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2 pkt - projekt zakłada współpracę OWP/szkół/placówek ogólnodostępnych oraz OWP/szkół/placówek specjalnych w celu realizacji działań na rzecz edukacji włączającej.  </w:t>
            </w:r>
          </w:p>
          <w:p w14:paraId="1EA8B797" w14:textId="77777777" w:rsidR="00902B2A" w:rsidRDefault="00902B2A" w:rsidP="00902B2A">
            <w:pPr>
              <w:pStyle w:val="Default"/>
              <w:spacing w:line="256" w:lineRule="auto"/>
              <w:rPr>
                <w:rFonts w:asciiTheme="minorHAnsi" w:hAnsiTheme="minorHAnsi" w:cstheme="minorHAnsi"/>
                <w:sz w:val="23"/>
                <w:szCs w:val="23"/>
              </w:rPr>
            </w:pPr>
          </w:p>
          <w:p w14:paraId="4997E031" w14:textId="77777777" w:rsidR="00902B2A" w:rsidRDefault="00902B2A" w:rsidP="00902B2A">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3 pkt - projekt zakłada partnerstwo OWP/szkół/placówek ogólnodostępnych oraz  OWP/szkół/placówek specjalnych w celu realizacji działań na rzecz edukacji włączającej.  </w:t>
            </w:r>
          </w:p>
          <w:p w14:paraId="62808473" w14:textId="77777777" w:rsidR="00902B2A" w:rsidRDefault="00902B2A" w:rsidP="00902B2A">
            <w:pPr>
              <w:pStyle w:val="Default"/>
              <w:spacing w:line="256" w:lineRule="auto"/>
              <w:rPr>
                <w:rFonts w:asciiTheme="minorHAnsi" w:hAnsiTheme="minorHAnsi" w:cstheme="minorHAnsi"/>
                <w:sz w:val="23"/>
                <w:szCs w:val="23"/>
              </w:rPr>
            </w:pPr>
            <w:r>
              <w:rPr>
                <w:rFonts w:asciiTheme="minorHAnsi" w:hAnsiTheme="minorHAnsi" w:cstheme="minorHAnsi"/>
                <w:sz w:val="23"/>
                <w:szCs w:val="23"/>
              </w:rPr>
              <w:t xml:space="preserve"> </w:t>
            </w:r>
          </w:p>
          <w:p w14:paraId="77662902" w14:textId="77777777" w:rsidR="00902B2A" w:rsidRDefault="00902B2A" w:rsidP="00902B2A">
            <w:pPr>
              <w:pStyle w:val="Default"/>
              <w:spacing w:line="256" w:lineRule="auto"/>
              <w:rPr>
                <w:rFonts w:asciiTheme="minorHAnsi" w:hAnsiTheme="minorHAnsi" w:cstheme="minorHAnsi"/>
                <w:sz w:val="23"/>
                <w:szCs w:val="23"/>
              </w:rPr>
            </w:pPr>
          </w:p>
          <w:p w14:paraId="012B6311" w14:textId="7154871B" w:rsidR="00902B2A" w:rsidRDefault="00902B2A" w:rsidP="00902B2A">
            <w:pPr>
              <w:tabs>
                <w:tab w:val="left" w:pos="2823"/>
              </w:tabs>
              <w:spacing w:after="0" w:line="254" w:lineRule="auto"/>
              <w:contextualSpacing/>
              <w:rPr>
                <w:rFonts w:eastAsia="Calibri" w:cstheme="minorHAnsi"/>
                <w:sz w:val="24"/>
                <w:szCs w:val="24"/>
              </w:rPr>
            </w:pPr>
            <w:r>
              <w:rPr>
                <w:rFonts w:cstheme="minorHAnsi"/>
                <w:sz w:val="23"/>
                <w:szCs w:val="23"/>
              </w:rPr>
              <w:t xml:space="preserve">Kryterium jest weryfikowane na podstawie zapisów wniosku o dofinansowanie projektu. </w:t>
            </w:r>
          </w:p>
        </w:tc>
        <w:tc>
          <w:tcPr>
            <w:tcW w:w="1276" w:type="dxa"/>
            <w:gridSpan w:val="2"/>
            <w:tcBorders>
              <w:top w:val="single" w:sz="4" w:space="0" w:color="92D050"/>
              <w:left w:val="single" w:sz="4" w:space="0" w:color="92D050"/>
              <w:bottom w:val="single" w:sz="4" w:space="0" w:color="92D050"/>
              <w:right w:val="single" w:sz="4" w:space="0" w:color="92D050"/>
            </w:tcBorders>
            <w:vAlign w:val="center"/>
          </w:tcPr>
          <w:p w14:paraId="78844110" w14:textId="52D0174F" w:rsidR="00902B2A" w:rsidRDefault="00902B2A" w:rsidP="00902B2A">
            <w:pPr>
              <w:spacing w:after="0" w:line="240" w:lineRule="auto"/>
              <w:jc w:val="center"/>
              <w:rPr>
                <w:rFonts w:eastAsia="Calibri" w:cstheme="minorHAnsi"/>
                <w:sz w:val="24"/>
                <w:szCs w:val="24"/>
              </w:rPr>
            </w:pPr>
            <w:r>
              <w:rPr>
                <w:rFonts w:eastAsia="Calibri" w:cstheme="minorHAnsi"/>
                <w:sz w:val="23"/>
                <w:szCs w:val="23"/>
              </w:rPr>
              <w:t>2</w:t>
            </w:r>
          </w:p>
        </w:tc>
        <w:tc>
          <w:tcPr>
            <w:tcW w:w="1565" w:type="dxa"/>
            <w:tcBorders>
              <w:top w:val="single" w:sz="4" w:space="0" w:color="92D050"/>
              <w:left w:val="single" w:sz="4" w:space="0" w:color="92D050"/>
              <w:bottom w:val="single" w:sz="4" w:space="0" w:color="92D050"/>
              <w:right w:val="single" w:sz="4" w:space="0" w:color="92D050"/>
            </w:tcBorders>
            <w:vAlign w:val="center"/>
          </w:tcPr>
          <w:p w14:paraId="2746DD01" w14:textId="141B1F53" w:rsidR="00902B2A" w:rsidRDefault="00902B2A" w:rsidP="00902B2A">
            <w:pPr>
              <w:spacing w:after="0" w:line="240" w:lineRule="auto"/>
              <w:jc w:val="center"/>
              <w:rPr>
                <w:rFonts w:eastAsia="Calibri" w:cstheme="minorHAnsi"/>
                <w:bCs/>
                <w:sz w:val="24"/>
                <w:szCs w:val="24"/>
              </w:rPr>
            </w:pPr>
            <w:r>
              <w:rPr>
                <w:rFonts w:eastAsia="Calibri" w:cstheme="minorHAnsi"/>
                <w:bCs/>
                <w:sz w:val="23"/>
                <w:szCs w:val="23"/>
              </w:rPr>
              <w:t xml:space="preserve">0 lub 2 lub 3 </w:t>
            </w:r>
          </w:p>
        </w:tc>
      </w:tr>
      <w:tr w:rsidR="00902B2A" w:rsidRPr="00B36D26" w14:paraId="45CBB584" w14:textId="77777777" w:rsidTr="00ED1B44">
        <w:trPr>
          <w:trHeight w:val="852"/>
        </w:trPr>
        <w:tc>
          <w:tcPr>
            <w:tcW w:w="704"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6327D4C6" w14:textId="5CE94A5E" w:rsidR="00902B2A" w:rsidRDefault="00902B2A" w:rsidP="00902B2A">
            <w:pPr>
              <w:spacing w:after="0"/>
              <w:rPr>
                <w:rFonts w:eastAsia="Calibri" w:cstheme="minorHAnsi"/>
                <w:sz w:val="24"/>
                <w:szCs w:val="24"/>
              </w:rPr>
            </w:pPr>
            <w:r>
              <w:rPr>
                <w:rFonts w:eastAsia="Calibri" w:cstheme="minorHAnsi"/>
                <w:sz w:val="24"/>
                <w:szCs w:val="24"/>
              </w:rPr>
              <w:t>5.</w:t>
            </w:r>
          </w:p>
        </w:tc>
        <w:tc>
          <w:tcPr>
            <w:tcW w:w="340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0A1A9E01" w14:textId="1D28B15D" w:rsidR="00902B2A" w:rsidRPr="001947D6" w:rsidRDefault="00902B2A" w:rsidP="00902B2A">
            <w:pPr>
              <w:jc w:val="both"/>
              <w:rPr>
                <w:rFonts w:eastAsia="Calibri" w:cstheme="minorHAnsi"/>
                <w:sz w:val="24"/>
                <w:szCs w:val="24"/>
                <w:highlight w:val="yellow"/>
              </w:rPr>
            </w:pPr>
            <w:r>
              <w:rPr>
                <w:rFonts w:cstheme="minorHAnsi"/>
                <w:sz w:val="23"/>
                <w:szCs w:val="23"/>
              </w:rPr>
              <w:t>Projekt zakłada wykorzystanie zasobów dostępnych na ZPE i/lub wdrażanie wypracowanych w ramach PO WER modeli i standardów</w:t>
            </w:r>
          </w:p>
        </w:tc>
        <w:tc>
          <w:tcPr>
            <w:tcW w:w="8505" w:type="dxa"/>
            <w:gridSpan w:val="2"/>
            <w:tcBorders>
              <w:top w:val="single" w:sz="4" w:space="0" w:color="92D050"/>
              <w:left w:val="single" w:sz="4" w:space="0" w:color="92D050"/>
              <w:bottom w:val="single" w:sz="4" w:space="0" w:color="92D050"/>
              <w:right w:val="single" w:sz="4" w:space="0" w:color="92D050"/>
            </w:tcBorders>
            <w:vAlign w:val="center"/>
          </w:tcPr>
          <w:p w14:paraId="638B38AA" w14:textId="77777777" w:rsidR="00902B2A" w:rsidRDefault="00902B2A" w:rsidP="00902B2A">
            <w:pPr>
              <w:pStyle w:val="Default"/>
              <w:spacing w:line="256" w:lineRule="auto"/>
              <w:rPr>
                <w:rFonts w:eastAsia="Times New Roman"/>
                <w:color w:val="auto"/>
                <w:sz w:val="23"/>
                <w:szCs w:val="23"/>
                <w:lang w:eastAsia="pl-PL"/>
              </w:rPr>
            </w:pPr>
            <w:r>
              <w:rPr>
                <w:rFonts w:eastAsia="Times New Roman"/>
                <w:color w:val="auto"/>
                <w:sz w:val="23"/>
                <w:szCs w:val="23"/>
                <w:lang w:eastAsia="pl-PL"/>
              </w:rPr>
              <w:t xml:space="preserve">Zgodnie z </w:t>
            </w:r>
            <w:r>
              <w:rPr>
                <w:rFonts w:eastAsia="Times New Roman"/>
                <w:i/>
                <w:iCs/>
                <w:color w:val="auto"/>
                <w:sz w:val="23"/>
                <w:szCs w:val="23"/>
                <w:lang w:eastAsia="pl-PL"/>
              </w:rPr>
              <w:t>Wytycznymi dotyczącymi realizacji projektów z udziałem środków Europejskiego Funduszu Społecznego Plus w regionalnych programach na lata 2021-2027</w:t>
            </w:r>
            <w:r>
              <w:rPr>
                <w:rFonts w:eastAsia="Times New Roman"/>
                <w:color w:val="auto"/>
                <w:sz w:val="23"/>
                <w:szCs w:val="23"/>
                <w:lang w:eastAsia="pl-PL"/>
              </w:rPr>
              <w:t xml:space="preserve"> podczas realizacji projektu preferowane jest: </w:t>
            </w:r>
          </w:p>
          <w:p w14:paraId="6F09C525" w14:textId="77777777" w:rsidR="00902B2A" w:rsidRDefault="00902B2A" w:rsidP="00902B2A">
            <w:pPr>
              <w:pStyle w:val="Default"/>
              <w:numPr>
                <w:ilvl w:val="0"/>
                <w:numId w:val="39"/>
              </w:numPr>
              <w:spacing w:line="256" w:lineRule="auto"/>
              <w:rPr>
                <w:rFonts w:eastAsia="Times New Roman"/>
                <w:color w:val="auto"/>
                <w:sz w:val="23"/>
                <w:szCs w:val="23"/>
                <w:lang w:eastAsia="pl-PL"/>
              </w:rPr>
            </w:pPr>
            <w:r>
              <w:rPr>
                <w:rFonts w:eastAsia="Times New Roman"/>
                <w:color w:val="auto"/>
                <w:sz w:val="23"/>
                <w:szCs w:val="23"/>
                <w:lang w:eastAsia="pl-PL"/>
              </w:rPr>
              <w:t xml:space="preserve">wykorzystanie zasobów dostępnych na Zintegrowanej Platformie Edukacyjnej </w:t>
            </w:r>
          </w:p>
          <w:p w14:paraId="64DD1227" w14:textId="77777777" w:rsidR="00902B2A" w:rsidRDefault="00902B2A" w:rsidP="00902B2A">
            <w:pPr>
              <w:pStyle w:val="Default"/>
              <w:spacing w:line="256" w:lineRule="auto"/>
              <w:ind w:left="720"/>
              <w:rPr>
                <w:rFonts w:eastAsia="Times New Roman"/>
                <w:color w:val="auto"/>
                <w:sz w:val="23"/>
                <w:szCs w:val="23"/>
                <w:lang w:eastAsia="pl-PL"/>
              </w:rPr>
            </w:pPr>
            <w:r>
              <w:rPr>
                <w:rFonts w:eastAsia="Times New Roman"/>
                <w:color w:val="auto"/>
                <w:sz w:val="23"/>
                <w:szCs w:val="23"/>
                <w:lang w:eastAsia="pl-PL"/>
              </w:rPr>
              <w:t>i/ lub wdrażanie w szczególności:</w:t>
            </w:r>
          </w:p>
          <w:p w14:paraId="100E49CC" w14:textId="77777777" w:rsidR="00902B2A" w:rsidRDefault="00902B2A" w:rsidP="00902B2A">
            <w:pPr>
              <w:pStyle w:val="Default"/>
              <w:numPr>
                <w:ilvl w:val="0"/>
                <w:numId w:val="39"/>
              </w:numPr>
              <w:spacing w:line="256" w:lineRule="auto"/>
              <w:rPr>
                <w:rFonts w:eastAsia="Times New Roman"/>
                <w:color w:val="auto"/>
                <w:sz w:val="23"/>
                <w:szCs w:val="23"/>
                <w:lang w:eastAsia="pl-PL"/>
              </w:rPr>
            </w:pPr>
            <w:r>
              <w:rPr>
                <w:rFonts w:eastAsia="Times New Roman"/>
                <w:color w:val="auto"/>
                <w:sz w:val="23"/>
                <w:szCs w:val="23"/>
                <w:lang w:eastAsia="pl-PL"/>
              </w:rPr>
              <w:t xml:space="preserve"> wypracowanego w ramach PO WER Modelu Dostępnej Szkoły [1] (MDS) w celu poprawy dostępności szkół podstawowych poprzez eliminowanie barier w różnych obszarach: architektonicznym, technicznym, edukacyjno-społecznym, związanym </w:t>
            </w:r>
            <w:r>
              <w:rPr>
                <w:rFonts w:eastAsia="Times New Roman"/>
                <w:color w:val="auto"/>
                <w:sz w:val="23"/>
                <w:szCs w:val="23"/>
                <w:lang w:eastAsia="pl-PL"/>
              </w:rPr>
              <w:br/>
              <w:t>z organizacją, procedurami i zatrudnieniem oraz kompetencjami kadry,</w:t>
            </w:r>
          </w:p>
          <w:p w14:paraId="0F31D29B" w14:textId="77777777" w:rsidR="00902B2A" w:rsidRDefault="00902B2A" w:rsidP="00902B2A">
            <w:pPr>
              <w:pStyle w:val="Default"/>
              <w:numPr>
                <w:ilvl w:val="0"/>
                <w:numId w:val="39"/>
              </w:numPr>
              <w:spacing w:line="256" w:lineRule="auto"/>
              <w:rPr>
                <w:rFonts w:eastAsia="Times New Roman"/>
                <w:color w:val="auto"/>
                <w:sz w:val="23"/>
                <w:szCs w:val="23"/>
                <w:lang w:eastAsia="pl-PL"/>
              </w:rPr>
            </w:pPr>
            <w:r>
              <w:rPr>
                <w:rFonts w:eastAsia="Times New Roman"/>
                <w:color w:val="auto"/>
                <w:sz w:val="23"/>
                <w:szCs w:val="23"/>
                <w:lang w:eastAsia="pl-PL"/>
              </w:rPr>
              <w:t>standardów pracy i usług asystenta ucznia ze specjalnymi potrzebami edukacyjnymi, w tym z niepełnosprawnościami (ASPE), wypracowanych w ramach projektu „Asystent ucznia o specjalnych potrzebach edukacyjnych - pilotaż” [2] w przedszkolach i szkołach.</w:t>
            </w:r>
          </w:p>
          <w:p w14:paraId="05694054" w14:textId="77777777" w:rsidR="00902B2A" w:rsidRDefault="00902B2A" w:rsidP="00902B2A">
            <w:pPr>
              <w:pStyle w:val="Default"/>
              <w:spacing w:line="256" w:lineRule="auto"/>
              <w:rPr>
                <w:rFonts w:eastAsia="Times New Roman"/>
                <w:color w:val="auto"/>
                <w:sz w:val="23"/>
                <w:szCs w:val="23"/>
                <w:lang w:eastAsia="pl-PL"/>
              </w:rPr>
            </w:pPr>
          </w:p>
          <w:p w14:paraId="31D59CF3" w14:textId="77777777" w:rsidR="00902B2A" w:rsidRDefault="00902B2A" w:rsidP="00902B2A">
            <w:pPr>
              <w:pStyle w:val="Default"/>
              <w:spacing w:line="256" w:lineRule="auto"/>
              <w:rPr>
                <w:rFonts w:eastAsia="Times New Roman"/>
                <w:color w:val="auto"/>
                <w:sz w:val="23"/>
                <w:szCs w:val="23"/>
                <w:lang w:eastAsia="pl-PL"/>
              </w:rPr>
            </w:pPr>
            <w:r>
              <w:rPr>
                <w:rFonts w:eastAsia="Times New Roman"/>
                <w:color w:val="auto"/>
                <w:sz w:val="23"/>
                <w:szCs w:val="23"/>
                <w:lang w:eastAsia="pl-PL"/>
              </w:rPr>
              <w:t>[1] https://model.dostepnaszkola.info/</w:t>
            </w:r>
            <w:r>
              <w:rPr>
                <w:rFonts w:eastAsia="Times New Roman"/>
                <w:color w:val="auto"/>
                <w:sz w:val="23"/>
                <w:szCs w:val="23"/>
                <w:lang w:eastAsia="pl-PL"/>
              </w:rPr>
              <w:br/>
              <w:t>[2] https://asystentspe.pl/</w:t>
            </w:r>
            <w:r>
              <w:rPr>
                <w:rFonts w:eastAsia="Times New Roman"/>
                <w:color w:val="auto"/>
                <w:sz w:val="23"/>
                <w:szCs w:val="23"/>
                <w:lang w:eastAsia="pl-PL"/>
              </w:rPr>
              <w:br/>
            </w:r>
          </w:p>
          <w:p w14:paraId="6AF2E639" w14:textId="77777777" w:rsidR="00902B2A" w:rsidRDefault="00902B2A" w:rsidP="00902B2A">
            <w:pPr>
              <w:pStyle w:val="Default"/>
              <w:spacing w:line="256" w:lineRule="auto"/>
              <w:rPr>
                <w:rFonts w:eastAsia="Times New Roman"/>
                <w:color w:val="auto"/>
                <w:sz w:val="23"/>
                <w:szCs w:val="23"/>
                <w:lang w:eastAsia="pl-PL"/>
              </w:rPr>
            </w:pPr>
          </w:p>
          <w:p w14:paraId="037711A5" w14:textId="77777777" w:rsidR="00902B2A" w:rsidRDefault="00902B2A" w:rsidP="00902B2A">
            <w:pPr>
              <w:pStyle w:val="Default"/>
              <w:spacing w:line="256" w:lineRule="auto"/>
              <w:rPr>
                <w:rFonts w:eastAsia="Times New Roman"/>
                <w:sz w:val="23"/>
                <w:szCs w:val="23"/>
                <w:lang w:eastAsia="pl-PL"/>
              </w:rPr>
            </w:pPr>
            <w:r>
              <w:rPr>
                <w:rFonts w:eastAsia="Times New Roman"/>
                <w:sz w:val="23"/>
                <w:szCs w:val="23"/>
                <w:lang w:eastAsia="pl-PL"/>
              </w:rPr>
              <w:t xml:space="preserve">Warunkiem spełnienia kryterium na etapie oceny projektu jest zamieszczenie we wniosku o dofinansowanie informacji, że podczas realizacji projektu wdrażane będą powyższe modele i standardy. </w:t>
            </w:r>
          </w:p>
          <w:p w14:paraId="09ECA104" w14:textId="77777777" w:rsidR="00902B2A" w:rsidRDefault="00902B2A" w:rsidP="00902B2A">
            <w:pPr>
              <w:pStyle w:val="Default"/>
              <w:spacing w:line="256" w:lineRule="auto"/>
              <w:rPr>
                <w:rFonts w:eastAsia="Times New Roman"/>
                <w:sz w:val="23"/>
                <w:szCs w:val="23"/>
                <w:lang w:eastAsia="pl-PL"/>
              </w:rPr>
            </w:pPr>
          </w:p>
          <w:p w14:paraId="55E9C129" w14:textId="77777777" w:rsidR="00902B2A" w:rsidRDefault="00902B2A" w:rsidP="00902B2A">
            <w:pPr>
              <w:pStyle w:val="Default"/>
              <w:spacing w:line="256" w:lineRule="auto"/>
              <w:rPr>
                <w:rFonts w:eastAsia="Times New Roman"/>
                <w:sz w:val="23"/>
                <w:szCs w:val="23"/>
                <w:lang w:eastAsia="pl-PL"/>
              </w:rPr>
            </w:pPr>
            <w:r>
              <w:rPr>
                <w:rFonts w:eastAsia="Times New Roman"/>
                <w:sz w:val="23"/>
                <w:szCs w:val="23"/>
                <w:lang w:eastAsia="pl-PL"/>
              </w:rPr>
              <w:t xml:space="preserve">0 pkt - projekt nie zakłada </w:t>
            </w:r>
            <w:r>
              <w:rPr>
                <w:rFonts w:eastAsia="Times New Roman"/>
                <w:color w:val="auto"/>
                <w:sz w:val="23"/>
                <w:szCs w:val="23"/>
                <w:lang w:eastAsia="pl-PL"/>
              </w:rPr>
              <w:t xml:space="preserve">wykorzystania zasobów dostępnych na ZPE i </w:t>
            </w:r>
            <w:r>
              <w:rPr>
                <w:rFonts w:eastAsia="Times New Roman"/>
                <w:sz w:val="23"/>
                <w:szCs w:val="23"/>
                <w:lang w:eastAsia="pl-PL"/>
              </w:rPr>
              <w:t xml:space="preserve">wdrażania wypracowanych w ramach PO WER modeli/standardów na rzecz edukacji włączającej.  </w:t>
            </w:r>
          </w:p>
          <w:p w14:paraId="03A43045" w14:textId="77777777" w:rsidR="00902B2A" w:rsidRDefault="00902B2A" w:rsidP="00902B2A">
            <w:pPr>
              <w:pStyle w:val="Default"/>
              <w:spacing w:line="256" w:lineRule="auto"/>
              <w:rPr>
                <w:rFonts w:eastAsia="Times New Roman"/>
                <w:sz w:val="23"/>
                <w:szCs w:val="23"/>
                <w:lang w:eastAsia="pl-PL"/>
              </w:rPr>
            </w:pPr>
          </w:p>
          <w:p w14:paraId="4CDC6988" w14:textId="77777777" w:rsidR="00902B2A" w:rsidRDefault="00902B2A" w:rsidP="00902B2A">
            <w:pPr>
              <w:pStyle w:val="Default"/>
              <w:spacing w:line="256" w:lineRule="auto"/>
              <w:rPr>
                <w:rFonts w:eastAsia="Times New Roman"/>
                <w:sz w:val="23"/>
                <w:szCs w:val="23"/>
                <w:lang w:eastAsia="pl-PL"/>
              </w:rPr>
            </w:pPr>
            <w:r>
              <w:rPr>
                <w:rFonts w:eastAsia="Times New Roman"/>
                <w:sz w:val="23"/>
                <w:szCs w:val="23"/>
                <w:lang w:eastAsia="pl-PL"/>
              </w:rPr>
              <w:t xml:space="preserve">1 pkt - projekt zakłada </w:t>
            </w:r>
            <w:r>
              <w:rPr>
                <w:rFonts w:eastAsia="Times New Roman"/>
                <w:color w:val="auto"/>
                <w:sz w:val="23"/>
                <w:szCs w:val="23"/>
                <w:lang w:eastAsia="pl-PL"/>
              </w:rPr>
              <w:t xml:space="preserve">wykorzystanie zasobów dostępnych na ZPE </w:t>
            </w:r>
          </w:p>
          <w:p w14:paraId="3EC97586" w14:textId="77777777" w:rsidR="00902B2A" w:rsidRDefault="00902B2A" w:rsidP="00902B2A">
            <w:pPr>
              <w:pStyle w:val="Default"/>
              <w:spacing w:line="256" w:lineRule="auto"/>
              <w:rPr>
                <w:rFonts w:eastAsia="Times New Roman"/>
                <w:sz w:val="23"/>
                <w:szCs w:val="23"/>
                <w:lang w:eastAsia="pl-PL"/>
              </w:rPr>
            </w:pPr>
          </w:p>
          <w:p w14:paraId="51AE7DD4" w14:textId="77777777" w:rsidR="00902B2A" w:rsidRDefault="00902B2A" w:rsidP="00902B2A">
            <w:pPr>
              <w:pStyle w:val="Default"/>
              <w:spacing w:line="256" w:lineRule="auto"/>
              <w:rPr>
                <w:rFonts w:eastAsia="Times New Roman"/>
                <w:sz w:val="23"/>
                <w:szCs w:val="23"/>
                <w:lang w:eastAsia="pl-PL"/>
              </w:rPr>
            </w:pPr>
            <w:r>
              <w:rPr>
                <w:rFonts w:eastAsia="Times New Roman"/>
                <w:sz w:val="23"/>
                <w:szCs w:val="23"/>
                <w:lang w:eastAsia="pl-PL"/>
              </w:rPr>
              <w:t xml:space="preserve">2 pkt - projekt zakłada  wdrażanie jednego z dwóch wypracowanych w ramach PO WER modeli/standardów na rzecz edukacji włączającej </w:t>
            </w:r>
          </w:p>
          <w:p w14:paraId="2E1E1A4A" w14:textId="77777777" w:rsidR="00902B2A" w:rsidRDefault="00902B2A" w:rsidP="00902B2A">
            <w:pPr>
              <w:pStyle w:val="Default"/>
              <w:spacing w:line="256" w:lineRule="auto"/>
              <w:rPr>
                <w:rFonts w:eastAsia="Times New Roman"/>
                <w:sz w:val="23"/>
                <w:szCs w:val="23"/>
                <w:lang w:eastAsia="pl-PL"/>
              </w:rPr>
            </w:pPr>
            <w:r>
              <w:rPr>
                <w:rFonts w:eastAsia="Times New Roman"/>
                <w:sz w:val="23"/>
                <w:szCs w:val="23"/>
                <w:lang w:eastAsia="pl-PL"/>
              </w:rPr>
              <w:t xml:space="preserve"> </w:t>
            </w:r>
          </w:p>
          <w:p w14:paraId="53E34E6A" w14:textId="77777777" w:rsidR="00902B2A" w:rsidRDefault="00902B2A" w:rsidP="00902B2A">
            <w:pPr>
              <w:pStyle w:val="Default"/>
              <w:spacing w:line="256" w:lineRule="auto"/>
              <w:rPr>
                <w:rFonts w:eastAsia="Times New Roman"/>
                <w:sz w:val="23"/>
                <w:szCs w:val="23"/>
                <w:lang w:eastAsia="pl-PL"/>
              </w:rPr>
            </w:pPr>
            <w:r>
              <w:rPr>
                <w:rFonts w:eastAsia="Times New Roman"/>
                <w:sz w:val="23"/>
                <w:szCs w:val="23"/>
                <w:lang w:eastAsia="pl-PL"/>
              </w:rPr>
              <w:t>3 pkt - projekt zakłada wdrażanie co najmniej dwóch z wypracowanych w ramach PO WER modeli/standardów na rzecz edukacji włączającej</w:t>
            </w:r>
          </w:p>
          <w:p w14:paraId="524427ED" w14:textId="77777777" w:rsidR="00902B2A" w:rsidRDefault="00902B2A" w:rsidP="00902B2A">
            <w:pPr>
              <w:pStyle w:val="Default"/>
              <w:spacing w:line="256" w:lineRule="auto"/>
              <w:rPr>
                <w:rFonts w:eastAsia="Times New Roman"/>
                <w:sz w:val="23"/>
                <w:szCs w:val="23"/>
                <w:lang w:eastAsia="pl-PL"/>
              </w:rPr>
            </w:pPr>
          </w:p>
          <w:p w14:paraId="1BBC8CC3" w14:textId="77777777" w:rsidR="00902B2A" w:rsidRDefault="00902B2A" w:rsidP="00902B2A">
            <w:pPr>
              <w:pStyle w:val="Default"/>
              <w:spacing w:line="256" w:lineRule="auto"/>
              <w:rPr>
                <w:rFonts w:eastAsia="Times New Roman"/>
                <w:sz w:val="23"/>
                <w:szCs w:val="23"/>
                <w:lang w:eastAsia="pl-PL"/>
              </w:rPr>
            </w:pPr>
            <w:r>
              <w:rPr>
                <w:rFonts w:eastAsia="Times New Roman"/>
                <w:sz w:val="23"/>
                <w:szCs w:val="23"/>
                <w:lang w:eastAsia="pl-PL"/>
              </w:rPr>
              <w:t xml:space="preserve">4 pkt - projekt zakłada </w:t>
            </w:r>
            <w:r>
              <w:rPr>
                <w:rFonts w:eastAsia="Times New Roman"/>
                <w:color w:val="auto"/>
                <w:sz w:val="23"/>
                <w:szCs w:val="23"/>
                <w:lang w:eastAsia="pl-PL"/>
              </w:rPr>
              <w:t xml:space="preserve">wykorzystanie zasobów dostępnych na ZPE i </w:t>
            </w:r>
            <w:r>
              <w:rPr>
                <w:rFonts w:eastAsia="Times New Roman"/>
                <w:sz w:val="23"/>
                <w:szCs w:val="23"/>
                <w:lang w:eastAsia="pl-PL"/>
              </w:rPr>
              <w:t>wdrażanie wypracowanych w ramach PO WER co najmniej dwóch modeli/standardów na rzecz edukacji włączającej</w:t>
            </w:r>
          </w:p>
          <w:p w14:paraId="2B70CA44" w14:textId="77777777" w:rsidR="00902B2A" w:rsidRDefault="00902B2A" w:rsidP="00902B2A">
            <w:pPr>
              <w:pStyle w:val="Default"/>
              <w:spacing w:line="256" w:lineRule="auto"/>
              <w:rPr>
                <w:rFonts w:eastAsia="Times New Roman"/>
                <w:sz w:val="23"/>
                <w:szCs w:val="23"/>
                <w:lang w:eastAsia="pl-PL"/>
              </w:rPr>
            </w:pPr>
          </w:p>
          <w:p w14:paraId="210C59BD" w14:textId="77777777" w:rsidR="00902B2A" w:rsidRDefault="00902B2A" w:rsidP="00902B2A">
            <w:pPr>
              <w:pStyle w:val="Default"/>
              <w:spacing w:line="256" w:lineRule="auto"/>
              <w:rPr>
                <w:rFonts w:eastAsia="Times New Roman"/>
                <w:sz w:val="23"/>
                <w:szCs w:val="23"/>
                <w:lang w:eastAsia="pl-PL"/>
              </w:rPr>
            </w:pPr>
          </w:p>
          <w:p w14:paraId="00615FC0" w14:textId="55BA093E" w:rsidR="00902B2A" w:rsidRPr="007C3E11" w:rsidRDefault="00902B2A" w:rsidP="00902B2A">
            <w:pPr>
              <w:tabs>
                <w:tab w:val="left" w:pos="2823"/>
              </w:tabs>
              <w:spacing w:after="0" w:line="254" w:lineRule="auto"/>
              <w:contextualSpacing/>
              <w:rPr>
                <w:rFonts w:eastAsia="Calibri" w:cstheme="minorHAnsi"/>
                <w:sz w:val="24"/>
                <w:szCs w:val="24"/>
              </w:rPr>
            </w:pPr>
            <w:r>
              <w:rPr>
                <w:rFonts w:eastAsia="Times New Roman"/>
                <w:sz w:val="23"/>
                <w:szCs w:val="23"/>
                <w:lang w:eastAsia="pl-PL"/>
              </w:rPr>
              <w:t>Kryterium jest weryfikowane na podstawie zapisów wniosku o dofinansowanie projektu.</w:t>
            </w:r>
          </w:p>
        </w:tc>
        <w:tc>
          <w:tcPr>
            <w:tcW w:w="1276" w:type="dxa"/>
            <w:gridSpan w:val="2"/>
            <w:tcBorders>
              <w:top w:val="single" w:sz="4" w:space="0" w:color="92D050"/>
              <w:left w:val="single" w:sz="4" w:space="0" w:color="92D050"/>
              <w:bottom w:val="single" w:sz="4" w:space="0" w:color="92D050"/>
              <w:right w:val="single" w:sz="4" w:space="0" w:color="92D050"/>
            </w:tcBorders>
            <w:vAlign w:val="center"/>
          </w:tcPr>
          <w:p w14:paraId="32A2F363" w14:textId="5D0167B6" w:rsidR="00902B2A" w:rsidRDefault="00902B2A" w:rsidP="00902B2A">
            <w:pPr>
              <w:spacing w:after="0" w:line="240" w:lineRule="auto"/>
              <w:jc w:val="center"/>
              <w:rPr>
                <w:rFonts w:eastAsia="Calibri" w:cstheme="minorHAnsi"/>
                <w:sz w:val="24"/>
                <w:szCs w:val="24"/>
              </w:rPr>
            </w:pPr>
            <w:r>
              <w:rPr>
                <w:rFonts w:eastAsia="Calibri" w:cstheme="minorHAnsi"/>
                <w:sz w:val="23"/>
                <w:szCs w:val="23"/>
              </w:rPr>
              <w:t>2</w:t>
            </w:r>
          </w:p>
        </w:tc>
        <w:tc>
          <w:tcPr>
            <w:tcW w:w="1565" w:type="dxa"/>
            <w:tcBorders>
              <w:top w:val="single" w:sz="4" w:space="0" w:color="92D050"/>
              <w:left w:val="single" w:sz="4" w:space="0" w:color="92D050"/>
              <w:bottom w:val="single" w:sz="4" w:space="0" w:color="92D050"/>
              <w:right w:val="single" w:sz="4" w:space="0" w:color="92D050"/>
            </w:tcBorders>
            <w:vAlign w:val="center"/>
          </w:tcPr>
          <w:p w14:paraId="413267FA" w14:textId="19F4A94E" w:rsidR="00902B2A" w:rsidRDefault="00902B2A" w:rsidP="00902B2A">
            <w:pPr>
              <w:spacing w:after="0" w:line="240" w:lineRule="auto"/>
              <w:jc w:val="center"/>
              <w:rPr>
                <w:rFonts w:eastAsia="Calibri" w:cstheme="minorHAnsi"/>
                <w:bCs/>
                <w:sz w:val="24"/>
                <w:szCs w:val="24"/>
              </w:rPr>
            </w:pPr>
            <w:r>
              <w:rPr>
                <w:rFonts w:eastAsia="Calibri" w:cstheme="minorHAnsi"/>
                <w:bCs/>
                <w:sz w:val="23"/>
                <w:szCs w:val="23"/>
              </w:rPr>
              <w:t>0 lub 1 lub 2 lub 3 lub 4</w:t>
            </w:r>
          </w:p>
        </w:tc>
      </w:tr>
    </w:tbl>
    <w:p w14:paraId="64CF419D" w14:textId="77777777" w:rsidR="00ED1B44" w:rsidRPr="00773675" w:rsidRDefault="00ED1B44" w:rsidP="00A43B6C">
      <w:pPr>
        <w:spacing w:after="0" w:line="276" w:lineRule="auto"/>
      </w:pPr>
    </w:p>
    <w:sectPr w:rsidR="00ED1B44" w:rsidRPr="00773675" w:rsidSect="00F21554">
      <w:headerReference w:type="default" r:id="rId9"/>
      <w:footerReference w:type="default" r:id="rId10"/>
      <w:headerReference w:type="first" r:id="rId11"/>
      <w:pgSz w:w="16838" w:h="11906" w:orient="landscape"/>
      <w:pgMar w:top="1135"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D4A89" w14:textId="77777777" w:rsidR="00A84472" w:rsidRDefault="00A84472" w:rsidP="008F564A">
      <w:pPr>
        <w:spacing w:after="0" w:line="240" w:lineRule="auto"/>
      </w:pPr>
      <w:r>
        <w:separator/>
      </w:r>
    </w:p>
  </w:endnote>
  <w:endnote w:type="continuationSeparator" w:id="0">
    <w:p w14:paraId="52830070" w14:textId="77777777" w:rsidR="00A84472" w:rsidRDefault="00A84472" w:rsidP="008F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BA175" w14:textId="21E2CB36" w:rsidR="00382E0F" w:rsidRDefault="00382E0F">
    <w:pPr>
      <w:pStyle w:val="Stopka"/>
      <w:jc w:val="center"/>
    </w:pPr>
  </w:p>
  <w:p w14:paraId="4982AF06" w14:textId="77777777" w:rsidR="00382E0F" w:rsidRDefault="00382E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EDA3F" w14:textId="77777777" w:rsidR="00A84472" w:rsidRDefault="00A84472" w:rsidP="008F564A">
      <w:pPr>
        <w:spacing w:after="0" w:line="240" w:lineRule="auto"/>
      </w:pPr>
      <w:r>
        <w:separator/>
      </w:r>
    </w:p>
  </w:footnote>
  <w:footnote w:type="continuationSeparator" w:id="0">
    <w:p w14:paraId="5C00B0B6" w14:textId="77777777" w:rsidR="00A84472" w:rsidRDefault="00A84472" w:rsidP="008F5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BCC22" w14:textId="5BAB2B12" w:rsidR="00382E0F" w:rsidRPr="008F564A" w:rsidRDefault="00382E0F" w:rsidP="008F564A">
    <w:pPr>
      <w:pStyle w:val="Nagwek"/>
      <w:jc w:val="right"/>
      <w:rPr>
        <w:i/>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B28B4" w14:textId="68ADD239" w:rsidR="00334F7A" w:rsidRPr="007E6D6A" w:rsidRDefault="00334F7A" w:rsidP="00334F7A">
    <w:pPr>
      <w:tabs>
        <w:tab w:val="center" w:pos="4536"/>
        <w:tab w:val="right" w:pos="9072"/>
      </w:tabs>
      <w:suppressAutoHyphens/>
      <w:autoSpaceDN w:val="0"/>
      <w:spacing w:after="0" w:line="240" w:lineRule="auto"/>
      <w:rPr>
        <w:rFonts w:ascii="Liberation Serif" w:eastAsia="NSimSun" w:hAnsi="Liberation Serif" w:cs="Mangal" w:hint="eastAsia"/>
        <w:kern w:val="3"/>
        <w:lang w:eastAsia="zh-CN" w:bidi="hi-IN"/>
      </w:rPr>
    </w:pPr>
    <w:r w:rsidRPr="007E6D6A">
      <w:rPr>
        <w:rFonts w:ascii="Calibri" w:eastAsia="Calibri" w:hAnsi="Calibri" w:cs="Times New Roman"/>
        <w:b/>
        <w:bCs/>
        <w:iCs/>
      </w:rPr>
      <w:t>Załącznik nr 5  do Regulaminu wyboru projektów dla naborów nr FEOP.05.10-IP.02-001/24,  FEOP.05.10-IP.02-002/24,</w:t>
    </w:r>
    <w:bookmarkStart w:id="0" w:name="_Hlk168054819"/>
    <w:r w:rsidRPr="007E6D6A">
      <w:rPr>
        <w:rFonts w:ascii="Calibri" w:eastAsia="Calibri" w:hAnsi="Calibri" w:cs="Times New Roman"/>
        <w:b/>
        <w:bCs/>
        <w:iCs/>
      </w:rPr>
      <w:t xml:space="preserve"> FEOP.05.10-IP.02-003/24, </w:t>
    </w:r>
    <w:bookmarkEnd w:id="0"/>
    <w:r w:rsidR="007A38CF" w:rsidRPr="007E6D6A">
      <w:rPr>
        <w:rFonts w:ascii="Calibri" w:eastAsia="Calibri" w:hAnsi="Calibri" w:cs="Times New Roman"/>
        <w:b/>
        <w:bCs/>
        <w:iCs/>
      </w:rPr>
      <w:br/>
    </w:r>
    <w:r w:rsidRPr="007E6D6A">
      <w:rPr>
        <w:rFonts w:ascii="Calibri" w:eastAsia="Calibri" w:hAnsi="Calibri" w:cs="Times New Roman"/>
        <w:b/>
        <w:bCs/>
        <w:iCs/>
      </w:rPr>
      <w:t>FEOP.05.10-IP.02-004/24, FEOP.05.10-IP.02-005/24</w:t>
    </w:r>
  </w:p>
  <w:p w14:paraId="72BEDBC6" w14:textId="77777777" w:rsidR="00382E0F" w:rsidRDefault="00382E0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4A71"/>
    <w:multiLevelType w:val="hybridMultilevel"/>
    <w:tmpl w:val="704EC3E4"/>
    <w:lvl w:ilvl="0" w:tplc="B306969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140E7"/>
    <w:multiLevelType w:val="hybridMultilevel"/>
    <w:tmpl w:val="2F368F2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D22369"/>
    <w:multiLevelType w:val="hybridMultilevel"/>
    <w:tmpl w:val="822AEC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0D4C50"/>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512C68"/>
    <w:multiLevelType w:val="hybridMultilevel"/>
    <w:tmpl w:val="D62CE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7573F"/>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887DF6"/>
    <w:multiLevelType w:val="hybridMultilevel"/>
    <w:tmpl w:val="252C90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4511B"/>
    <w:multiLevelType w:val="hybridMultilevel"/>
    <w:tmpl w:val="32A8B4A6"/>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8" w15:restartNumberingAfterBreak="0">
    <w:nsid w:val="16E16A0D"/>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F9617C"/>
    <w:multiLevelType w:val="hybridMultilevel"/>
    <w:tmpl w:val="2A6CD42A"/>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9800B5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DE162A"/>
    <w:multiLevelType w:val="hybridMultilevel"/>
    <w:tmpl w:val="F59E5098"/>
    <w:lvl w:ilvl="0" w:tplc="5698823E">
      <w:start w:val="1"/>
      <w:numFmt w:val="lowerRoman"/>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1E90351F"/>
    <w:multiLevelType w:val="hybridMultilevel"/>
    <w:tmpl w:val="42B453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3A94FC8"/>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5E0042"/>
    <w:multiLevelType w:val="hybridMultilevel"/>
    <w:tmpl w:val="D62CE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A049DF"/>
    <w:multiLevelType w:val="hybridMultilevel"/>
    <w:tmpl w:val="6C7E7908"/>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1472ECC"/>
    <w:multiLevelType w:val="hybridMultilevel"/>
    <w:tmpl w:val="F474A54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CF592A"/>
    <w:multiLevelType w:val="hybridMultilevel"/>
    <w:tmpl w:val="D34CA15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F30B65"/>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5A72A5"/>
    <w:multiLevelType w:val="hybridMultilevel"/>
    <w:tmpl w:val="67E09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B40224"/>
    <w:multiLevelType w:val="hybridMultilevel"/>
    <w:tmpl w:val="822AEC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EC037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43263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3D14A8"/>
    <w:multiLevelType w:val="hybridMultilevel"/>
    <w:tmpl w:val="8A7C5C40"/>
    <w:lvl w:ilvl="0" w:tplc="04150011">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FED0689"/>
    <w:multiLevelType w:val="hybridMultilevel"/>
    <w:tmpl w:val="D3F01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1A3F9A"/>
    <w:multiLevelType w:val="hybridMultilevel"/>
    <w:tmpl w:val="9D88CF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28D22E6"/>
    <w:multiLevelType w:val="hybridMultilevel"/>
    <w:tmpl w:val="D62CE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C350D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A96914"/>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BA7407"/>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4B3F94"/>
    <w:multiLevelType w:val="hybridMultilevel"/>
    <w:tmpl w:val="26504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FE5B86"/>
    <w:multiLevelType w:val="hybridMultilevel"/>
    <w:tmpl w:val="6E4CF3F0"/>
    <w:lvl w:ilvl="0" w:tplc="FEC44AD4">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1F239C"/>
    <w:multiLevelType w:val="hybridMultilevel"/>
    <w:tmpl w:val="AF6067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CC813A3"/>
    <w:multiLevelType w:val="hybridMultilevel"/>
    <w:tmpl w:val="33B88A84"/>
    <w:lvl w:ilvl="0" w:tplc="DB4A589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5" w15:restartNumberingAfterBreak="0">
    <w:nsid w:val="6CEA0FF5"/>
    <w:multiLevelType w:val="hybridMultilevel"/>
    <w:tmpl w:val="E0D4C2DE"/>
    <w:lvl w:ilvl="0" w:tplc="1980B03E">
      <w:numFmt w:val="bullet"/>
      <w:lvlText w:val=""/>
      <w:lvlJc w:val="left"/>
      <w:pPr>
        <w:ind w:left="720" w:hanging="360"/>
      </w:pPr>
      <w:rPr>
        <w:rFonts w:ascii="Wingdings" w:eastAsiaTheme="minorHAnsi"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A1556B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5163373">
    <w:abstractNumId w:val="26"/>
  </w:num>
  <w:num w:numId="2" w16cid:durableId="1104229076">
    <w:abstractNumId w:val="6"/>
  </w:num>
  <w:num w:numId="3" w16cid:durableId="1566910670">
    <w:abstractNumId w:val="15"/>
  </w:num>
  <w:num w:numId="4" w16cid:durableId="1404912826">
    <w:abstractNumId w:val="27"/>
  </w:num>
  <w:num w:numId="5" w16cid:durableId="124856718">
    <w:abstractNumId w:val="4"/>
  </w:num>
  <w:num w:numId="6" w16cid:durableId="1012609843">
    <w:abstractNumId w:val="24"/>
  </w:num>
  <w:num w:numId="7" w16cid:durableId="499850362">
    <w:abstractNumId w:val="11"/>
  </w:num>
  <w:num w:numId="8" w16cid:durableId="1096170259">
    <w:abstractNumId w:val="35"/>
  </w:num>
  <w:num w:numId="9" w16cid:durableId="1152989266">
    <w:abstractNumId w:val="20"/>
  </w:num>
  <w:num w:numId="10" w16cid:durableId="1202130470">
    <w:abstractNumId w:val="36"/>
  </w:num>
  <w:num w:numId="11" w16cid:durableId="430661296">
    <w:abstractNumId w:val="0"/>
  </w:num>
  <w:num w:numId="12" w16cid:durableId="978338357">
    <w:abstractNumId w:val="9"/>
  </w:num>
  <w:num w:numId="13" w16cid:durableId="1148399240">
    <w:abstractNumId w:val="18"/>
  </w:num>
  <w:num w:numId="14" w16cid:durableId="1062823792">
    <w:abstractNumId w:val="32"/>
  </w:num>
  <w:num w:numId="15" w16cid:durableId="1865895300">
    <w:abstractNumId w:val="17"/>
  </w:num>
  <w:num w:numId="16" w16cid:durableId="2107114887">
    <w:abstractNumId w:val="1"/>
  </w:num>
  <w:num w:numId="17" w16cid:durableId="1126117985">
    <w:abstractNumId w:val="14"/>
  </w:num>
  <w:num w:numId="18" w16cid:durableId="1501312466">
    <w:abstractNumId w:val="16"/>
  </w:num>
  <w:num w:numId="19" w16cid:durableId="873922915">
    <w:abstractNumId w:val="9"/>
  </w:num>
  <w:num w:numId="20" w16cid:durableId="1243025722">
    <w:abstractNumId w:val="7"/>
  </w:num>
  <w:num w:numId="21" w16cid:durableId="1641879556">
    <w:abstractNumId w:val="29"/>
  </w:num>
  <w:num w:numId="22" w16cid:durableId="8199297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3717074">
    <w:abstractNumId w:val="25"/>
  </w:num>
  <w:num w:numId="24" w16cid:durableId="687485870">
    <w:abstractNumId w:val="30"/>
  </w:num>
  <w:num w:numId="25" w16cid:durableId="1133522952">
    <w:abstractNumId w:val="8"/>
  </w:num>
  <w:num w:numId="26" w16cid:durableId="1866290830">
    <w:abstractNumId w:val="10"/>
  </w:num>
  <w:num w:numId="27" w16cid:durableId="1321349266">
    <w:abstractNumId w:val="22"/>
  </w:num>
  <w:num w:numId="28" w16cid:durableId="261500693">
    <w:abstractNumId w:val="13"/>
  </w:num>
  <w:num w:numId="29" w16cid:durableId="1084033896">
    <w:abstractNumId w:val="28"/>
  </w:num>
  <w:num w:numId="30" w16cid:durableId="683551441">
    <w:abstractNumId w:val="3"/>
  </w:num>
  <w:num w:numId="31" w16cid:durableId="1933010562">
    <w:abstractNumId w:val="19"/>
  </w:num>
  <w:num w:numId="32" w16cid:durableId="1109472328">
    <w:abstractNumId w:val="23"/>
  </w:num>
  <w:num w:numId="33" w16cid:durableId="6920008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2439775">
    <w:abstractNumId w:val="21"/>
  </w:num>
  <w:num w:numId="35" w16cid:durableId="780421551">
    <w:abstractNumId w:val="2"/>
  </w:num>
  <w:num w:numId="36" w16cid:durableId="1903520358">
    <w:abstractNumId w:val="34"/>
  </w:num>
  <w:num w:numId="37" w16cid:durableId="1985155898">
    <w:abstractNumId w:val="31"/>
  </w:num>
  <w:num w:numId="38" w16cid:durableId="18124754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20910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4A"/>
    <w:rsid w:val="000008AB"/>
    <w:rsid w:val="0000253F"/>
    <w:rsid w:val="00015A26"/>
    <w:rsid w:val="00022E68"/>
    <w:rsid w:val="00033FC6"/>
    <w:rsid w:val="000408F3"/>
    <w:rsid w:val="0005330E"/>
    <w:rsid w:val="00063AE6"/>
    <w:rsid w:val="00065480"/>
    <w:rsid w:val="000731E1"/>
    <w:rsid w:val="00074760"/>
    <w:rsid w:val="00085C01"/>
    <w:rsid w:val="000874C2"/>
    <w:rsid w:val="00096D9F"/>
    <w:rsid w:val="000A74F0"/>
    <w:rsid w:val="000A75C3"/>
    <w:rsid w:val="000C6E07"/>
    <w:rsid w:val="000D4BB0"/>
    <w:rsid w:val="00102AA5"/>
    <w:rsid w:val="00105F29"/>
    <w:rsid w:val="001375EC"/>
    <w:rsid w:val="001403D9"/>
    <w:rsid w:val="00144A24"/>
    <w:rsid w:val="00144A31"/>
    <w:rsid w:val="00154135"/>
    <w:rsid w:val="00181E19"/>
    <w:rsid w:val="0019289F"/>
    <w:rsid w:val="001A0855"/>
    <w:rsid w:val="001A64BD"/>
    <w:rsid w:val="001A6E97"/>
    <w:rsid w:val="001C38E2"/>
    <w:rsid w:val="001D6023"/>
    <w:rsid w:val="001E024A"/>
    <w:rsid w:val="00207378"/>
    <w:rsid w:val="00212F61"/>
    <w:rsid w:val="00214DA6"/>
    <w:rsid w:val="00236801"/>
    <w:rsid w:val="00240CC8"/>
    <w:rsid w:val="0024131A"/>
    <w:rsid w:val="002653BF"/>
    <w:rsid w:val="00277D0C"/>
    <w:rsid w:val="002819F4"/>
    <w:rsid w:val="0029076C"/>
    <w:rsid w:val="002B11E1"/>
    <w:rsid w:val="002F3F74"/>
    <w:rsid w:val="00307EC8"/>
    <w:rsid w:val="00317E7B"/>
    <w:rsid w:val="00321012"/>
    <w:rsid w:val="00321664"/>
    <w:rsid w:val="003276ED"/>
    <w:rsid w:val="00334F7A"/>
    <w:rsid w:val="003472D0"/>
    <w:rsid w:val="003472E4"/>
    <w:rsid w:val="00355CEF"/>
    <w:rsid w:val="0036387E"/>
    <w:rsid w:val="00367908"/>
    <w:rsid w:val="00382E0F"/>
    <w:rsid w:val="0038685C"/>
    <w:rsid w:val="0039121D"/>
    <w:rsid w:val="00397FB5"/>
    <w:rsid w:val="003A04AC"/>
    <w:rsid w:val="003C667B"/>
    <w:rsid w:val="004144D7"/>
    <w:rsid w:val="004163C6"/>
    <w:rsid w:val="00422469"/>
    <w:rsid w:val="0042340E"/>
    <w:rsid w:val="00425B44"/>
    <w:rsid w:val="00426978"/>
    <w:rsid w:val="00435B8B"/>
    <w:rsid w:val="00437412"/>
    <w:rsid w:val="00446363"/>
    <w:rsid w:val="004610A3"/>
    <w:rsid w:val="00465E97"/>
    <w:rsid w:val="00472349"/>
    <w:rsid w:val="00483049"/>
    <w:rsid w:val="00494563"/>
    <w:rsid w:val="004A65B5"/>
    <w:rsid w:val="004B18B0"/>
    <w:rsid w:val="004B38BC"/>
    <w:rsid w:val="004C5886"/>
    <w:rsid w:val="004F5588"/>
    <w:rsid w:val="00533B82"/>
    <w:rsid w:val="00540EE3"/>
    <w:rsid w:val="00542CE6"/>
    <w:rsid w:val="00544B7A"/>
    <w:rsid w:val="00547096"/>
    <w:rsid w:val="00556DDF"/>
    <w:rsid w:val="005626CF"/>
    <w:rsid w:val="0056665F"/>
    <w:rsid w:val="00572AFD"/>
    <w:rsid w:val="005809F2"/>
    <w:rsid w:val="00584EDC"/>
    <w:rsid w:val="00591177"/>
    <w:rsid w:val="005A4CEA"/>
    <w:rsid w:val="005D4562"/>
    <w:rsid w:val="005E3A61"/>
    <w:rsid w:val="006221CD"/>
    <w:rsid w:val="0062385F"/>
    <w:rsid w:val="00646467"/>
    <w:rsid w:val="006519B3"/>
    <w:rsid w:val="00651B44"/>
    <w:rsid w:val="00666AF6"/>
    <w:rsid w:val="00675E93"/>
    <w:rsid w:val="00680E80"/>
    <w:rsid w:val="0069262B"/>
    <w:rsid w:val="006B1D1F"/>
    <w:rsid w:val="006B3D8B"/>
    <w:rsid w:val="006C777E"/>
    <w:rsid w:val="006E044C"/>
    <w:rsid w:val="006E244B"/>
    <w:rsid w:val="00714FF6"/>
    <w:rsid w:val="00732BAF"/>
    <w:rsid w:val="0074391C"/>
    <w:rsid w:val="0077261A"/>
    <w:rsid w:val="00773675"/>
    <w:rsid w:val="00784674"/>
    <w:rsid w:val="00787057"/>
    <w:rsid w:val="00794E2D"/>
    <w:rsid w:val="007A38CF"/>
    <w:rsid w:val="007A4C91"/>
    <w:rsid w:val="007A65B4"/>
    <w:rsid w:val="007B0621"/>
    <w:rsid w:val="007B5687"/>
    <w:rsid w:val="007C3E11"/>
    <w:rsid w:val="007C4A31"/>
    <w:rsid w:val="007E6D6A"/>
    <w:rsid w:val="007F3F76"/>
    <w:rsid w:val="007F434E"/>
    <w:rsid w:val="007F593A"/>
    <w:rsid w:val="00805063"/>
    <w:rsid w:val="00812CC9"/>
    <w:rsid w:val="008370AB"/>
    <w:rsid w:val="008402B1"/>
    <w:rsid w:val="008463BB"/>
    <w:rsid w:val="00864045"/>
    <w:rsid w:val="00871EB8"/>
    <w:rsid w:val="00885203"/>
    <w:rsid w:val="0089393A"/>
    <w:rsid w:val="00894EB3"/>
    <w:rsid w:val="008A2953"/>
    <w:rsid w:val="008B05E3"/>
    <w:rsid w:val="008E6D36"/>
    <w:rsid w:val="008F564A"/>
    <w:rsid w:val="00902B2A"/>
    <w:rsid w:val="00906234"/>
    <w:rsid w:val="00912778"/>
    <w:rsid w:val="00912A87"/>
    <w:rsid w:val="00915DE3"/>
    <w:rsid w:val="00917077"/>
    <w:rsid w:val="009261C9"/>
    <w:rsid w:val="009372BA"/>
    <w:rsid w:val="00950C61"/>
    <w:rsid w:val="00956EF7"/>
    <w:rsid w:val="00974209"/>
    <w:rsid w:val="00993045"/>
    <w:rsid w:val="0099527C"/>
    <w:rsid w:val="009C40C2"/>
    <w:rsid w:val="009C5A2E"/>
    <w:rsid w:val="009C74E2"/>
    <w:rsid w:val="009D0635"/>
    <w:rsid w:val="009D2D70"/>
    <w:rsid w:val="009E1DF0"/>
    <w:rsid w:val="009E5055"/>
    <w:rsid w:val="009F631E"/>
    <w:rsid w:val="00A11C3F"/>
    <w:rsid w:val="00A37CF8"/>
    <w:rsid w:val="00A43B6C"/>
    <w:rsid w:val="00A52AA2"/>
    <w:rsid w:val="00A53DF2"/>
    <w:rsid w:val="00A54089"/>
    <w:rsid w:val="00A54B19"/>
    <w:rsid w:val="00A54C72"/>
    <w:rsid w:val="00A61330"/>
    <w:rsid w:val="00A7626F"/>
    <w:rsid w:val="00A767D0"/>
    <w:rsid w:val="00A84472"/>
    <w:rsid w:val="00A87933"/>
    <w:rsid w:val="00A91665"/>
    <w:rsid w:val="00A96D4A"/>
    <w:rsid w:val="00AA191C"/>
    <w:rsid w:val="00AC213D"/>
    <w:rsid w:val="00AE1E5B"/>
    <w:rsid w:val="00AF5B34"/>
    <w:rsid w:val="00AF7F78"/>
    <w:rsid w:val="00B00571"/>
    <w:rsid w:val="00B01F95"/>
    <w:rsid w:val="00B06C91"/>
    <w:rsid w:val="00B177AD"/>
    <w:rsid w:val="00B244F3"/>
    <w:rsid w:val="00B24B8C"/>
    <w:rsid w:val="00B31D53"/>
    <w:rsid w:val="00B440D9"/>
    <w:rsid w:val="00B443EF"/>
    <w:rsid w:val="00B45250"/>
    <w:rsid w:val="00B7392D"/>
    <w:rsid w:val="00B773F7"/>
    <w:rsid w:val="00B80307"/>
    <w:rsid w:val="00B80EAF"/>
    <w:rsid w:val="00BC13F2"/>
    <w:rsid w:val="00BC4DC2"/>
    <w:rsid w:val="00BE5716"/>
    <w:rsid w:val="00BF3B4C"/>
    <w:rsid w:val="00C027AD"/>
    <w:rsid w:val="00C0320E"/>
    <w:rsid w:val="00C03C17"/>
    <w:rsid w:val="00C11CF7"/>
    <w:rsid w:val="00C14C09"/>
    <w:rsid w:val="00C21A67"/>
    <w:rsid w:val="00C42570"/>
    <w:rsid w:val="00C42CB6"/>
    <w:rsid w:val="00C82C76"/>
    <w:rsid w:val="00C852C4"/>
    <w:rsid w:val="00C92211"/>
    <w:rsid w:val="00CC72EA"/>
    <w:rsid w:val="00CD6C84"/>
    <w:rsid w:val="00CD6D08"/>
    <w:rsid w:val="00CF50B6"/>
    <w:rsid w:val="00CF5C59"/>
    <w:rsid w:val="00CF729B"/>
    <w:rsid w:val="00D12789"/>
    <w:rsid w:val="00D2027F"/>
    <w:rsid w:val="00D22ACC"/>
    <w:rsid w:val="00D25D50"/>
    <w:rsid w:val="00D428E8"/>
    <w:rsid w:val="00D44A23"/>
    <w:rsid w:val="00D67CEE"/>
    <w:rsid w:val="00D732EF"/>
    <w:rsid w:val="00D759B2"/>
    <w:rsid w:val="00D8183F"/>
    <w:rsid w:val="00D9050A"/>
    <w:rsid w:val="00DA1F01"/>
    <w:rsid w:val="00DB67A6"/>
    <w:rsid w:val="00DD208B"/>
    <w:rsid w:val="00DD3F3B"/>
    <w:rsid w:val="00E074E6"/>
    <w:rsid w:val="00E15A3E"/>
    <w:rsid w:val="00E446C6"/>
    <w:rsid w:val="00E629B4"/>
    <w:rsid w:val="00E725DB"/>
    <w:rsid w:val="00E76205"/>
    <w:rsid w:val="00EB0803"/>
    <w:rsid w:val="00EC4C53"/>
    <w:rsid w:val="00EC5EF5"/>
    <w:rsid w:val="00ED1B44"/>
    <w:rsid w:val="00EE607D"/>
    <w:rsid w:val="00EF07C8"/>
    <w:rsid w:val="00F07A38"/>
    <w:rsid w:val="00F1418E"/>
    <w:rsid w:val="00F15909"/>
    <w:rsid w:val="00F21554"/>
    <w:rsid w:val="00F317C1"/>
    <w:rsid w:val="00F321BB"/>
    <w:rsid w:val="00F3554D"/>
    <w:rsid w:val="00F41F14"/>
    <w:rsid w:val="00F43FC0"/>
    <w:rsid w:val="00F6132A"/>
    <w:rsid w:val="00FA00B4"/>
    <w:rsid w:val="00FA0D9C"/>
    <w:rsid w:val="00FA381A"/>
    <w:rsid w:val="00FA720B"/>
    <w:rsid w:val="00FB127D"/>
    <w:rsid w:val="00FD6D61"/>
    <w:rsid w:val="00FD7C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98FFE"/>
  <w15:docId w15:val="{74D4A1A3-1B26-41AB-B7C0-12AC2D3F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F564A"/>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8F56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564A"/>
  </w:style>
  <w:style w:type="paragraph" w:styleId="Stopka">
    <w:name w:val="footer"/>
    <w:basedOn w:val="Normalny"/>
    <w:link w:val="StopkaZnak"/>
    <w:uiPriority w:val="99"/>
    <w:unhideWhenUsed/>
    <w:rsid w:val="008F56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564A"/>
  </w:style>
  <w:style w:type="paragraph" w:styleId="Tekstdymka">
    <w:name w:val="Balloon Text"/>
    <w:basedOn w:val="Normalny"/>
    <w:link w:val="TekstdymkaZnak"/>
    <w:uiPriority w:val="99"/>
    <w:semiHidden/>
    <w:unhideWhenUsed/>
    <w:rsid w:val="004269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6978"/>
    <w:rPr>
      <w:rFonts w:ascii="Segoe UI" w:hAnsi="Segoe UI" w:cs="Segoe UI"/>
      <w:sz w:val="18"/>
      <w:szCs w:val="18"/>
    </w:rPr>
  </w:style>
  <w:style w:type="character" w:styleId="Odwoaniedokomentarza">
    <w:name w:val="annotation reference"/>
    <w:basedOn w:val="Domylnaczcionkaakapitu"/>
    <w:uiPriority w:val="99"/>
    <w:semiHidden/>
    <w:unhideWhenUsed/>
    <w:rsid w:val="00A61330"/>
    <w:rPr>
      <w:sz w:val="16"/>
      <w:szCs w:val="16"/>
    </w:rPr>
  </w:style>
  <w:style w:type="paragraph" w:styleId="Tekstkomentarza">
    <w:name w:val="annotation text"/>
    <w:basedOn w:val="Normalny"/>
    <w:link w:val="TekstkomentarzaZnak"/>
    <w:uiPriority w:val="99"/>
    <w:unhideWhenUsed/>
    <w:rsid w:val="00A61330"/>
    <w:pPr>
      <w:spacing w:line="240" w:lineRule="auto"/>
    </w:pPr>
    <w:rPr>
      <w:sz w:val="20"/>
      <w:szCs w:val="20"/>
    </w:rPr>
  </w:style>
  <w:style w:type="character" w:customStyle="1" w:styleId="TekstkomentarzaZnak">
    <w:name w:val="Tekst komentarza Znak"/>
    <w:basedOn w:val="Domylnaczcionkaakapitu"/>
    <w:link w:val="Tekstkomentarza"/>
    <w:uiPriority w:val="99"/>
    <w:rsid w:val="00A61330"/>
    <w:rPr>
      <w:sz w:val="20"/>
      <w:szCs w:val="20"/>
    </w:rPr>
  </w:style>
  <w:style w:type="paragraph" w:styleId="Tematkomentarza">
    <w:name w:val="annotation subject"/>
    <w:basedOn w:val="Tekstkomentarza"/>
    <w:next w:val="Tekstkomentarza"/>
    <w:link w:val="TematkomentarzaZnak"/>
    <w:uiPriority w:val="99"/>
    <w:semiHidden/>
    <w:unhideWhenUsed/>
    <w:rsid w:val="00A61330"/>
    <w:rPr>
      <w:b/>
      <w:bCs/>
    </w:rPr>
  </w:style>
  <w:style w:type="character" w:customStyle="1" w:styleId="TematkomentarzaZnak">
    <w:name w:val="Temat komentarza Znak"/>
    <w:basedOn w:val="TekstkomentarzaZnak"/>
    <w:link w:val="Tematkomentarza"/>
    <w:uiPriority w:val="99"/>
    <w:semiHidden/>
    <w:rsid w:val="00A61330"/>
    <w:rPr>
      <w:b/>
      <w:bCs/>
      <w:sz w:val="20"/>
      <w:szCs w:val="20"/>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qFormat/>
    <w:rsid w:val="0048304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483049"/>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83049"/>
    <w:rPr>
      <w:vertAlign w:val="superscript"/>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F15909"/>
    <w:pPr>
      <w:ind w:left="720"/>
      <w:contextualSpacing/>
    </w:p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56EF7"/>
  </w:style>
  <w:style w:type="character" w:customStyle="1" w:styleId="markedcontent">
    <w:name w:val="markedcontent"/>
    <w:basedOn w:val="Domylnaczcionkaakapitu"/>
    <w:rsid w:val="00154135"/>
  </w:style>
  <w:style w:type="character" w:styleId="Hipercze">
    <w:name w:val="Hyperlink"/>
    <w:basedOn w:val="Domylnaczcionkaakapitu"/>
    <w:uiPriority w:val="99"/>
    <w:unhideWhenUsed/>
    <w:rsid w:val="00974209"/>
    <w:rPr>
      <w:color w:val="0563C1" w:themeColor="hyperlink"/>
      <w:u w:val="single"/>
    </w:rPr>
  </w:style>
  <w:style w:type="paragraph" w:styleId="Spistreci1">
    <w:name w:val="toc 1"/>
    <w:basedOn w:val="Normalny"/>
    <w:next w:val="Normalny"/>
    <w:autoRedefine/>
    <w:uiPriority w:val="39"/>
    <w:unhideWhenUsed/>
    <w:rsid w:val="00CF50B6"/>
    <w:pPr>
      <w:spacing w:after="100"/>
    </w:pPr>
  </w:style>
  <w:style w:type="paragraph" w:styleId="Bezodstpw">
    <w:name w:val="No Spacing"/>
    <w:uiPriority w:val="1"/>
    <w:qFormat/>
    <w:rsid w:val="00906234"/>
    <w:pPr>
      <w:spacing w:after="0" w:line="240" w:lineRule="auto"/>
    </w:pPr>
  </w:style>
  <w:style w:type="paragraph" w:styleId="Poprawka">
    <w:name w:val="Revision"/>
    <w:hidden/>
    <w:uiPriority w:val="99"/>
    <w:semiHidden/>
    <w:rsid w:val="00BC4DC2"/>
    <w:pPr>
      <w:spacing w:after="0" w:line="240" w:lineRule="auto"/>
    </w:pPr>
  </w:style>
  <w:style w:type="character" w:customStyle="1" w:styleId="Nierozpoznanawzmianka1">
    <w:name w:val="Nierozpoznana wzmianka1"/>
    <w:basedOn w:val="Domylnaczcionkaakapitu"/>
    <w:uiPriority w:val="99"/>
    <w:semiHidden/>
    <w:unhideWhenUsed/>
    <w:rsid w:val="007A65B4"/>
    <w:rPr>
      <w:color w:val="605E5C"/>
      <w:shd w:val="clear" w:color="auto" w:fill="E1DFDD"/>
    </w:rPr>
  </w:style>
  <w:style w:type="character" w:styleId="UyteHipercze">
    <w:name w:val="FollowedHyperlink"/>
    <w:basedOn w:val="Domylnaczcionkaakapitu"/>
    <w:uiPriority w:val="99"/>
    <w:semiHidden/>
    <w:unhideWhenUsed/>
    <w:rsid w:val="007A65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84391">
      <w:bodyDiv w:val="1"/>
      <w:marLeft w:val="0"/>
      <w:marRight w:val="0"/>
      <w:marTop w:val="0"/>
      <w:marBottom w:val="0"/>
      <w:divBdr>
        <w:top w:val="none" w:sz="0" w:space="0" w:color="auto"/>
        <w:left w:val="none" w:sz="0" w:space="0" w:color="auto"/>
        <w:bottom w:val="none" w:sz="0" w:space="0" w:color="auto"/>
        <w:right w:val="none" w:sz="0" w:space="0" w:color="auto"/>
      </w:divBdr>
    </w:div>
    <w:div w:id="131139030">
      <w:bodyDiv w:val="1"/>
      <w:marLeft w:val="0"/>
      <w:marRight w:val="0"/>
      <w:marTop w:val="0"/>
      <w:marBottom w:val="0"/>
      <w:divBdr>
        <w:top w:val="none" w:sz="0" w:space="0" w:color="auto"/>
        <w:left w:val="none" w:sz="0" w:space="0" w:color="auto"/>
        <w:bottom w:val="none" w:sz="0" w:space="0" w:color="auto"/>
        <w:right w:val="none" w:sz="0" w:space="0" w:color="auto"/>
      </w:divBdr>
    </w:div>
    <w:div w:id="179973433">
      <w:bodyDiv w:val="1"/>
      <w:marLeft w:val="0"/>
      <w:marRight w:val="0"/>
      <w:marTop w:val="0"/>
      <w:marBottom w:val="0"/>
      <w:divBdr>
        <w:top w:val="none" w:sz="0" w:space="0" w:color="auto"/>
        <w:left w:val="none" w:sz="0" w:space="0" w:color="auto"/>
        <w:bottom w:val="none" w:sz="0" w:space="0" w:color="auto"/>
        <w:right w:val="none" w:sz="0" w:space="0" w:color="auto"/>
      </w:divBdr>
    </w:div>
    <w:div w:id="183249012">
      <w:bodyDiv w:val="1"/>
      <w:marLeft w:val="0"/>
      <w:marRight w:val="0"/>
      <w:marTop w:val="0"/>
      <w:marBottom w:val="0"/>
      <w:divBdr>
        <w:top w:val="none" w:sz="0" w:space="0" w:color="auto"/>
        <w:left w:val="none" w:sz="0" w:space="0" w:color="auto"/>
        <w:bottom w:val="none" w:sz="0" w:space="0" w:color="auto"/>
        <w:right w:val="none" w:sz="0" w:space="0" w:color="auto"/>
      </w:divBdr>
    </w:div>
    <w:div w:id="275254558">
      <w:bodyDiv w:val="1"/>
      <w:marLeft w:val="0"/>
      <w:marRight w:val="0"/>
      <w:marTop w:val="0"/>
      <w:marBottom w:val="0"/>
      <w:divBdr>
        <w:top w:val="none" w:sz="0" w:space="0" w:color="auto"/>
        <w:left w:val="none" w:sz="0" w:space="0" w:color="auto"/>
        <w:bottom w:val="none" w:sz="0" w:space="0" w:color="auto"/>
        <w:right w:val="none" w:sz="0" w:space="0" w:color="auto"/>
      </w:divBdr>
    </w:div>
    <w:div w:id="655497773">
      <w:bodyDiv w:val="1"/>
      <w:marLeft w:val="0"/>
      <w:marRight w:val="0"/>
      <w:marTop w:val="0"/>
      <w:marBottom w:val="0"/>
      <w:divBdr>
        <w:top w:val="none" w:sz="0" w:space="0" w:color="auto"/>
        <w:left w:val="none" w:sz="0" w:space="0" w:color="auto"/>
        <w:bottom w:val="none" w:sz="0" w:space="0" w:color="auto"/>
        <w:right w:val="none" w:sz="0" w:space="0" w:color="auto"/>
      </w:divBdr>
    </w:div>
    <w:div w:id="693655432">
      <w:bodyDiv w:val="1"/>
      <w:marLeft w:val="0"/>
      <w:marRight w:val="0"/>
      <w:marTop w:val="0"/>
      <w:marBottom w:val="0"/>
      <w:divBdr>
        <w:top w:val="none" w:sz="0" w:space="0" w:color="auto"/>
        <w:left w:val="none" w:sz="0" w:space="0" w:color="auto"/>
        <w:bottom w:val="none" w:sz="0" w:space="0" w:color="auto"/>
        <w:right w:val="none" w:sz="0" w:space="0" w:color="auto"/>
      </w:divBdr>
    </w:div>
    <w:div w:id="697242369">
      <w:bodyDiv w:val="1"/>
      <w:marLeft w:val="0"/>
      <w:marRight w:val="0"/>
      <w:marTop w:val="0"/>
      <w:marBottom w:val="0"/>
      <w:divBdr>
        <w:top w:val="none" w:sz="0" w:space="0" w:color="auto"/>
        <w:left w:val="none" w:sz="0" w:space="0" w:color="auto"/>
        <w:bottom w:val="none" w:sz="0" w:space="0" w:color="auto"/>
        <w:right w:val="none" w:sz="0" w:space="0" w:color="auto"/>
      </w:divBdr>
    </w:div>
    <w:div w:id="788472302">
      <w:bodyDiv w:val="1"/>
      <w:marLeft w:val="0"/>
      <w:marRight w:val="0"/>
      <w:marTop w:val="0"/>
      <w:marBottom w:val="0"/>
      <w:divBdr>
        <w:top w:val="none" w:sz="0" w:space="0" w:color="auto"/>
        <w:left w:val="none" w:sz="0" w:space="0" w:color="auto"/>
        <w:bottom w:val="none" w:sz="0" w:space="0" w:color="auto"/>
        <w:right w:val="none" w:sz="0" w:space="0" w:color="auto"/>
      </w:divBdr>
    </w:div>
    <w:div w:id="871574103">
      <w:bodyDiv w:val="1"/>
      <w:marLeft w:val="0"/>
      <w:marRight w:val="0"/>
      <w:marTop w:val="0"/>
      <w:marBottom w:val="0"/>
      <w:divBdr>
        <w:top w:val="none" w:sz="0" w:space="0" w:color="auto"/>
        <w:left w:val="none" w:sz="0" w:space="0" w:color="auto"/>
        <w:bottom w:val="none" w:sz="0" w:space="0" w:color="auto"/>
        <w:right w:val="none" w:sz="0" w:space="0" w:color="auto"/>
      </w:divBdr>
    </w:div>
    <w:div w:id="1001665413">
      <w:bodyDiv w:val="1"/>
      <w:marLeft w:val="0"/>
      <w:marRight w:val="0"/>
      <w:marTop w:val="0"/>
      <w:marBottom w:val="0"/>
      <w:divBdr>
        <w:top w:val="none" w:sz="0" w:space="0" w:color="auto"/>
        <w:left w:val="none" w:sz="0" w:space="0" w:color="auto"/>
        <w:bottom w:val="none" w:sz="0" w:space="0" w:color="auto"/>
        <w:right w:val="none" w:sz="0" w:space="0" w:color="auto"/>
      </w:divBdr>
    </w:div>
    <w:div w:id="1005399976">
      <w:bodyDiv w:val="1"/>
      <w:marLeft w:val="0"/>
      <w:marRight w:val="0"/>
      <w:marTop w:val="0"/>
      <w:marBottom w:val="0"/>
      <w:divBdr>
        <w:top w:val="none" w:sz="0" w:space="0" w:color="auto"/>
        <w:left w:val="none" w:sz="0" w:space="0" w:color="auto"/>
        <w:bottom w:val="none" w:sz="0" w:space="0" w:color="auto"/>
        <w:right w:val="none" w:sz="0" w:space="0" w:color="auto"/>
      </w:divBdr>
    </w:div>
    <w:div w:id="1119497524">
      <w:bodyDiv w:val="1"/>
      <w:marLeft w:val="0"/>
      <w:marRight w:val="0"/>
      <w:marTop w:val="0"/>
      <w:marBottom w:val="0"/>
      <w:divBdr>
        <w:top w:val="none" w:sz="0" w:space="0" w:color="auto"/>
        <w:left w:val="none" w:sz="0" w:space="0" w:color="auto"/>
        <w:bottom w:val="none" w:sz="0" w:space="0" w:color="auto"/>
        <w:right w:val="none" w:sz="0" w:space="0" w:color="auto"/>
      </w:divBdr>
    </w:div>
    <w:div w:id="1387410152">
      <w:bodyDiv w:val="1"/>
      <w:marLeft w:val="0"/>
      <w:marRight w:val="0"/>
      <w:marTop w:val="0"/>
      <w:marBottom w:val="0"/>
      <w:divBdr>
        <w:top w:val="none" w:sz="0" w:space="0" w:color="auto"/>
        <w:left w:val="none" w:sz="0" w:space="0" w:color="auto"/>
        <w:bottom w:val="none" w:sz="0" w:space="0" w:color="auto"/>
        <w:right w:val="none" w:sz="0" w:space="0" w:color="auto"/>
      </w:divBdr>
    </w:div>
    <w:div w:id="1668164999">
      <w:bodyDiv w:val="1"/>
      <w:marLeft w:val="0"/>
      <w:marRight w:val="0"/>
      <w:marTop w:val="0"/>
      <w:marBottom w:val="0"/>
      <w:divBdr>
        <w:top w:val="none" w:sz="0" w:space="0" w:color="auto"/>
        <w:left w:val="none" w:sz="0" w:space="0" w:color="auto"/>
        <w:bottom w:val="none" w:sz="0" w:space="0" w:color="auto"/>
        <w:right w:val="none" w:sz="0" w:space="0" w:color="auto"/>
      </w:divBdr>
    </w:div>
    <w:div w:id="201005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14C26-181A-426F-953F-A553DEC0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8377</Words>
  <Characters>50266</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S.Klis@wup.opole.local</cp:lastModifiedBy>
  <cp:revision>5</cp:revision>
  <cp:lastPrinted>2024-06-10T13:10:00Z</cp:lastPrinted>
  <dcterms:created xsi:type="dcterms:W3CDTF">2024-06-06T10:17:00Z</dcterms:created>
  <dcterms:modified xsi:type="dcterms:W3CDTF">2024-06-11T13:34:00Z</dcterms:modified>
</cp:coreProperties>
</file>