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6047DC">
      <w:r>
        <w:rPr>
          <w:noProof/>
          <w:lang w:eastAsia="pl-PL"/>
        </w:rPr>
        <w:drawing>
          <wp:inline distT="0" distB="0" distL="0" distR="0" wp14:anchorId="16D2C355" wp14:editId="378616A7">
            <wp:extent cx="5885815" cy="628650"/>
            <wp:effectExtent l="0" t="0" r="635" b="9525"/>
            <wp:doc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5815" cy="628650"/>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2ED65C79" w14:textId="77777777" w:rsidR="007E03DF" w:rsidRDefault="007E03DF" w:rsidP="009F6788">
      <w:pPr>
        <w:rPr>
          <w:b/>
          <w:sz w:val="44"/>
          <w:szCs w:val="44"/>
        </w:rPr>
      </w:pPr>
    </w:p>
    <w:p w14:paraId="58C7CDD0" w14:textId="4B853629" w:rsidR="00593C60" w:rsidRDefault="00682F7A" w:rsidP="009F6788">
      <w:pPr>
        <w:rPr>
          <w:b/>
          <w:sz w:val="44"/>
          <w:szCs w:val="44"/>
        </w:rPr>
      </w:pPr>
      <w:r w:rsidRPr="009F6788">
        <w:rPr>
          <w:b/>
          <w:sz w:val="44"/>
          <w:szCs w:val="44"/>
        </w:rPr>
        <w:t xml:space="preserve">ZAŁĄCZNIK NR </w:t>
      </w:r>
      <w:r w:rsidR="00CC7DFD">
        <w:rPr>
          <w:b/>
          <w:sz w:val="44"/>
          <w:szCs w:val="44"/>
        </w:rPr>
        <w:t xml:space="preserve">4 </w:t>
      </w:r>
      <w:r w:rsidR="00480A18">
        <w:rPr>
          <w:b/>
          <w:sz w:val="44"/>
          <w:szCs w:val="44"/>
        </w:rPr>
        <w:t xml:space="preserve"> </w:t>
      </w:r>
    </w:p>
    <w:p w14:paraId="4A01AD19" w14:textId="10FD6BB0" w:rsidR="006047DC" w:rsidRPr="009F6788" w:rsidRDefault="006047DC" w:rsidP="009F6788">
      <w:pPr>
        <w:rPr>
          <w:b/>
          <w:sz w:val="44"/>
          <w:szCs w:val="44"/>
        </w:rPr>
      </w:pPr>
      <w:r w:rsidRPr="009F6788">
        <w:rPr>
          <w:b/>
          <w:sz w:val="44"/>
          <w:szCs w:val="44"/>
        </w:rPr>
        <w:t xml:space="preserve">INSTRUKCJA WYPEŁNIANIA WNIOSKU </w:t>
      </w:r>
      <w:r w:rsidR="00593C60">
        <w:rPr>
          <w:b/>
          <w:sz w:val="44"/>
          <w:szCs w:val="44"/>
        </w:rPr>
        <w:br/>
      </w:r>
      <w:r w:rsidRPr="009F6788">
        <w:rPr>
          <w:b/>
          <w:sz w:val="44"/>
          <w:szCs w:val="44"/>
        </w:rPr>
        <w:t xml:space="preserve">O DOFINANSOWANIE PROJEKTU </w:t>
      </w:r>
      <w:r w:rsidRPr="009F6788">
        <w:rPr>
          <w:b/>
          <w:sz w:val="44"/>
          <w:szCs w:val="44"/>
        </w:rPr>
        <w:br/>
      </w:r>
      <w:r w:rsidR="008B7544" w:rsidRPr="009F6788">
        <w:rPr>
          <w:b/>
          <w:sz w:val="44"/>
          <w:szCs w:val="44"/>
        </w:rPr>
        <w:t>PROGRAMU REGIONALNEGO FUNDUSZE EUROPEJSKIE DLA OPOLSKIEGO 2021-2027</w:t>
      </w:r>
    </w:p>
    <w:p w14:paraId="3D5A7272" w14:textId="4B333AAE" w:rsidR="006047DC" w:rsidRPr="009F6788" w:rsidRDefault="006047DC" w:rsidP="009F6788">
      <w:pPr>
        <w:rPr>
          <w:b/>
          <w:sz w:val="44"/>
          <w:szCs w:val="44"/>
        </w:rPr>
      </w:pPr>
      <w:r w:rsidRPr="009F6788">
        <w:rPr>
          <w:b/>
          <w:sz w:val="44"/>
          <w:szCs w:val="44"/>
        </w:rPr>
        <w:t>(EFRR)</w:t>
      </w:r>
    </w:p>
    <w:p w14:paraId="51E55B80" w14:textId="77777777" w:rsidR="006047DC" w:rsidRDefault="006047DC" w:rsidP="001512F2">
      <w:pPr>
        <w:jc w:val="right"/>
      </w:pPr>
    </w:p>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Default="00E96B8F" w:rsidP="006047DC"/>
    <w:p w14:paraId="18D18514" w14:textId="77777777" w:rsidR="006975C9" w:rsidRDefault="006975C9" w:rsidP="006047DC"/>
    <w:p w14:paraId="2D2BE87A" w14:textId="77777777" w:rsidR="006975C9" w:rsidRPr="006302A1" w:rsidRDefault="006975C9"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22202F17" w:rsidR="00682F7A" w:rsidRPr="00843255" w:rsidRDefault="0025322D" w:rsidP="00843255">
      <w:pPr>
        <w:rPr>
          <w:sz w:val="24"/>
        </w:rPr>
      </w:pPr>
      <w:r w:rsidRPr="00843255">
        <w:rPr>
          <w:b/>
          <w:sz w:val="24"/>
        </w:rPr>
        <w:t>Opole</w:t>
      </w:r>
      <w:r w:rsidRPr="001F36DA">
        <w:rPr>
          <w:b/>
          <w:sz w:val="24"/>
        </w:rPr>
        <w:t>,</w:t>
      </w:r>
      <w:r w:rsidR="00476A8F" w:rsidRPr="001F36DA">
        <w:rPr>
          <w:b/>
          <w:sz w:val="24"/>
        </w:rPr>
        <w:t xml:space="preserve"> </w:t>
      </w:r>
      <w:bookmarkStart w:id="0" w:name="_Hlk150412330"/>
      <w:r w:rsidR="00DD7F4F">
        <w:rPr>
          <w:b/>
          <w:sz w:val="24"/>
        </w:rPr>
        <w:t>czerwiec</w:t>
      </w:r>
      <w:r w:rsidR="00470E77">
        <w:rPr>
          <w:b/>
          <w:sz w:val="24"/>
        </w:rPr>
        <w:t xml:space="preserve"> 2026</w:t>
      </w:r>
      <w:r w:rsidR="00665B3C" w:rsidRPr="00843255">
        <w:rPr>
          <w:b/>
          <w:sz w:val="24"/>
        </w:rPr>
        <w:t xml:space="preserve"> </w:t>
      </w:r>
      <w:r w:rsidRPr="00843255">
        <w:rPr>
          <w:b/>
          <w:sz w:val="24"/>
        </w:rPr>
        <w:t>r.</w:t>
      </w:r>
    </w:p>
    <w:bookmarkEnd w:id="0"/>
    <w:p w14:paraId="41CF38E8" w14:textId="77777777" w:rsidR="00F80D52" w:rsidRDefault="00F80D52" w:rsidP="006047DC">
      <w:pPr>
        <w:sectPr w:rsidR="00F80D52" w:rsidSect="000C24D3">
          <w:headerReference w:type="default" r:id="rId9"/>
          <w:footerReference w:type="default" r:id="rId10"/>
          <w:headerReference w:type="first" r:id="rId11"/>
          <w:pgSz w:w="11906" w:h="16838"/>
          <w:pgMar w:top="1849" w:right="1417" w:bottom="1417" w:left="1417" w:header="567" w:footer="708" w:gutter="0"/>
          <w:cols w:space="708"/>
          <w:titlePg/>
          <w:docGrid w:linePitch="360"/>
        </w:sectPr>
      </w:pPr>
    </w:p>
    <w:sdt>
      <w:sdtPr>
        <w:rPr>
          <w:rFonts w:asciiTheme="minorHAnsi" w:eastAsiaTheme="minorHAnsi" w:hAnsiTheme="minorHAnsi" w:cstheme="minorHAnsi"/>
          <w:b/>
          <w:color w:val="auto"/>
          <w:sz w:val="24"/>
          <w:szCs w:val="24"/>
          <w:lang w:eastAsia="en-US"/>
        </w:rPr>
        <w:id w:val="378674647"/>
        <w:docPartObj>
          <w:docPartGallery w:val="Table of Contents"/>
          <w:docPartUnique/>
        </w:docPartObj>
      </w:sdtPr>
      <w:sdtEndPr>
        <w:rPr>
          <w:b w:val="0"/>
        </w:rPr>
      </w:sdtEndPr>
      <w:sdtContent>
        <w:p w14:paraId="29ECC714" w14:textId="6398B0DB" w:rsidR="002E1344" w:rsidRPr="00D12157" w:rsidRDefault="002E1344">
          <w:pPr>
            <w:pStyle w:val="Nagwekspisutreci"/>
            <w:rPr>
              <w:rFonts w:asciiTheme="minorHAnsi" w:hAnsiTheme="minorHAnsi" w:cstheme="minorHAnsi"/>
              <w:b/>
              <w:color w:val="auto"/>
              <w:sz w:val="24"/>
              <w:szCs w:val="24"/>
            </w:rPr>
          </w:pPr>
          <w:r w:rsidRPr="00D12157">
            <w:rPr>
              <w:rFonts w:asciiTheme="minorHAnsi" w:hAnsiTheme="minorHAnsi" w:cstheme="minorHAnsi"/>
              <w:b/>
              <w:color w:val="auto"/>
              <w:sz w:val="24"/>
              <w:szCs w:val="24"/>
            </w:rPr>
            <w:t>Spis treści</w:t>
          </w:r>
        </w:p>
        <w:p w14:paraId="4D8E41F4" w14:textId="57C4C40E" w:rsidR="00CB3D6A" w:rsidRDefault="002E1344">
          <w:pPr>
            <w:pStyle w:val="Spistreci1"/>
            <w:rPr>
              <w:rFonts w:eastAsiaTheme="minorEastAsia" w:cstheme="minorBidi"/>
              <w:b w:val="0"/>
              <w:kern w:val="2"/>
              <w:sz w:val="24"/>
              <w:szCs w:val="24"/>
              <w:lang w:eastAsia="pl-PL"/>
              <w14:ligatures w14:val="standardContextua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230868247" w:history="1">
            <w:r w:rsidR="00CB3D6A" w:rsidRPr="00552D00">
              <w:rPr>
                <w:rStyle w:val="Hipercze"/>
              </w:rPr>
              <w:t>Instrukcja wypełniania wniosku o dofinansowanie w ramach EFRR</w:t>
            </w:r>
            <w:r w:rsidR="00CB3D6A">
              <w:rPr>
                <w:webHidden/>
              </w:rPr>
              <w:tab/>
            </w:r>
            <w:r w:rsidR="00CB3D6A">
              <w:rPr>
                <w:webHidden/>
              </w:rPr>
              <w:fldChar w:fldCharType="begin"/>
            </w:r>
            <w:r w:rsidR="00CB3D6A">
              <w:rPr>
                <w:webHidden/>
              </w:rPr>
              <w:instrText xml:space="preserve"> PAGEREF _Toc230868247 \h </w:instrText>
            </w:r>
            <w:r w:rsidR="00CB3D6A">
              <w:rPr>
                <w:webHidden/>
              </w:rPr>
            </w:r>
            <w:r w:rsidR="00CB3D6A">
              <w:rPr>
                <w:webHidden/>
              </w:rPr>
              <w:fldChar w:fldCharType="separate"/>
            </w:r>
            <w:r w:rsidR="00CB3D6A">
              <w:rPr>
                <w:webHidden/>
              </w:rPr>
              <w:t>5</w:t>
            </w:r>
            <w:r w:rsidR="00CB3D6A">
              <w:rPr>
                <w:webHidden/>
              </w:rPr>
              <w:fldChar w:fldCharType="end"/>
            </w:r>
          </w:hyperlink>
        </w:p>
        <w:p w14:paraId="65850DEC" w14:textId="1379AFBA" w:rsidR="00CB3D6A" w:rsidRDefault="00CB3D6A">
          <w:pPr>
            <w:pStyle w:val="Spistreci1"/>
            <w:rPr>
              <w:rFonts w:eastAsiaTheme="minorEastAsia" w:cstheme="minorBidi"/>
              <w:b w:val="0"/>
              <w:kern w:val="2"/>
              <w:sz w:val="24"/>
              <w:szCs w:val="24"/>
              <w:lang w:eastAsia="pl-PL"/>
              <w14:ligatures w14:val="standardContextual"/>
            </w:rPr>
          </w:pPr>
          <w:hyperlink w:anchor="_Toc230868248" w:history="1">
            <w:r w:rsidRPr="00552D00">
              <w:rPr>
                <w:rStyle w:val="Hipercze"/>
              </w:rPr>
              <w:t>Sekcja 1. Informacje ogólne</w:t>
            </w:r>
            <w:r>
              <w:rPr>
                <w:webHidden/>
              </w:rPr>
              <w:tab/>
            </w:r>
            <w:r>
              <w:rPr>
                <w:webHidden/>
              </w:rPr>
              <w:fldChar w:fldCharType="begin"/>
            </w:r>
            <w:r>
              <w:rPr>
                <w:webHidden/>
              </w:rPr>
              <w:instrText xml:space="preserve"> PAGEREF _Toc230868248 \h </w:instrText>
            </w:r>
            <w:r>
              <w:rPr>
                <w:webHidden/>
              </w:rPr>
            </w:r>
            <w:r>
              <w:rPr>
                <w:webHidden/>
              </w:rPr>
              <w:fldChar w:fldCharType="separate"/>
            </w:r>
            <w:r>
              <w:rPr>
                <w:webHidden/>
              </w:rPr>
              <w:t>6</w:t>
            </w:r>
            <w:r>
              <w:rPr>
                <w:webHidden/>
              </w:rPr>
              <w:fldChar w:fldCharType="end"/>
            </w:r>
          </w:hyperlink>
        </w:p>
        <w:p w14:paraId="3C74003C" w14:textId="324CB5A9"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49" w:history="1">
            <w:r w:rsidRPr="00552D00">
              <w:rPr>
                <w:rStyle w:val="Hipercze"/>
                <w:rFonts w:cstheme="minorHAnsi"/>
                <w:noProof/>
              </w:rPr>
              <w:t>1.1 Identyfikacja naboru</w:t>
            </w:r>
            <w:r>
              <w:rPr>
                <w:noProof/>
                <w:webHidden/>
              </w:rPr>
              <w:tab/>
            </w:r>
            <w:r>
              <w:rPr>
                <w:noProof/>
                <w:webHidden/>
              </w:rPr>
              <w:fldChar w:fldCharType="begin"/>
            </w:r>
            <w:r>
              <w:rPr>
                <w:noProof/>
                <w:webHidden/>
              </w:rPr>
              <w:instrText xml:space="preserve"> PAGEREF _Toc230868249 \h </w:instrText>
            </w:r>
            <w:r>
              <w:rPr>
                <w:noProof/>
                <w:webHidden/>
              </w:rPr>
            </w:r>
            <w:r>
              <w:rPr>
                <w:noProof/>
                <w:webHidden/>
              </w:rPr>
              <w:fldChar w:fldCharType="separate"/>
            </w:r>
            <w:r>
              <w:rPr>
                <w:noProof/>
                <w:webHidden/>
              </w:rPr>
              <w:t>6</w:t>
            </w:r>
            <w:r>
              <w:rPr>
                <w:noProof/>
                <w:webHidden/>
              </w:rPr>
              <w:fldChar w:fldCharType="end"/>
            </w:r>
          </w:hyperlink>
        </w:p>
        <w:p w14:paraId="4939CE0B" w14:textId="4A108CEA"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0" w:history="1">
            <w:r w:rsidRPr="00552D00">
              <w:rPr>
                <w:rStyle w:val="Hipercze"/>
                <w:rFonts w:cstheme="minorHAnsi"/>
                <w:noProof/>
              </w:rPr>
              <w:t>1.2 Partnerstwo w projekcie</w:t>
            </w:r>
            <w:r>
              <w:rPr>
                <w:noProof/>
                <w:webHidden/>
              </w:rPr>
              <w:tab/>
            </w:r>
            <w:r>
              <w:rPr>
                <w:noProof/>
                <w:webHidden/>
              </w:rPr>
              <w:fldChar w:fldCharType="begin"/>
            </w:r>
            <w:r>
              <w:rPr>
                <w:noProof/>
                <w:webHidden/>
              </w:rPr>
              <w:instrText xml:space="preserve"> PAGEREF _Toc230868250 \h </w:instrText>
            </w:r>
            <w:r>
              <w:rPr>
                <w:noProof/>
                <w:webHidden/>
              </w:rPr>
            </w:r>
            <w:r>
              <w:rPr>
                <w:noProof/>
                <w:webHidden/>
              </w:rPr>
              <w:fldChar w:fldCharType="separate"/>
            </w:r>
            <w:r>
              <w:rPr>
                <w:noProof/>
                <w:webHidden/>
              </w:rPr>
              <w:t>6</w:t>
            </w:r>
            <w:r>
              <w:rPr>
                <w:noProof/>
                <w:webHidden/>
              </w:rPr>
              <w:fldChar w:fldCharType="end"/>
            </w:r>
          </w:hyperlink>
        </w:p>
        <w:p w14:paraId="49A26A71" w14:textId="693E34ED" w:rsidR="00CB3D6A" w:rsidRDefault="00CB3D6A">
          <w:pPr>
            <w:pStyle w:val="Spistreci1"/>
            <w:rPr>
              <w:rFonts w:eastAsiaTheme="minorEastAsia" w:cstheme="minorBidi"/>
              <w:b w:val="0"/>
              <w:kern w:val="2"/>
              <w:sz w:val="24"/>
              <w:szCs w:val="24"/>
              <w:lang w:eastAsia="pl-PL"/>
              <w14:ligatures w14:val="standardContextual"/>
            </w:rPr>
          </w:pPr>
          <w:hyperlink w:anchor="_Toc230868251" w:history="1">
            <w:r w:rsidRPr="00552D00">
              <w:rPr>
                <w:rStyle w:val="Hipercze"/>
              </w:rPr>
              <w:t>Sekcja 2. Charakterystyka wnioskodawcy i partnerów</w:t>
            </w:r>
            <w:r>
              <w:rPr>
                <w:webHidden/>
              </w:rPr>
              <w:tab/>
            </w:r>
            <w:r>
              <w:rPr>
                <w:webHidden/>
              </w:rPr>
              <w:fldChar w:fldCharType="begin"/>
            </w:r>
            <w:r>
              <w:rPr>
                <w:webHidden/>
              </w:rPr>
              <w:instrText xml:space="preserve"> PAGEREF _Toc230868251 \h </w:instrText>
            </w:r>
            <w:r>
              <w:rPr>
                <w:webHidden/>
              </w:rPr>
            </w:r>
            <w:r>
              <w:rPr>
                <w:webHidden/>
              </w:rPr>
              <w:fldChar w:fldCharType="separate"/>
            </w:r>
            <w:r>
              <w:rPr>
                <w:webHidden/>
              </w:rPr>
              <w:t>7</w:t>
            </w:r>
            <w:r>
              <w:rPr>
                <w:webHidden/>
              </w:rPr>
              <w:fldChar w:fldCharType="end"/>
            </w:r>
          </w:hyperlink>
        </w:p>
        <w:p w14:paraId="76DA40D9" w14:textId="076EBBF6"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2" w:history="1">
            <w:r w:rsidRPr="00552D00">
              <w:rPr>
                <w:rStyle w:val="Hipercze"/>
                <w:rFonts w:cstheme="minorHAnsi"/>
                <w:noProof/>
              </w:rPr>
              <w:t>2.1 Dane teleadresowe siedziby wnioskodawcy</w:t>
            </w:r>
            <w:r>
              <w:rPr>
                <w:noProof/>
                <w:webHidden/>
              </w:rPr>
              <w:tab/>
            </w:r>
            <w:r>
              <w:rPr>
                <w:noProof/>
                <w:webHidden/>
              </w:rPr>
              <w:fldChar w:fldCharType="begin"/>
            </w:r>
            <w:r>
              <w:rPr>
                <w:noProof/>
                <w:webHidden/>
              </w:rPr>
              <w:instrText xml:space="preserve"> PAGEREF _Toc230868252 \h </w:instrText>
            </w:r>
            <w:r>
              <w:rPr>
                <w:noProof/>
                <w:webHidden/>
              </w:rPr>
            </w:r>
            <w:r>
              <w:rPr>
                <w:noProof/>
                <w:webHidden/>
              </w:rPr>
              <w:fldChar w:fldCharType="separate"/>
            </w:r>
            <w:r>
              <w:rPr>
                <w:noProof/>
                <w:webHidden/>
              </w:rPr>
              <w:t>7</w:t>
            </w:r>
            <w:r>
              <w:rPr>
                <w:noProof/>
                <w:webHidden/>
              </w:rPr>
              <w:fldChar w:fldCharType="end"/>
            </w:r>
          </w:hyperlink>
        </w:p>
        <w:p w14:paraId="2DF6AFD5" w14:textId="739C86FB"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3" w:history="1">
            <w:r w:rsidRPr="00552D00">
              <w:rPr>
                <w:rStyle w:val="Hipercze"/>
                <w:rFonts w:cstheme="minorHAnsi"/>
                <w:noProof/>
              </w:rPr>
              <w:t>2.2 Identyfikacja i klasyfikacja wnioskodawcy</w:t>
            </w:r>
            <w:r>
              <w:rPr>
                <w:noProof/>
                <w:webHidden/>
              </w:rPr>
              <w:tab/>
            </w:r>
            <w:r>
              <w:rPr>
                <w:noProof/>
                <w:webHidden/>
              </w:rPr>
              <w:fldChar w:fldCharType="begin"/>
            </w:r>
            <w:r>
              <w:rPr>
                <w:noProof/>
                <w:webHidden/>
              </w:rPr>
              <w:instrText xml:space="preserve"> PAGEREF _Toc230868253 \h </w:instrText>
            </w:r>
            <w:r>
              <w:rPr>
                <w:noProof/>
                <w:webHidden/>
              </w:rPr>
            </w:r>
            <w:r>
              <w:rPr>
                <w:noProof/>
                <w:webHidden/>
              </w:rPr>
              <w:fldChar w:fldCharType="separate"/>
            </w:r>
            <w:r>
              <w:rPr>
                <w:noProof/>
                <w:webHidden/>
              </w:rPr>
              <w:t>7</w:t>
            </w:r>
            <w:r>
              <w:rPr>
                <w:noProof/>
                <w:webHidden/>
              </w:rPr>
              <w:fldChar w:fldCharType="end"/>
            </w:r>
          </w:hyperlink>
        </w:p>
        <w:p w14:paraId="6BC4408A" w14:textId="4DFEEDF4"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4" w:history="1">
            <w:r w:rsidRPr="00552D00">
              <w:rPr>
                <w:rStyle w:val="Hipercze"/>
                <w:rFonts w:cstheme="minorHAnsi"/>
                <w:noProof/>
              </w:rPr>
              <w:t>2.3 Dane teleadresowe do korespondencji</w:t>
            </w:r>
            <w:r>
              <w:rPr>
                <w:noProof/>
                <w:webHidden/>
              </w:rPr>
              <w:tab/>
            </w:r>
            <w:r>
              <w:rPr>
                <w:noProof/>
                <w:webHidden/>
              </w:rPr>
              <w:fldChar w:fldCharType="begin"/>
            </w:r>
            <w:r>
              <w:rPr>
                <w:noProof/>
                <w:webHidden/>
              </w:rPr>
              <w:instrText xml:space="preserve"> PAGEREF _Toc230868254 \h </w:instrText>
            </w:r>
            <w:r>
              <w:rPr>
                <w:noProof/>
                <w:webHidden/>
              </w:rPr>
            </w:r>
            <w:r>
              <w:rPr>
                <w:noProof/>
                <w:webHidden/>
              </w:rPr>
              <w:fldChar w:fldCharType="separate"/>
            </w:r>
            <w:r>
              <w:rPr>
                <w:noProof/>
                <w:webHidden/>
              </w:rPr>
              <w:t>8</w:t>
            </w:r>
            <w:r>
              <w:rPr>
                <w:noProof/>
                <w:webHidden/>
              </w:rPr>
              <w:fldChar w:fldCharType="end"/>
            </w:r>
          </w:hyperlink>
        </w:p>
        <w:p w14:paraId="62ECD6E1" w14:textId="1800EB12"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5" w:history="1">
            <w:r w:rsidRPr="00552D00">
              <w:rPr>
                <w:rStyle w:val="Hipercze"/>
                <w:rFonts w:cstheme="minorHAnsi"/>
                <w:noProof/>
              </w:rPr>
              <w:t>2.4 Osoby do kontaktu w ramach projektu</w:t>
            </w:r>
            <w:r>
              <w:rPr>
                <w:noProof/>
                <w:webHidden/>
              </w:rPr>
              <w:tab/>
            </w:r>
            <w:r>
              <w:rPr>
                <w:noProof/>
                <w:webHidden/>
              </w:rPr>
              <w:fldChar w:fldCharType="begin"/>
            </w:r>
            <w:r>
              <w:rPr>
                <w:noProof/>
                <w:webHidden/>
              </w:rPr>
              <w:instrText xml:space="preserve"> PAGEREF _Toc230868255 \h </w:instrText>
            </w:r>
            <w:r>
              <w:rPr>
                <w:noProof/>
                <w:webHidden/>
              </w:rPr>
            </w:r>
            <w:r>
              <w:rPr>
                <w:noProof/>
                <w:webHidden/>
              </w:rPr>
              <w:fldChar w:fldCharType="separate"/>
            </w:r>
            <w:r>
              <w:rPr>
                <w:noProof/>
                <w:webHidden/>
              </w:rPr>
              <w:t>9</w:t>
            </w:r>
            <w:r>
              <w:rPr>
                <w:noProof/>
                <w:webHidden/>
              </w:rPr>
              <w:fldChar w:fldCharType="end"/>
            </w:r>
          </w:hyperlink>
        </w:p>
        <w:p w14:paraId="32FC738B" w14:textId="1881A845"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6" w:history="1">
            <w:r w:rsidRPr="00552D00">
              <w:rPr>
                <w:rStyle w:val="Hipercze"/>
                <w:rFonts w:cstheme="minorHAnsi"/>
                <w:noProof/>
              </w:rPr>
              <w:t>2.5 Osoby uprawnione do podpisania wniosku o dofinansowanie</w:t>
            </w:r>
            <w:r>
              <w:rPr>
                <w:noProof/>
                <w:webHidden/>
              </w:rPr>
              <w:tab/>
            </w:r>
            <w:r>
              <w:rPr>
                <w:noProof/>
                <w:webHidden/>
              </w:rPr>
              <w:fldChar w:fldCharType="begin"/>
            </w:r>
            <w:r>
              <w:rPr>
                <w:noProof/>
                <w:webHidden/>
              </w:rPr>
              <w:instrText xml:space="preserve"> PAGEREF _Toc230868256 \h </w:instrText>
            </w:r>
            <w:r>
              <w:rPr>
                <w:noProof/>
                <w:webHidden/>
              </w:rPr>
            </w:r>
            <w:r>
              <w:rPr>
                <w:noProof/>
                <w:webHidden/>
              </w:rPr>
              <w:fldChar w:fldCharType="separate"/>
            </w:r>
            <w:r>
              <w:rPr>
                <w:noProof/>
                <w:webHidden/>
              </w:rPr>
              <w:t>9</w:t>
            </w:r>
            <w:r>
              <w:rPr>
                <w:noProof/>
                <w:webHidden/>
              </w:rPr>
              <w:fldChar w:fldCharType="end"/>
            </w:r>
          </w:hyperlink>
        </w:p>
        <w:p w14:paraId="19E9745D" w14:textId="2C52B5DC"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7" w:history="1">
            <w:r w:rsidRPr="00552D00">
              <w:rPr>
                <w:rStyle w:val="Hipercze"/>
                <w:rFonts w:cstheme="minorHAnsi"/>
                <w:noProof/>
              </w:rPr>
              <w:t>2.6 Pomoc uzyskana przez wnioskodawcę</w:t>
            </w:r>
            <w:r>
              <w:rPr>
                <w:noProof/>
                <w:webHidden/>
              </w:rPr>
              <w:tab/>
            </w:r>
            <w:r>
              <w:rPr>
                <w:noProof/>
                <w:webHidden/>
              </w:rPr>
              <w:fldChar w:fldCharType="begin"/>
            </w:r>
            <w:r>
              <w:rPr>
                <w:noProof/>
                <w:webHidden/>
              </w:rPr>
              <w:instrText xml:space="preserve"> PAGEREF _Toc230868257 \h </w:instrText>
            </w:r>
            <w:r>
              <w:rPr>
                <w:noProof/>
                <w:webHidden/>
              </w:rPr>
            </w:r>
            <w:r>
              <w:rPr>
                <w:noProof/>
                <w:webHidden/>
              </w:rPr>
              <w:fldChar w:fldCharType="separate"/>
            </w:r>
            <w:r>
              <w:rPr>
                <w:noProof/>
                <w:webHidden/>
              </w:rPr>
              <w:t>9</w:t>
            </w:r>
            <w:r>
              <w:rPr>
                <w:noProof/>
                <w:webHidden/>
              </w:rPr>
              <w:fldChar w:fldCharType="end"/>
            </w:r>
          </w:hyperlink>
        </w:p>
        <w:p w14:paraId="2C21D799" w14:textId="2DC26765"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58" w:history="1">
            <w:r w:rsidRPr="00552D00">
              <w:rPr>
                <w:rStyle w:val="Hipercze"/>
                <w:rFonts w:cstheme="minorHAnsi"/>
                <w:noProof/>
              </w:rPr>
              <w:t>2.7 Partnerzy</w:t>
            </w:r>
            <w:r>
              <w:rPr>
                <w:noProof/>
                <w:webHidden/>
              </w:rPr>
              <w:tab/>
            </w:r>
            <w:r>
              <w:rPr>
                <w:noProof/>
                <w:webHidden/>
              </w:rPr>
              <w:fldChar w:fldCharType="begin"/>
            </w:r>
            <w:r>
              <w:rPr>
                <w:noProof/>
                <w:webHidden/>
              </w:rPr>
              <w:instrText xml:space="preserve"> PAGEREF _Toc230868258 \h </w:instrText>
            </w:r>
            <w:r>
              <w:rPr>
                <w:noProof/>
                <w:webHidden/>
              </w:rPr>
            </w:r>
            <w:r>
              <w:rPr>
                <w:noProof/>
                <w:webHidden/>
              </w:rPr>
              <w:fldChar w:fldCharType="separate"/>
            </w:r>
            <w:r>
              <w:rPr>
                <w:noProof/>
                <w:webHidden/>
              </w:rPr>
              <w:t>9</w:t>
            </w:r>
            <w:r>
              <w:rPr>
                <w:noProof/>
                <w:webHidden/>
              </w:rPr>
              <w:fldChar w:fldCharType="end"/>
            </w:r>
          </w:hyperlink>
        </w:p>
        <w:p w14:paraId="2958CAD2" w14:textId="667EB3CE" w:rsidR="00CB3D6A" w:rsidRDefault="00CB3D6A">
          <w:pPr>
            <w:pStyle w:val="Spistreci1"/>
            <w:rPr>
              <w:rFonts w:eastAsiaTheme="minorEastAsia" w:cstheme="minorBidi"/>
              <w:b w:val="0"/>
              <w:kern w:val="2"/>
              <w:sz w:val="24"/>
              <w:szCs w:val="24"/>
              <w:lang w:eastAsia="pl-PL"/>
              <w14:ligatures w14:val="standardContextual"/>
            </w:rPr>
          </w:pPr>
          <w:hyperlink w:anchor="_Toc230868259" w:history="1">
            <w:r w:rsidRPr="00552D00">
              <w:rPr>
                <w:rStyle w:val="Hipercze"/>
              </w:rPr>
              <w:t>Sekcja 3. Informacje o projekcie</w:t>
            </w:r>
            <w:r>
              <w:rPr>
                <w:webHidden/>
              </w:rPr>
              <w:tab/>
            </w:r>
            <w:r>
              <w:rPr>
                <w:webHidden/>
              </w:rPr>
              <w:fldChar w:fldCharType="begin"/>
            </w:r>
            <w:r>
              <w:rPr>
                <w:webHidden/>
              </w:rPr>
              <w:instrText xml:space="preserve"> PAGEREF _Toc230868259 \h </w:instrText>
            </w:r>
            <w:r>
              <w:rPr>
                <w:webHidden/>
              </w:rPr>
            </w:r>
            <w:r>
              <w:rPr>
                <w:webHidden/>
              </w:rPr>
              <w:fldChar w:fldCharType="separate"/>
            </w:r>
            <w:r>
              <w:rPr>
                <w:webHidden/>
              </w:rPr>
              <w:t>10</w:t>
            </w:r>
            <w:r>
              <w:rPr>
                <w:webHidden/>
              </w:rPr>
              <w:fldChar w:fldCharType="end"/>
            </w:r>
          </w:hyperlink>
        </w:p>
        <w:p w14:paraId="4E69A3A5" w14:textId="082DDF32"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0" w:history="1">
            <w:r w:rsidRPr="00552D00">
              <w:rPr>
                <w:rStyle w:val="Hipercze"/>
                <w:rFonts w:cstheme="minorHAnsi"/>
                <w:noProof/>
              </w:rPr>
              <w:t>3.1 Informacje podstawowe</w:t>
            </w:r>
            <w:r>
              <w:rPr>
                <w:noProof/>
                <w:webHidden/>
              </w:rPr>
              <w:tab/>
            </w:r>
            <w:r>
              <w:rPr>
                <w:noProof/>
                <w:webHidden/>
              </w:rPr>
              <w:fldChar w:fldCharType="begin"/>
            </w:r>
            <w:r>
              <w:rPr>
                <w:noProof/>
                <w:webHidden/>
              </w:rPr>
              <w:instrText xml:space="preserve"> PAGEREF _Toc230868260 \h </w:instrText>
            </w:r>
            <w:r>
              <w:rPr>
                <w:noProof/>
                <w:webHidden/>
              </w:rPr>
            </w:r>
            <w:r>
              <w:rPr>
                <w:noProof/>
                <w:webHidden/>
              </w:rPr>
              <w:fldChar w:fldCharType="separate"/>
            </w:r>
            <w:r>
              <w:rPr>
                <w:noProof/>
                <w:webHidden/>
              </w:rPr>
              <w:t>10</w:t>
            </w:r>
            <w:r>
              <w:rPr>
                <w:noProof/>
                <w:webHidden/>
              </w:rPr>
              <w:fldChar w:fldCharType="end"/>
            </w:r>
          </w:hyperlink>
        </w:p>
        <w:p w14:paraId="45B7C41D" w14:textId="1BB8C5A2"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1" w:history="1">
            <w:r w:rsidRPr="00552D00">
              <w:rPr>
                <w:rStyle w:val="Hipercze"/>
                <w:rFonts w:cstheme="minorHAnsi"/>
                <w:noProof/>
              </w:rPr>
              <w:t>3.2 Okres realizacji projektu</w:t>
            </w:r>
            <w:r>
              <w:rPr>
                <w:noProof/>
                <w:webHidden/>
              </w:rPr>
              <w:tab/>
            </w:r>
            <w:r>
              <w:rPr>
                <w:noProof/>
                <w:webHidden/>
              </w:rPr>
              <w:fldChar w:fldCharType="begin"/>
            </w:r>
            <w:r>
              <w:rPr>
                <w:noProof/>
                <w:webHidden/>
              </w:rPr>
              <w:instrText xml:space="preserve"> PAGEREF _Toc230868261 \h </w:instrText>
            </w:r>
            <w:r>
              <w:rPr>
                <w:noProof/>
                <w:webHidden/>
              </w:rPr>
            </w:r>
            <w:r>
              <w:rPr>
                <w:noProof/>
                <w:webHidden/>
              </w:rPr>
              <w:fldChar w:fldCharType="separate"/>
            </w:r>
            <w:r>
              <w:rPr>
                <w:noProof/>
                <w:webHidden/>
              </w:rPr>
              <w:t>11</w:t>
            </w:r>
            <w:r>
              <w:rPr>
                <w:noProof/>
                <w:webHidden/>
              </w:rPr>
              <w:fldChar w:fldCharType="end"/>
            </w:r>
          </w:hyperlink>
        </w:p>
        <w:p w14:paraId="35EB57D7" w14:textId="1D0B287C"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2" w:history="1">
            <w:r w:rsidRPr="00552D00">
              <w:rPr>
                <w:rStyle w:val="Hipercze"/>
                <w:rFonts w:cstheme="minorHAnsi"/>
                <w:noProof/>
              </w:rPr>
              <w:t>3.3 Miejsce realizacji projektu</w:t>
            </w:r>
            <w:r>
              <w:rPr>
                <w:noProof/>
                <w:webHidden/>
              </w:rPr>
              <w:tab/>
            </w:r>
            <w:r>
              <w:rPr>
                <w:noProof/>
                <w:webHidden/>
              </w:rPr>
              <w:fldChar w:fldCharType="begin"/>
            </w:r>
            <w:r>
              <w:rPr>
                <w:noProof/>
                <w:webHidden/>
              </w:rPr>
              <w:instrText xml:space="preserve"> PAGEREF _Toc230868262 \h </w:instrText>
            </w:r>
            <w:r>
              <w:rPr>
                <w:noProof/>
                <w:webHidden/>
              </w:rPr>
            </w:r>
            <w:r>
              <w:rPr>
                <w:noProof/>
                <w:webHidden/>
              </w:rPr>
              <w:fldChar w:fldCharType="separate"/>
            </w:r>
            <w:r>
              <w:rPr>
                <w:noProof/>
                <w:webHidden/>
              </w:rPr>
              <w:t>11</w:t>
            </w:r>
            <w:r>
              <w:rPr>
                <w:noProof/>
                <w:webHidden/>
              </w:rPr>
              <w:fldChar w:fldCharType="end"/>
            </w:r>
          </w:hyperlink>
        </w:p>
        <w:p w14:paraId="20959BA3" w14:textId="7CD47236"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3" w:history="1">
            <w:r w:rsidRPr="00552D00">
              <w:rPr>
                <w:rStyle w:val="Hipercze"/>
                <w:rFonts w:cstheme="minorHAnsi"/>
                <w:noProof/>
              </w:rPr>
              <w:t>3.4 Charakterystyka projektu</w:t>
            </w:r>
            <w:r>
              <w:rPr>
                <w:noProof/>
                <w:webHidden/>
              </w:rPr>
              <w:tab/>
            </w:r>
            <w:r>
              <w:rPr>
                <w:noProof/>
                <w:webHidden/>
              </w:rPr>
              <w:fldChar w:fldCharType="begin"/>
            </w:r>
            <w:r>
              <w:rPr>
                <w:noProof/>
                <w:webHidden/>
              </w:rPr>
              <w:instrText xml:space="preserve"> PAGEREF _Toc230868263 \h </w:instrText>
            </w:r>
            <w:r>
              <w:rPr>
                <w:noProof/>
                <w:webHidden/>
              </w:rPr>
            </w:r>
            <w:r>
              <w:rPr>
                <w:noProof/>
                <w:webHidden/>
              </w:rPr>
              <w:fldChar w:fldCharType="separate"/>
            </w:r>
            <w:r>
              <w:rPr>
                <w:noProof/>
                <w:webHidden/>
              </w:rPr>
              <w:t>12</w:t>
            </w:r>
            <w:r>
              <w:rPr>
                <w:noProof/>
                <w:webHidden/>
              </w:rPr>
              <w:fldChar w:fldCharType="end"/>
            </w:r>
          </w:hyperlink>
        </w:p>
        <w:p w14:paraId="26808F76" w14:textId="79A204C7"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4" w:history="1">
            <w:r w:rsidRPr="00552D00">
              <w:rPr>
                <w:rStyle w:val="Hipercze"/>
                <w:rFonts w:cstheme="minorHAnsi"/>
                <w:noProof/>
              </w:rPr>
              <w:t>3.5 Klasyfikacja projektu</w:t>
            </w:r>
            <w:r>
              <w:rPr>
                <w:noProof/>
                <w:webHidden/>
              </w:rPr>
              <w:tab/>
            </w:r>
            <w:r>
              <w:rPr>
                <w:noProof/>
                <w:webHidden/>
              </w:rPr>
              <w:fldChar w:fldCharType="begin"/>
            </w:r>
            <w:r>
              <w:rPr>
                <w:noProof/>
                <w:webHidden/>
              </w:rPr>
              <w:instrText xml:space="preserve"> PAGEREF _Toc230868264 \h </w:instrText>
            </w:r>
            <w:r>
              <w:rPr>
                <w:noProof/>
                <w:webHidden/>
              </w:rPr>
            </w:r>
            <w:r>
              <w:rPr>
                <w:noProof/>
                <w:webHidden/>
              </w:rPr>
              <w:fldChar w:fldCharType="separate"/>
            </w:r>
            <w:r>
              <w:rPr>
                <w:noProof/>
                <w:webHidden/>
              </w:rPr>
              <w:t>14</w:t>
            </w:r>
            <w:r>
              <w:rPr>
                <w:noProof/>
                <w:webHidden/>
              </w:rPr>
              <w:fldChar w:fldCharType="end"/>
            </w:r>
          </w:hyperlink>
        </w:p>
        <w:p w14:paraId="2D0C7424" w14:textId="6D510FE6"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5" w:history="1">
            <w:r w:rsidRPr="00552D00">
              <w:rPr>
                <w:rStyle w:val="Hipercze"/>
                <w:rFonts w:cstheme="minorHAnsi"/>
                <w:noProof/>
              </w:rPr>
              <w:t>3.6 Identyfikacja projektów komplementarnych i efektów synergii</w:t>
            </w:r>
            <w:r>
              <w:rPr>
                <w:noProof/>
                <w:webHidden/>
              </w:rPr>
              <w:tab/>
            </w:r>
            <w:r>
              <w:rPr>
                <w:noProof/>
                <w:webHidden/>
              </w:rPr>
              <w:fldChar w:fldCharType="begin"/>
            </w:r>
            <w:r>
              <w:rPr>
                <w:noProof/>
                <w:webHidden/>
              </w:rPr>
              <w:instrText xml:space="preserve"> PAGEREF _Toc230868265 \h </w:instrText>
            </w:r>
            <w:r>
              <w:rPr>
                <w:noProof/>
                <w:webHidden/>
              </w:rPr>
            </w:r>
            <w:r>
              <w:rPr>
                <w:noProof/>
                <w:webHidden/>
              </w:rPr>
              <w:fldChar w:fldCharType="separate"/>
            </w:r>
            <w:r>
              <w:rPr>
                <w:noProof/>
                <w:webHidden/>
              </w:rPr>
              <w:t>14</w:t>
            </w:r>
            <w:r>
              <w:rPr>
                <w:noProof/>
                <w:webHidden/>
              </w:rPr>
              <w:fldChar w:fldCharType="end"/>
            </w:r>
          </w:hyperlink>
        </w:p>
        <w:p w14:paraId="51D04D7D" w14:textId="63CFD166"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6" w:history="1">
            <w:r w:rsidRPr="00552D00">
              <w:rPr>
                <w:rStyle w:val="Hipercze"/>
                <w:rFonts w:cstheme="minorHAnsi"/>
                <w:noProof/>
              </w:rPr>
              <w:t>3.7 Informacje dodatkowe</w:t>
            </w:r>
            <w:r>
              <w:rPr>
                <w:noProof/>
                <w:webHidden/>
              </w:rPr>
              <w:tab/>
            </w:r>
            <w:r>
              <w:rPr>
                <w:noProof/>
                <w:webHidden/>
              </w:rPr>
              <w:fldChar w:fldCharType="begin"/>
            </w:r>
            <w:r>
              <w:rPr>
                <w:noProof/>
                <w:webHidden/>
              </w:rPr>
              <w:instrText xml:space="preserve"> PAGEREF _Toc230868266 \h </w:instrText>
            </w:r>
            <w:r>
              <w:rPr>
                <w:noProof/>
                <w:webHidden/>
              </w:rPr>
            </w:r>
            <w:r>
              <w:rPr>
                <w:noProof/>
                <w:webHidden/>
              </w:rPr>
              <w:fldChar w:fldCharType="separate"/>
            </w:r>
            <w:r>
              <w:rPr>
                <w:noProof/>
                <w:webHidden/>
              </w:rPr>
              <w:t>18</w:t>
            </w:r>
            <w:r>
              <w:rPr>
                <w:noProof/>
                <w:webHidden/>
              </w:rPr>
              <w:fldChar w:fldCharType="end"/>
            </w:r>
          </w:hyperlink>
        </w:p>
        <w:p w14:paraId="3F398808" w14:textId="5DD71FBF" w:rsidR="00CB3D6A" w:rsidRDefault="00CB3D6A">
          <w:pPr>
            <w:pStyle w:val="Spistreci1"/>
            <w:rPr>
              <w:rFonts w:eastAsiaTheme="minorEastAsia" w:cstheme="minorBidi"/>
              <w:b w:val="0"/>
              <w:kern w:val="2"/>
              <w:sz w:val="24"/>
              <w:szCs w:val="24"/>
              <w:lang w:eastAsia="pl-PL"/>
              <w14:ligatures w14:val="standardContextual"/>
            </w:rPr>
          </w:pPr>
          <w:hyperlink w:anchor="_Toc230868267" w:history="1">
            <w:r w:rsidRPr="00552D00">
              <w:rPr>
                <w:rStyle w:val="Hipercze"/>
              </w:rPr>
              <w:t>Sekcja 4. Wskaźniki projektu</w:t>
            </w:r>
            <w:r>
              <w:rPr>
                <w:webHidden/>
              </w:rPr>
              <w:tab/>
            </w:r>
            <w:r>
              <w:rPr>
                <w:webHidden/>
              </w:rPr>
              <w:fldChar w:fldCharType="begin"/>
            </w:r>
            <w:r>
              <w:rPr>
                <w:webHidden/>
              </w:rPr>
              <w:instrText xml:space="preserve"> PAGEREF _Toc230868267 \h </w:instrText>
            </w:r>
            <w:r>
              <w:rPr>
                <w:webHidden/>
              </w:rPr>
            </w:r>
            <w:r>
              <w:rPr>
                <w:webHidden/>
              </w:rPr>
              <w:fldChar w:fldCharType="separate"/>
            </w:r>
            <w:r>
              <w:rPr>
                <w:webHidden/>
              </w:rPr>
              <w:t>18</w:t>
            </w:r>
            <w:r>
              <w:rPr>
                <w:webHidden/>
              </w:rPr>
              <w:fldChar w:fldCharType="end"/>
            </w:r>
          </w:hyperlink>
        </w:p>
        <w:p w14:paraId="1D2469A9" w14:textId="457605BF"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8" w:history="1">
            <w:r w:rsidRPr="00552D00">
              <w:rPr>
                <w:rStyle w:val="Hipercze"/>
                <w:rFonts w:cstheme="minorHAnsi"/>
                <w:noProof/>
              </w:rPr>
              <w:t>4.1, 4.2, 4.3, 4.4 Wskaźniki kluczowe i specyficzne (obowiązkowe i dodatkowe)</w:t>
            </w:r>
            <w:r>
              <w:rPr>
                <w:noProof/>
                <w:webHidden/>
              </w:rPr>
              <w:tab/>
            </w:r>
            <w:r>
              <w:rPr>
                <w:noProof/>
                <w:webHidden/>
              </w:rPr>
              <w:fldChar w:fldCharType="begin"/>
            </w:r>
            <w:r>
              <w:rPr>
                <w:noProof/>
                <w:webHidden/>
              </w:rPr>
              <w:instrText xml:space="preserve"> PAGEREF _Toc230868268 \h </w:instrText>
            </w:r>
            <w:r>
              <w:rPr>
                <w:noProof/>
                <w:webHidden/>
              </w:rPr>
            </w:r>
            <w:r>
              <w:rPr>
                <w:noProof/>
                <w:webHidden/>
              </w:rPr>
              <w:fldChar w:fldCharType="separate"/>
            </w:r>
            <w:r>
              <w:rPr>
                <w:noProof/>
                <w:webHidden/>
              </w:rPr>
              <w:t>18</w:t>
            </w:r>
            <w:r>
              <w:rPr>
                <w:noProof/>
                <w:webHidden/>
              </w:rPr>
              <w:fldChar w:fldCharType="end"/>
            </w:r>
          </w:hyperlink>
        </w:p>
        <w:p w14:paraId="18F62834" w14:textId="07188904"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69" w:history="1">
            <w:r w:rsidRPr="00552D00">
              <w:rPr>
                <w:rStyle w:val="Hipercze"/>
                <w:rFonts w:cstheme="minorHAnsi"/>
                <w:noProof/>
              </w:rPr>
              <w:t>4.5 Podsumowanie w podziale na realizatorów</w:t>
            </w:r>
            <w:r>
              <w:rPr>
                <w:noProof/>
                <w:webHidden/>
              </w:rPr>
              <w:tab/>
            </w:r>
            <w:r>
              <w:rPr>
                <w:noProof/>
                <w:webHidden/>
              </w:rPr>
              <w:fldChar w:fldCharType="begin"/>
            </w:r>
            <w:r>
              <w:rPr>
                <w:noProof/>
                <w:webHidden/>
              </w:rPr>
              <w:instrText xml:space="preserve"> PAGEREF _Toc230868269 \h </w:instrText>
            </w:r>
            <w:r>
              <w:rPr>
                <w:noProof/>
                <w:webHidden/>
              </w:rPr>
            </w:r>
            <w:r>
              <w:rPr>
                <w:noProof/>
                <w:webHidden/>
              </w:rPr>
              <w:fldChar w:fldCharType="separate"/>
            </w:r>
            <w:r>
              <w:rPr>
                <w:noProof/>
                <w:webHidden/>
              </w:rPr>
              <w:t>21</w:t>
            </w:r>
            <w:r>
              <w:rPr>
                <w:noProof/>
                <w:webHidden/>
              </w:rPr>
              <w:fldChar w:fldCharType="end"/>
            </w:r>
          </w:hyperlink>
        </w:p>
        <w:p w14:paraId="36710205" w14:textId="4C06A80B" w:rsidR="00CB3D6A" w:rsidRDefault="00CB3D6A">
          <w:pPr>
            <w:pStyle w:val="Spistreci1"/>
            <w:rPr>
              <w:rFonts w:eastAsiaTheme="minorEastAsia" w:cstheme="minorBidi"/>
              <w:b w:val="0"/>
              <w:kern w:val="2"/>
              <w:sz w:val="24"/>
              <w:szCs w:val="24"/>
              <w:lang w:eastAsia="pl-PL"/>
              <w14:ligatures w14:val="standardContextual"/>
            </w:rPr>
          </w:pPr>
          <w:hyperlink w:anchor="_Toc230868270" w:history="1">
            <w:r w:rsidRPr="00552D00">
              <w:rPr>
                <w:rStyle w:val="Hipercze"/>
              </w:rPr>
              <w:t>Sekcja 5. Harmonogram rzeczowo-finansowy</w:t>
            </w:r>
            <w:r>
              <w:rPr>
                <w:webHidden/>
              </w:rPr>
              <w:tab/>
            </w:r>
            <w:r>
              <w:rPr>
                <w:webHidden/>
              </w:rPr>
              <w:fldChar w:fldCharType="begin"/>
            </w:r>
            <w:r>
              <w:rPr>
                <w:webHidden/>
              </w:rPr>
              <w:instrText xml:space="preserve"> PAGEREF _Toc230868270 \h </w:instrText>
            </w:r>
            <w:r>
              <w:rPr>
                <w:webHidden/>
              </w:rPr>
            </w:r>
            <w:r>
              <w:rPr>
                <w:webHidden/>
              </w:rPr>
              <w:fldChar w:fldCharType="separate"/>
            </w:r>
            <w:r>
              <w:rPr>
                <w:webHidden/>
              </w:rPr>
              <w:t>21</w:t>
            </w:r>
            <w:r>
              <w:rPr>
                <w:webHidden/>
              </w:rPr>
              <w:fldChar w:fldCharType="end"/>
            </w:r>
          </w:hyperlink>
        </w:p>
        <w:p w14:paraId="28675D53" w14:textId="079BA4CB"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1" w:history="1">
            <w:r w:rsidRPr="00552D00">
              <w:rPr>
                <w:rStyle w:val="Hipercze"/>
                <w:rFonts w:cstheme="minorHAnsi"/>
                <w:noProof/>
              </w:rPr>
              <w:t>5.1 Zakres rzeczowo-finansowy</w:t>
            </w:r>
            <w:r>
              <w:rPr>
                <w:noProof/>
                <w:webHidden/>
              </w:rPr>
              <w:tab/>
            </w:r>
            <w:r>
              <w:rPr>
                <w:noProof/>
                <w:webHidden/>
              </w:rPr>
              <w:fldChar w:fldCharType="begin"/>
            </w:r>
            <w:r>
              <w:rPr>
                <w:noProof/>
                <w:webHidden/>
              </w:rPr>
              <w:instrText xml:space="preserve"> PAGEREF _Toc230868271 \h </w:instrText>
            </w:r>
            <w:r>
              <w:rPr>
                <w:noProof/>
                <w:webHidden/>
              </w:rPr>
            </w:r>
            <w:r>
              <w:rPr>
                <w:noProof/>
                <w:webHidden/>
              </w:rPr>
              <w:fldChar w:fldCharType="separate"/>
            </w:r>
            <w:r>
              <w:rPr>
                <w:noProof/>
                <w:webHidden/>
              </w:rPr>
              <w:t>21</w:t>
            </w:r>
            <w:r>
              <w:rPr>
                <w:noProof/>
                <w:webHidden/>
              </w:rPr>
              <w:fldChar w:fldCharType="end"/>
            </w:r>
          </w:hyperlink>
        </w:p>
        <w:p w14:paraId="2073F506" w14:textId="1B2BDFB4"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2" w:history="1">
            <w:r w:rsidRPr="00552D00">
              <w:rPr>
                <w:rStyle w:val="Hipercze"/>
                <w:rFonts w:cstheme="minorHAnsi"/>
                <w:noProof/>
              </w:rPr>
              <w:t>5.2 Podsumowanie budżetu</w:t>
            </w:r>
            <w:r>
              <w:rPr>
                <w:noProof/>
                <w:webHidden/>
              </w:rPr>
              <w:tab/>
            </w:r>
            <w:r>
              <w:rPr>
                <w:noProof/>
                <w:webHidden/>
              </w:rPr>
              <w:fldChar w:fldCharType="begin"/>
            </w:r>
            <w:r>
              <w:rPr>
                <w:noProof/>
                <w:webHidden/>
              </w:rPr>
              <w:instrText xml:space="preserve"> PAGEREF _Toc230868272 \h </w:instrText>
            </w:r>
            <w:r>
              <w:rPr>
                <w:noProof/>
                <w:webHidden/>
              </w:rPr>
            </w:r>
            <w:r>
              <w:rPr>
                <w:noProof/>
                <w:webHidden/>
              </w:rPr>
              <w:fldChar w:fldCharType="separate"/>
            </w:r>
            <w:r>
              <w:rPr>
                <w:noProof/>
                <w:webHidden/>
              </w:rPr>
              <w:t>25</w:t>
            </w:r>
            <w:r>
              <w:rPr>
                <w:noProof/>
                <w:webHidden/>
              </w:rPr>
              <w:fldChar w:fldCharType="end"/>
            </w:r>
          </w:hyperlink>
        </w:p>
        <w:p w14:paraId="1B8B9FAE" w14:textId="792B872D"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3" w:history="1">
            <w:r w:rsidRPr="00552D00">
              <w:rPr>
                <w:rStyle w:val="Hipercze"/>
                <w:noProof/>
              </w:rPr>
              <w:t>Segment przedstawia ogólne podsumowanie kosztów projektu w podziale na rodzaj pomocy oraz rodzaj wydatków.</w:t>
            </w:r>
            <w:r>
              <w:rPr>
                <w:noProof/>
                <w:webHidden/>
              </w:rPr>
              <w:tab/>
            </w:r>
            <w:r>
              <w:rPr>
                <w:noProof/>
                <w:webHidden/>
              </w:rPr>
              <w:fldChar w:fldCharType="begin"/>
            </w:r>
            <w:r>
              <w:rPr>
                <w:noProof/>
                <w:webHidden/>
              </w:rPr>
              <w:instrText xml:space="preserve"> PAGEREF _Toc230868273 \h </w:instrText>
            </w:r>
            <w:r>
              <w:rPr>
                <w:noProof/>
                <w:webHidden/>
              </w:rPr>
            </w:r>
            <w:r>
              <w:rPr>
                <w:noProof/>
                <w:webHidden/>
              </w:rPr>
              <w:fldChar w:fldCharType="separate"/>
            </w:r>
            <w:r>
              <w:rPr>
                <w:noProof/>
                <w:webHidden/>
              </w:rPr>
              <w:t>25</w:t>
            </w:r>
            <w:r>
              <w:rPr>
                <w:noProof/>
                <w:webHidden/>
              </w:rPr>
              <w:fldChar w:fldCharType="end"/>
            </w:r>
          </w:hyperlink>
        </w:p>
        <w:p w14:paraId="5679880A" w14:textId="5C3D9048"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4" w:history="1">
            <w:r w:rsidRPr="00552D00">
              <w:rPr>
                <w:rStyle w:val="Hipercze"/>
                <w:b/>
                <w:noProof/>
              </w:rPr>
              <w:t>5.3 Podsumowanie w ramach zadań</w:t>
            </w:r>
            <w:r>
              <w:rPr>
                <w:noProof/>
                <w:webHidden/>
              </w:rPr>
              <w:tab/>
            </w:r>
            <w:r>
              <w:rPr>
                <w:noProof/>
                <w:webHidden/>
              </w:rPr>
              <w:fldChar w:fldCharType="begin"/>
            </w:r>
            <w:r>
              <w:rPr>
                <w:noProof/>
                <w:webHidden/>
              </w:rPr>
              <w:instrText xml:space="preserve"> PAGEREF _Toc230868274 \h </w:instrText>
            </w:r>
            <w:r>
              <w:rPr>
                <w:noProof/>
                <w:webHidden/>
              </w:rPr>
            </w:r>
            <w:r>
              <w:rPr>
                <w:noProof/>
                <w:webHidden/>
              </w:rPr>
              <w:fldChar w:fldCharType="separate"/>
            </w:r>
            <w:r>
              <w:rPr>
                <w:noProof/>
                <w:webHidden/>
              </w:rPr>
              <w:t>25</w:t>
            </w:r>
            <w:r>
              <w:rPr>
                <w:noProof/>
                <w:webHidden/>
              </w:rPr>
              <w:fldChar w:fldCharType="end"/>
            </w:r>
          </w:hyperlink>
        </w:p>
        <w:p w14:paraId="0F64B975" w14:textId="46BAD720"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5" w:history="1">
            <w:r w:rsidRPr="00552D00">
              <w:rPr>
                <w:rStyle w:val="Hipercze"/>
                <w:b/>
                <w:noProof/>
              </w:rPr>
              <w:t>5.4 Podsumowanie w ramach kategorii kosztów</w:t>
            </w:r>
            <w:r>
              <w:rPr>
                <w:noProof/>
                <w:webHidden/>
              </w:rPr>
              <w:tab/>
            </w:r>
            <w:r>
              <w:rPr>
                <w:noProof/>
                <w:webHidden/>
              </w:rPr>
              <w:fldChar w:fldCharType="begin"/>
            </w:r>
            <w:r>
              <w:rPr>
                <w:noProof/>
                <w:webHidden/>
              </w:rPr>
              <w:instrText xml:space="preserve"> PAGEREF _Toc230868275 \h </w:instrText>
            </w:r>
            <w:r>
              <w:rPr>
                <w:noProof/>
                <w:webHidden/>
              </w:rPr>
            </w:r>
            <w:r>
              <w:rPr>
                <w:noProof/>
                <w:webHidden/>
              </w:rPr>
              <w:fldChar w:fldCharType="separate"/>
            </w:r>
            <w:r>
              <w:rPr>
                <w:noProof/>
                <w:webHidden/>
              </w:rPr>
              <w:t>25</w:t>
            </w:r>
            <w:r>
              <w:rPr>
                <w:noProof/>
                <w:webHidden/>
              </w:rPr>
              <w:fldChar w:fldCharType="end"/>
            </w:r>
          </w:hyperlink>
        </w:p>
        <w:p w14:paraId="262B7E78" w14:textId="70E0CD7F"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6" w:history="1">
            <w:r w:rsidRPr="00552D00">
              <w:rPr>
                <w:rStyle w:val="Hipercze"/>
                <w:b/>
                <w:noProof/>
              </w:rPr>
              <w:t>5.5 Podsumowanie w ramach typów przedsięwzięć</w:t>
            </w:r>
            <w:r>
              <w:rPr>
                <w:noProof/>
                <w:webHidden/>
              </w:rPr>
              <w:tab/>
            </w:r>
            <w:r>
              <w:rPr>
                <w:noProof/>
                <w:webHidden/>
              </w:rPr>
              <w:fldChar w:fldCharType="begin"/>
            </w:r>
            <w:r>
              <w:rPr>
                <w:noProof/>
                <w:webHidden/>
              </w:rPr>
              <w:instrText xml:space="preserve"> PAGEREF _Toc230868276 \h </w:instrText>
            </w:r>
            <w:r>
              <w:rPr>
                <w:noProof/>
                <w:webHidden/>
              </w:rPr>
            </w:r>
            <w:r>
              <w:rPr>
                <w:noProof/>
                <w:webHidden/>
              </w:rPr>
              <w:fldChar w:fldCharType="separate"/>
            </w:r>
            <w:r>
              <w:rPr>
                <w:noProof/>
                <w:webHidden/>
              </w:rPr>
              <w:t>25</w:t>
            </w:r>
            <w:r>
              <w:rPr>
                <w:noProof/>
                <w:webHidden/>
              </w:rPr>
              <w:fldChar w:fldCharType="end"/>
            </w:r>
          </w:hyperlink>
        </w:p>
        <w:p w14:paraId="6D9F8793" w14:textId="3EB5FBBC"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7" w:history="1">
            <w:r w:rsidRPr="00552D00">
              <w:rPr>
                <w:rStyle w:val="Hipercze"/>
                <w:b/>
                <w:noProof/>
              </w:rPr>
              <w:t>5.7 Podsumowanie w podziale na realizatorów</w:t>
            </w:r>
            <w:r>
              <w:rPr>
                <w:noProof/>
                <w:webHidden/>
              </w:rPr>
              <w:tab/>
            </w:r>
            <w:r>
              <w:rPr>
                <w:noProof/>
                <w:webHidden/>
              </w:rPr>
              <w:fldChar w:fldCharType="begin"/>
            </w:r>
            <w:r>
              <w:rPr>
                <w:noProof/>
                <w:webHidden/>
              </w:rPr>
              <w:instrText xml:space="preserve"> PAGEREF _Toc230868277 \h </w:instrText>
            </w:r>
            <w:r>
              <w:rPr>
                <w:noProof/>
                <w:webHidden/>
              </w:rPr>
            </w:r>
            <w:r>
              <w:rPr>
                <w:noProof/>
                <w:webHidden/>
              </w:rPr>
              <w:fldChar w:fldCharType="separate"/>
            </w:r>
            <w:r>
              <w:rPr>
                <w:noProof/>
                <w:webHidden/>
              </w:rPr>
              <w:t>25</w:t>
            </w:r>
            <w:r>
              <w:rPr>
                <w:noProof/>
                <w:webHidden/>
              </w:rPr>
              <w:fldChar w:fldCharType="end"/>
            </w:r>
          </w:hyperlink>
        </w:p>
        <w:p w14:paraId="1C210545" w14:textId="6A36E698" w:rsidR="00CB3D6A" w:rsidRDefault="00CB3D6A">
          <w:pPr>
            <w:pStyle w:val="Spistreci1"/>
            <w:rPr>
              <w:rFonts w:eastAsiaTheme="minorEastAsia" w:cstheme="minorBidi"/>
              <w:b w:val="0"/>
              <w:kern w:val="2"/>
              <w:sz w:val="24"/>
              <w:szCs w:val="24"/>
              <w:lang w:eastAsia="pl-PL"/>
              <w14:ligatures w14:val="standardContextual"/>
            </w:rPr>
          </w:pPr>
          <w:hyperlink w:anchor="_Toc230868278" w:history="1">
            <w:r w:rsidRPr="00552D00">
              <w:rPr>
                <w:rStyle w:val="Hipercze"/>
              </w:rPr>
              <w:t>Sekcja 6. Źródła finansowania wydatków</w:t>
            </w:r>
            <w:r>
              <w:rPr>
                <w:webHidden/>
              </w:rPr>
              <w:tab/>
            </w:r>
            <w:r>
              <w:rPr>
                <w:webHidden/>
              </w:rPr>
              <w:fldChar w:fldCharType="begin"/>
            </w:r>
            <w:r>
              <w:rPr>
                <w:webHidden/>
              </w:rPr>
              <w:instrText xml:space="preserve"> PAGEREF _Toc230868278 \h </w:instrText>
            </w:r>
            <w:r>
              <w:rPr>
                <w:webHidden/>
              </w:rPr>
            </w:r>
            <w:r>
              <w:rPr>
                <w:webHidden/>
              </w:rPr>
              <w:fldChar w:fldCharType="separate"/>
            </w:r>
            <w:r>
              <w:rPr>
                <w:webHidden/>
              </w:rPr>
              <w:t>25</w:t>
            </w:r>
            <w:r>
              <w:rPr>
                <w:webHidden/>
              </w:rPr>
              <w:fldChar w:fldCharType="end"/>
            </w:r>
          </w:hyperlink>
        </w:p>
        <w:p w14:paraId="39D3ED13" w14:textId="4B4A3C08"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79" w:history="1">
            <w:r w:rsidRPr="00552D00">
              <w:rPr>
                <w:rStyle w:val="Hipercze"/>
                <w:rFonts w:cstheme="minorHAnsi"/>
                <w:noProof/>
              </w:rPr>
              <w:t>6.1 Źródła finansowania wydatków projektu - nie objęte pomocą publiczną</w:t>
            </w:r>
            <w:r>
              <w:rPr>
                <w:noProof/>
                <w:webHidden/>
              </w:rPr>
              <w:tab/>
            </w:r>
            <w:r>
              <w:rPr>
                <w:noProof/>
                <w:webHidden/>
              </w:rPr>
              <w:fldChar w:fldCharType="begin"/>
            </w:r>
            <w:r>
              <w:rPr>
                <w:noProof/>
                <w:webHidden/>
              </w:rPr>
              <w:instrText xml:space="preserve"> PAGEREF _Toc230868279 \h </w:instrText>
            </w:r>
            <w:r>
              <w:rPr>
                <w:noProof/>
                <w:webHidden/>
              </w:rPr>
            </w:r>
            <w:r>
              <w:rPr>
                <w:noProof/>
                <w:webHidden/>
              </w:rPr>
              <w:fldChar w:fldCharType="separate"/>
            </w:r>
            <w:r>
              <w:rPr>
                <w:noProof/>
                <w:webHidden/>
              </w:rPr>
              <w:t>25</w:t>
            </w:r>
            <w:r>
              <w:rPr>
                <w:noProof/>
                <w:webHidden/>
              </w:rPr>
              <w:fldChar w:fldCharType="end"/>
            </w:r>
          </w:hyperlink>
        </w:p>
        <w:p w14:paraId="123AD6E9" w14:textId="32D4FDC0"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0" w:history="1">
            <w:r w:rsidRPr="00552D00">
              <w:rPr>
                <w:rStyle w:val="Hipercze"/>
                <w:rFonts w:cstheme="minorHAnsi"/>
                <w:noProof/>
              </w:rPr>
              <w:t>6.2 Źródła finansowania wydatków projektu  - objęte pomocą publiczną</w:t>
            </w:r>
            <w:r>
              <w:rPr>
                <w:noProof/>
                <w:webHidden/>
              </w:rPr>
              <w:tab/>
            </w:r>
            <w:r>
              <w:rPr>
                <w:noProof/>
                <w:webHidden/>
              </w:rPr>
              <w:fldChar w:fldCharType="begin"/>
            </w:r>
            <w:r>
              <w:rPr>
                <w:noProof/>
                <w:webHidden/>
              </w:rPr>
              <w:instrText xml:space="preserve"> PAGEREF _Toc230868280 \h </w:instrText>
            </w:r>
            <w:r>
              <w:rPr>
                <w:noProof/>
                <w:webHidden/>
              </w:rPr>
            </w:r>
            <w:r>
              <w:rPr>
                <w:noProof/>
                <w:webHidden/>
              </w:rPr>
              <w:fldChar w:fldCharType="separate"/>
            </w:r>
            <w:r>
              <w:rPr>
                <w:noProof/>
                <w:webHidden/>
              </w:rPr>
              <w:t>26</w:t>
            </w:r>
            <w:r>
              <w:rPr>
                <w:noProof/>
                <w:webHidden/>
              </w:rPr>
              <w:fldChar w:fldCharType="end"/>
            </w:r>
          </w:hyperlink>
        </w:p>
        <w:p w14:paraId="7653566C" w14:textId="12E84EA2"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1" w:history="1">
            <w:r w:rsidRPr="00552D00">
              <w:rPr>
                <w:rStyle w:val="Hipercze"/>
                <w:rFonts w:cstheme="minorHAnsi"/>
                <w:noProof/>
              </w:rPr>
              <w:t>6.3. Źródła finansowania wydatków projektu - objęte pomocą de minimis</w:t>
            </w:r>
            <w:r>
              <w:rPr>
                <w:noProof/>
                <w:webHidden/>
              </w:rPr>
              <w:tab/>
            </w:r>
            <w:r>
              <w:rPr>
                <w:noProof/>
                <w:webHidden/>
              </w:rPr>
              <w:fldChar w:fldCharType="begin"/>
            </w:r>
            <w:r>
              <w:rPr>
                <w:noProof/>
                <w:webHidden/>
              </w:rPr>
              <w:instrText xml:space="preserve"> PAGEREF _Toc230868281 \h </w:instrText>
            </w:r>
            <w:r>
              <w:rPr>
                <w:noProof/>
                <w:webHidden/>
              </w:rPr>
            </w:r>
            <w:r>
              <w:rPr>
                <w:noProof/>
                <w:webHidden/>
              </w:rPr>
              <w:fldChar w:fldCharType="separate"/>
            </w:r>
            <w:r>
              <w:rPr>
                <w:noProof/>
                <w:webHidden/>
              </w:rPr>
              <w:t>26</w:t>
            </w:r>
            <w:r>
              <w:rPr>
                <w:noProof/>
                <w:webHidden/>
              </w:rPr>
              <w:fldChar w:fldCharType="end"/>
            </w:r>
          </w:hyperlink>
        </w:p>
        <w:p w14:paraId="76276CC2" w14:textId="013AB135"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2" w:history="1">
            <w:r w:rsidRPr="00552D00">
              <w:rPr>
                <w:rStyle w:val="Hipercze"/>
                <w:rFonts w:cstheme="minorHAnsi"/>
                <w:noProof/>
              </w:rPr>
              <w:t>6.4 Źródła finansowania wydatków projektu - razem (nie objęte pomocą publiczną oraz objęte pomocą publiczną i pomocą de minimis)</w:t>
            </w:r>
            <w:r>
              <w:rPr>
                <w:noProof/>
                <w:webHidden/>
              </w:rPr>
              <w:tab/>
            </w:r>
            <w:r>
              <w:rPr>
                <w:noProof/>
                <w:webHidden/>
              </w:rPr>
              <w:fldChar w:fldCharType="begin"/>
            </w:r>
            <w:r>
              <w:rPr>
                <w:noProof/>
                <w:webHidden/>
              </w:rPr>
              <w:instrText xml:space="preserve"> PAGEREF _Toc230868282 \h </w:instrText>
            </w:r>
            <w:r>
              <w:rPr>
                <w:noProof/>
                <w:webHidden/>
              </w:rPr>
            </w:r>
            <w:r>
              <w:rPr>
                <w:noProof/>
                <w:webHidden/>
              </w:rPr>
              <w:fldChar w:fldCharType="separate"/>
            </w:r>
            <w:r>
              <w:rPr>
                <w:noProof/>
                <w:webHidden/>
              </w:rPr>
              <w:t>26</w:t>
            </w:r>
            <w:r>
              <w:rPr>
                <w:noProof/>
                <w:webHidden/>
              </w:rPr>
              <w:fldChar w:fldCharType="end"/>
            </w:r>
          </w:hyperlink>
        </w:p>
        <w:p w14:paraId="618454AC" w14:textId="5DD65831"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3" w:history="1">
            <w:r w:rsidRPr="00552D00">
              <w:rPr>
                <w:rStyle w:val="Hipercze"/>
                <w:rFonts w:cstheme="minorHAnsi"/>
                <w:bCs/>
                <w:noProof/>
              </w:rPr>
              <w:t>6.5 Weryfikacja poziomu dofinansowania</w:t>
            </w:r>
            <w:r>
              <w:rPr>
                <w:noProof/>
                <w:webHidden/>
              </w:rPr>
              <w:tab/>
            </w:r>
            <w:r>
              <w:rPr>
                <w:noProof/>
                <w:webHidden/>
              </w:rPr>
              <w:fldChar w:fldCharType="begin"/>
            </w:r>
            <w:r>
              <w:rPr>
                <w:noProof/>
                <w:webHidden/>
              </w:rPr>
              <w:instrText xml:space="preserve"> PAGEREF _Toc230868283 \h </w:instrText>
            </w:r>
            <w:r>
              <w:rPr>
                <w:noProof/>
                <w:webHidden/>
              </w:rPr>
            </w:r>
            <w:r>
              <w:rPr>
                <w:noProof/>
                <w:webHidden/>
              </w:rPr>
              <w:fldChar w:fldCharType="separate"/>
            </w:r>
            <w:r>
              <w:rPr>
                <w:noProof/>
                <w:webHidden/>
              </w:rPr>
              <w:t>26</w:t>
            </w:r>
            <w:r>
              <w:rPr>
                <w:noProof/>
                <w:webHidden/>
              </w:rPr>
              <w:fldChar w:fldCharType="end"/>
            </w:r>
          </w:hyperlink>
        </w:p>
        <w:p w14:paraId="2CB1309D" w14:textId="04DEEBEF" w:rsidR="00CB3D6A" w:rsidRDefault="00CB3D6A">
          <w:pPr>
            <w:pStyle w:val="Spistreci1"/>
            <w:rPr>
              <w:rFonts w:eastAsiaTheme="minorEastAsia" w:cstheme="minorBidi"/>
              <w:b w:val="0"/>
              <w:kern w:val="2"/>
              <w:sz w:val="24"/>
              <w:szCs w:val="24"/>
              <w:lang w:eastAsia="pl-PL"/>
              <w14:ligatures w14:val="standardContextual"/>
            </w:rPr>
          </w:pPr>
          <w:hyperlink w:anchor="_Toc230868284" w:history="1">
            <w:r w:rsidRPr="00552D00">
              <w:rPr>
                <w:rStyle w:val="Hipercze"/>
              </w:rPr>
              <w:t>Sekcja 7. Potencjał do realizacji projektu</w:t>
            </w:r>
            <w:r>
              <w:rPr>
                <w:webHidden/>
              </w:rPr>
              <w:tab/>
            </w:r>
            <w:r>
              <w:rPr>
                <w:webHidden/>
              </w:rPr>
              <w:fldChar w:fldCharType="begin"/>
            </w:r>
            <w:r>
              <w:rPr>
                <w:webHidden/>
              </w:rPr>
              <w:instrText xml:space="preserve"> PAGEREF _Toc230868284 \h </w:instrText>
            </w:r>
            <w:r>
              <w:rPr>
                <w:webHidden/>
              </w:rPr>
            </w:r>
            <w:r>
              <w:rPr>
                <w:webHidden/>
              </w:rPr>
              <w:fldChar w:fldCharType="separate"/>
            </w:r>
            <w:r>
              <w:rPr>
                <w:webHidden/>
              </w:rPr>
              <w:t>27</w:t>
            </w:r>
            <w:r>
              <w:rPr>
                <w:webHidden/>
              </w:rPr>
              <w:fldChar w:fldCharType="end"/>
            </w:r>
          </w:hyperlink>
        </w:p>
        <w:p w14:paraId="24A2C09E" w14:textId="6D0C3029"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5" w:history="1">
            <w:r w:rsidRPr="00552D00">
              <w:rPr>
                <w:rStyle w:val="Hipercze"/>
                <w:rFonts w:cstheme="minorHAnsi"/>
                <w:noProof/>
              </w:rPr>
              <w:t>7.1 Informacje podstawowe</w:t>
            </w:r>
            <w:r>
              <w:rPr>
                <w:noProof/>
                <w:webHidden/>
              </w:rPr>
              <w:tab/>
            </w:r>
            <w:r>
              <w:rPr>
                <w:noProof/>
                <w:webHidden/>
              </w:rPr>
              <w:fldChar w:fldCharType="begin"/>
            </w:r>
            <w:r>
              <w:rPr>
                <w:noProof/>
                <w:webHidden/>
              </w:rPr>
              <w:instrText xml:space="preserve"> PAGEREF _Toc230868285 \h </w:instrText>
            </w:r>
            <w:r>
              <w:rPr>
                <w:noProof/>
                <w:webHidden/>
              </w:rPr>
            </w:r>
            <w:r>
              <w:rPr>
                <w:noProof/>
                <w:webHidden/>
              </w:rPr>
              <w:fldChar w:fldCharType="separate"/>
            </w:r>
            <w:r>
              <w:rPr>
                <w:noProof/>
                <w:webHidden/>
              </w:rPr>
              <w:t>27</w:t>
            </w:r>
            <w:r>
              <w:rPr>
                <w:noProof/>
                <w:webHidden/>
              </w:rPr>
              <w:fldChar w:fldCharType="end"/>
            </w:r>
          </w:hyperlink>
        </w:p>
        <w:p w14:paraId="12C42F1D" w14:textId="31E4671D"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6" w:history="1">
            <w:r w:rsidRPr="00552D00">
              <w:rPr>
                <w:rStyle w:val="Hipercze"/>
                <w:rFonts w:cstheme="minorHAnsi"/>
                <w:bCs/>
                <w:noProof/>
              </w:rPr>
              <w:t>7.2</w:t>
            </w:r>
            <w:r w:rsidRPr="00552D00">
              <w:rPr>
                <w:rStyle w:val="Hipercze"/>
                <w:rFonts w:cstheme="minorHAnsi"/>
                <w:noProof/>
              </w:rPr>
              <w:t xml:space="preserve"> Analiza ryzyka</w:t>
            </w:r>
            <w:r>
              <w:rPr>
                <w:noProof/>
                <w:webHidden/>
              </w:rPr>
              <w:tab/>
            </w:r>
            <w:r>
              <w:rPr>
                <w:noProof/>
                <w:webHidden/>
              </w:rPr>
              <w:fldChar w:fldCharType="begin"/>
            </w:r>
            <w:r>
              <w:rPr>
                <w:noProof/>
                <w:webHidden/>
              </w:rPr>
              <w:instrText xml:space="preserve"> PAGEREF _Toc230868286 \h </w:instrText>
            </w:r>
            <w:r>
              <w:rPr>
                <w:noProof/>
                <w:webHidden/>
              </w:rPr>
            </w:r>
            <w:r>
              <w:rPr>
                <w:noProof/>
                <w:webHidden/>
              </w:rPr>
              <w:fldChar w:fldCharType="separate"/>
            </w:r>
            <w:r>
              <w:rPr>
                <w:noProof/>
                <w:webHidden/>
              </w:rPr>
              <w:t>27</w:t>
            </w:r>
            <w:r>
              <w:rPr>
                <w:noProof/>
                <w:webHidden/>
              </w:rPr>
              <w:fldChar w:fldCharType="end"/>
            </w:r>
          </w:hyperlink>
        </w:p>
        <w:p w14:paraId="0B502A7A" w14:textId="1FDC0371" w:rsidR="00CB3D6A" w:rsidRDefault="00CB3D6A">
          <w:pPr>
            <w:pStyle w:val="Spistreci1"/>
            <w:rPr>
              <w:rFonts w:eastAsiaTheme="minorEastAsia" w:cstheme="minorBidi"/>
              <w:b w:val="0"/>
              <w:kern w:val="2"/>
              <w:sz w:val="24"/>
              <w:szCs w:val="24"/>
              <w:lang w:eastAsia="pl-PL"/>
              <w14:ligatures w14:val="standardContextual"/>
            </w:rPr>
          </w:pPr>
          <w:hyperlink w:anchor="_Toc230868287" w:history="1">
            <w:r w:rsidRPr="00552D00">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_Toc230868287 \h </w:instrText>
            </w:r>
            <w:r>
              <w:rPr>
                <w:webHidden/>
              </w:rPr>
            </w:r>
            <w:r>
              <w:rPr>
                <w:webHidden/>
              </w:rPr>
              <w:fldChar w:fldCharType="separate"/>
            </w:r>
            <w:r>
              <w:rPr>
                <w:webHidden/>
              </w:rPr>
              <w:t>28</w:t>
            </w:r>
            <w:r>
              <w:rPr>
                <w:webHidden/>
              </w:rPr>
              <w:fldChar w:fldCharType="end"/>
            </w:r>
          </w:hyperlink>
        </w:p>
        <w:p w14:paraId="1D7A53FA" w14:textId="0C8F8311"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8" w:history="1">
            <w:r w:rsidRPr="00552D00">
              <w:rPr>
                <w:rStyle w:val="Hipercze"/>
                <w:rFonts w:cstheme="minorHAnsi"/>
                <w:noProof/>
              </w:rPr>
              <w:t>8.1 Wydatki zgodne z ustawą Prawo zamówień publicznych</w:t>
            </w:r>
            <w:r>
              <w:rPr>
                <w:noProof/>
                <w:webHidden/>
              </w:rPr>
              <w:tab/>
            </w:r>
            <w:r>
              <w:rPr>
                <w:noProof/>
                <w:webHidden/>
              </w:rPr>
              <w:fldChar w:fldCharType="begin"/>
            </w:r>
            <w:r>
              <w:rPr>
                <w:noProof/>
                <w:webHidden/>
              </w:rPr>
              <w:instrText xml:space="preserve"> PAGEREF _Toc230868288 \h </w:instrText>
            </w:r>
            <w:r>
              <w:rPr>
                <w:noProof/>
                <w:webHidden/>
              </w:rPr>
            </w:r>
            <w:r>
              <w:rPr>
                <w:noProof/>
                <w:webHidden/>
              </w:rPr>
              <w:fldChar w:fldCharType="separate"/>
            </w:r>
            <w:r>
              <w:rPr>
                <w:noProof/>
                <w:webHidden/>
              </w:rPr>
              <w:t>28</w:t>
            </w:r>
            <w:r>
              <w:rPr>
                <w:noProof/>
                <w:webHidden/>
              </w:rPr>
              <w:fldChar w:fldCharType="end"/>
            </w:r>
          </w:hyperlink>
        </w:p>
        <w:p w14:paraId="78F4667F" w14:textId="4379934B"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89" w:history="1">
            <w:r w:rsidRPr="00552D00">
              <w:rPr>
                <w:rStyle w:val="Hipercze"/>
                <w:rFonts w:cstheme="minorHAnsi"/>
                <w:noProof/>
              </w:rPr>
              <w:t>8.2 Wydatki zgodne z zasadą konkurencyjności</w:t>
            </w:r>
            <w:r>
              <w:rPr>
                <w:noProof/>
                <w:webHidden/>
              </w:rPr>
              <w:tab/>
            </w:r>
            <w:r>
              <w:rPr>
                <w:noProof/>
                <w:webHidden/>
              </w:rPr>
              <w:fldChar w:fldCharType="begin"/>
            </w:r>
            <w:r>
              <w:rPr>
                <w:noProof/>
                <w:webHidden/>
              </w:rPr>
              <w:instrText xml:space="preserve"> PAGEREF _Toc230868289 \h </w:instrText>
            </w:r>
            <w:r>
              <w:rPr>
                <w:noProof/>
                <w:webHidden/>
              </w:rPr>
            </w:r>
            <w:r>
              <w:rPr>
                <w:noProof/>
                <w:webHidden/>
              </w:rPr>
              <w:fldChar w:fldCharType="separate"/>
            </w:r>
            <w:r>
              <w:rPr>
                <w:noProof/>
                <w:webHidden/>
              </w:rPr>
              <w:t>28</w:t>
            </w:r>
            <w:r>
              <w:rPr>
                <w:noProof/>
                <w:webHidden/>
              </w:rPr>
              <w:fldChar w:fldCharType="end"/>
            </w:r>
          </w:hyperlink>
        </w:p>
        <w:p w14:paraId="530D1DAE" w14:textId="6E83ABAE" w:rsidR="00CB3D6A" w:rsidRDefault="00CB3D6A">
          <w:pPr>
            <w:pStyle w:val="Spistreci1"/>
            <w:rPr>
              <w:rFonts w:eastAsiaTheme="minorEastAsia" w:cstheme="minorBidi"/>
              <w:b w:val="0"/>
              <w:kern w:val="2"/>
              <w:sz w:val="24"/>
              <w:szCs w:val="24"/>
              <w:lang w:eastAsia="pl-PL"/>
              <w14:ligatures w14:val="standardContextual"/>
            </w:rPr>
          </w:pPr>
          <w:hyperlink w:anchor="_Toc230868290" w:history="1">
            <w:r w:rsidRPr="00552D00">
              <w:rPr>
                <w:rStyle w:val="Hipercze"/>
              </w:rPr>
              <w:t>Sekcja 9. Zgodność projektu z politykami horyzontalnymi UE</w:t>
            </w:r>
            <w:r>
              <w:rPr>
                <w:webHidden/>
              </w:rPr>
              <w:tab/>
            </w:r>
            <w:r>
              <w:rPr>
                <w:webHidden/>
              </w:rPr>
              <w:fldChar w:fldCharType="begin"/>
            </w:r>
            <w:r>
              <w:rPr>
                <w:webHidden/>
              </w:rPr>
              <w:instrText xml:space="preserve"> PAGEREF _Toc230868290 \h </w:instrText>
            </w:r>
            <w:r>
              <w:rPr>
                <w:webHidden/>
              </w:rPr>
            </w:r>
            <w:r>
              <w:rPr>
                <w:webHidden/>
              </w:rPr>
              <w:fldChar w:fldCharType="separate"/>
            </w:r>
            <w:r>
              <w:rPr>
                <w:webHidden/>
              </w:rPr>
              <w:t>29</w:t>
            </w:r>
            <w:r>
              <w:rPr>
                <w:webHidden/>
              </w:rPr>
              <w:fldChar w:fldCharType="end"/>
            </w:r>
          </w:hyperlink>
        </w:p>
        <w:p w14:paraId="39388CAE" w14:textId="52BB7588"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1" w:history="1">
            <w:r w:rsidRPr="00552D00">
              <w:rPr>
                <w:rStyle w:val="Hipercze"/>
                <w:rFonts w:cstheme="minorHAnsi"/>
                <w:noProof/>
              </w:rPr>
              <w:t>9.1 Zrównoważony rozwój oraz zasada DNSH</w:t>
            </w:r>
            <w:r>
              <w:rPr>
                <w:noProof/>
                <w:webHidden/>
              </w:rPr>
              <w:tab/>
            </w:r>
            <w:r>
              <w:rPr>
                <w:noProof/>
                <w:webHidden/>
              </w:rPr>
              <w:fldChar w:fldCharType="begin"/>
            </w:r>
            <w:r>
              <w:rPr>
                <w:noProof/>
                <w:webHidden/>
              </w:rPr>
              <w:instrText xml:space="preserve"> PAGEREF _Toc230868291 \h </w:instrText>
            </w:r>
            <w:r>
              <w:rPr>
                <w:noProof/>
                <w:webHidden/>
              </w:rPr>
            </w:r>
            <w:r>
              <w:rPr>
                <w:noProof/>
                <w:webHidden/>
              </w:rPr>
              <w:fldChar w:fldCharType="separate"/>
            </w:r>
            <w:r>
              <w:rPr>
                <w:noProof/>
                <w:webHidden/>
              </w:rPr>
              <w:t>29</w:t>
            </w:r>
            <w:r>
              <w:rPr>
                <w:noProof/>
                <w:webHidden/>
              </w:rPr>
              <w:fldChar w:fldCharType="end"/>
            </w:r>
          </w:hyperlink>
        </w:p>
        <w:p w14:paraId="4979BB56" w14:textId="0D630D11"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2" w:history="1">
            <w:r w:rsidRPr="00552D00">
              <w:rPr>
                <w:rStyle w:val="Hipercze"/>
                <w:rFonts w:cstheme="minorHAnsi"/>
                <w:noProof/>
              </w:rPr>
              <w:t>9.2 Równość szans i niedyskryminacja</w:t>
            </w:r>
            <w:r>
              <w:rPr>
                <w:noProof/>
                <w:webHidden/>
              </w:rPr>
              <w:tab/>
            </w:r>
            <w:r>
              <w:rPr>
                <w:noProof/>
                <w:webHidden/>
              </w:rPr>
              <w:fldChar w:fldCharType="begin"/>
            </w:r>
            <w:r>
              <w:rPr>
                <w:noProof/>
                <w:webHidden/>
              </w:rPr>
              <w:instrText xml:space="preserve"> PAGEREF _Toc230868292 \h </w:instrText>
            </w:r>
            <w:r>
              <w:rPr>
                <w:noProof/>
                <w:webHidden/>
              </w:rPr>
            </w:r>
            <w:r>
              <w:rPr>
                <w:noProof/>
                <w:webHidden/>
              </w:rPr>
              <w:fldChar w:fldCharType="separate"/>
            </w:r>
            <w:r>
              <w:rPr>
                <w:noProof/>
                <w:webHidden/>
              </w:rPr>
              <w:t>30</w:t>
            </w:r>
            <w:r>
              <w:rPr>
                <w:noProof/>
                <w:webHidden/>
              </w:rPr>
              <w:fldChar w:fldCharType="end"/>
            </w:r>
          </w:hyperlink>
        </w:p>
        <w:p w14:paraId="5E14C10F" w14:textId="0A5F2539"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3" w:history="1">
            <w:r w:rsidRPr="00552D00">
              <w:rPr>
                <w:rStyle w:val="Hipercze"/>
                <w:rFonts w:cstheme="minorHAnsi"/>
                <w:noProof/>
              </w:rPr>
              <w:t>9.3 Równość kobiet i mężczyzn</w:t>
            </w:r>
            <w:r>
              <w:rPr>
                <w:noProof/>
                <w:webHidden/>
              </w:rPr>
              <w:tab/>
            </w:r>
            <w:r>
              <w:rPr>
                <w:noProof/>
                <w:webHidden/>
              </w:rPr>
              <w:fldChar w:fldCharType="begin"/>
            </w:r>
            <w:r>
              <w:rPr>
                <w:noProof/>
                <w:webHidden/>
              </w:rPr>
              <w:instrText xml:space="preserve"> PAGEREF _Toc230868293 \h </w:instrText>
            </w:r>
            <w:r>
              <w:rPr>
                <w:noProof/>
                <w:webHidden/>
              </w:rPr>
            </w:r>
            <w:r>
              <w:rPr>
                <w:noProof/>
                <w:webHidden/>
              </w:rPr>
              <w:fldChar w:fldCharType="separate"/>
            </w:r>
            <w:r>
              <w:rPr>
                <w:noProof/>
                <w:webHidden/>
              </w:rPr>
              <w:t>32</w:t>
            </w:r>
            <w:r>
              <w:rPr>
                <w:noProof/>
                <w:webHidden/>
              </w:rPr>
              <w:fldChar w:fldCharType="end"/>
            </w:r>
          </w:hyperlink>
        </w:p>
        <w:p w14:paraId="5D3F4F17" w14:textId="1594804D" w:rsidR="00CB3D6A" w:rsidRDefault="00CB3D6A">
          <w:pPr>
            <w:pStyle w:val="Spistreci1"/>
            <w:rPr>
              <w:rFonts w:eastAsiaTheme="minorEastAsia" w:cstheme="minorBidi"/>
              <w:b w:val="0"/>
              <w:kern w:val="2"/>
              <w:sz w:val="24"/>
              <w:szCs w:val="24"/>
              <w:lang w:eastAsia="pl-PL"/>
              <w14:ligatures w14:val="standardContextual"/>
            </w:rPr>
          </w:pPr>
          <w:hyperlink w:anchor="_Toc230868294" w:history="1">
            <w:r w:rsidRPr="00552D00">
              <w:rPr>
                <w:rStyle w:val="Hipercze"/>
              </w:rPr>
              <w:t>Sekcja 10 Załączniki</w:t>
            </w:r>
            <w:r>
              <w:rPr>
                <w:webHidden/>
              </w:rPr>
              <w:tab/>
            </w:r>
            <w:r>
              <w:rPr>
                <w:webHidden/>
              </w:rPr>
              <w:fldChar w:fldCharType="begin"/>
            </w:r>
            <w:r>
              <w:rPr>
                <w:webHidden/>
              </w:rPr>
              <w:instrText xml:space="preserve"> PAGEREF _Toc230868294 \h </w:instrText>
            </w:r>
            <w:r>
              <w:rPr>
                <w:webHidden/>
              </w:rPr>
            </w:r>
            <w:r>
              <w:rPr>
                <w:webHidden/>
              </w:rPr>
              <w:fldChar w:fldCharType="separate"/>
            </w:r>
            <w:r>
              <w:rPr>
                <w:webHidden/>
              </w:rPr>
              <w:t>33</w:t>
            </w:r>
            <w:r>
              <w:rPr>
                <w:webHidden/>
              </w:rPr>
              <w:fldChar w:fldCharType="end"/>
            </w:r>
          </w:hyperlink>
        </w:p>
        <w:p w14:paraId="60C9FBBF" w14:textId="2457054F"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5" w:history="1">
            <w:r w:rsidRPr="00552D00">
              <w:rPr>
                <w:rStyle w:val="Hipercze"/>
                <w:rFonts w:cstheme="minorHAnsi"/>
                <w:noProof/>
              </w:rPr>
              <w:t>10.1 Lista załączników</w:t>
            </w:r>
            <w:r>
              <w:rPr>
                <w:noProof/>
                <w:webHidden/>
              </w:rPr>
              <w:tab/>
            </w:r>
            <w:r>
              <w:rPr>
                <w:noProof/>
                <w:webHidden/>
              </w:rPr>
              <w:fldChar w:fldCharType="begin"/>
            </w:r>
            <w:r>
              <w:rPr>
                <w:noProof/>
                <w:webHidden/>
              </w:rPr>
              <w:instrText xml:space="preserve"> PAGEREF _Toc230868295 \h </w:instrText>
            </w:r>
            <w:r>
              <w:rPr>
                <w:noProof/>
                <w:webHidden/>
              </w:rPr>
            </w:r>
            <w:r>
              <w:rPr>
                <w:noProof/>
                <w:webHidden/>
              </w:rPr>
              <w:fldChar w:fldCharType="separate"/>
            </w:r>
            <w:r>
              <w:rPr>
                <w:noProof/>
                <w:webHidden/>
              </w:rPr>
              <w:t>33</w:t>
            </w:r>
            <w:r>
              <w:rPr>
                <w:noProof/>
                <w:webHidden/>
              </w:rPr>
              <w:fldChar w:fldCharType="end"/>
            </w:r>
          </w:hyperlink>
        </w:p>
        <w:p w14:paraId="3FCBB8C9" w14:textId="1A7A93A4" w:rsidR="00CB3D6A" w:rsidRDefault="00CB3D6A">
          <w:pPr>
            <w:pStyle w:val="Spistreci1"/>
            <w:rPr>
              <w:rFonts w:eastAsiaTheme="minorEastAsia" w:cstheme="minorBidi"/>
              <w:b w:val="0"/>
              <w:kern w:val="2"/>
              <w:sz w:val="24"/>
              <w:szCs w:val="24"/>
              <w:lang w:eastAsia="pl-PL"/>
              <w14:ligatures w14:val="standardContextual"/>
            </w:rPr>
          </w:pPr>
          <w:hyperlink w:anchor="_Toc230868296" w:history="1">
            <w:r w:rsidRPr="00552D00">
              <w:rPr>
                <w:rStyle w:val="Hipercze"/>
                <w:rFonts w:eastAsia="Times New Roman"/>
              </w:rPr>
              <w:t xml:space="preserve">Sekcja 11. </w:t>
            </w:r>
            <w:r w:rsidRPr="00552D00">
              <w:rPr>
                <w:rStyle w:val="Hipercze"/>
              </w:rPr>
              <w:t>Promocja projektu</w:t>
            </w:r>
            <w:r>
              <w:rPr>
                <w:webHidden/>
              </w:rPr>
              <w:tab/>
            </w:r>
            <w:r>
              <w:rPr>
                <w:webHidden/>
              </w:rPr>
              <w:fldChar w:fldCharType="begin"/>
            </w:r>
            <w:r>
              <w:rPr>
                <w:webHidden/>
              </w:rPr>
              <w:instrText xml:space="preserve"> PAGEREF _Toc230868296 \h </w:instrText>
            </w:r>
            <w:r>
              <w:rPr>
                <w:webHidden/>
              </w:rPr>
            </w:r>
            <w:r>
              <w:rPr>
                <w:webHidden/>
              </w:rPr>
              <w:fldChar w:fldCharType="separate"/>
            </w:r>
            <w:r>
              <w:rPr>
                <w:webHidden/>
              </w:rPr>
              <w:t>33</w:t>
            </w:r>
            <w:r>
              <w:rPr>
                <w:webHidden/>
              </w:rPr>
              <w:fldChar w:fldCharType="end"/>
            </w:r>
          </w:hyperlink>
        </w:p>
        <w:p w14:paraId="057CCE2A" w14:textId="78FBBD52"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7" w:history="1">
            <w:r w:rsidRPr="00552D00">
              <w:rPr>
                <w:rStyle w:val="Hipercze"/>
                <w:rFonts w:eastAsia="Times New Roman" w:cstheme="minorHAnsi"/>
                <w:noProof/>
              </w:rPr>
              <w:t xml:space="preserve">11.1 </w:t>
            </w:r>
            <w:r w:rsidRPr="00552D00">
              <w:rPr>
                <w:rStyle w:val="Hipercze"/>
                <w:rFonts w:cstheme="minorHAnsi"/>
                <w:noProof/>
              </w:rPr>
              <w:t>Informacje podstawowe</w:t>
            </w:r>
            <w:r>
              <w:rPr>
                <w:noProof/>
                <w:webHidden/>
              </w:rPr>
              <w:tab/>
            </w:r>
            <w:r>
              <w:rPr>
                <w:noProof/>
                <w:webHidden/>
              </w:rPr>
              <w:fldChar w:fldCharType="begin"/>
            </w:r>
            <w:r>
              <w:rPr>
                <w:noProof/>
                <w:webHidden/>
              </w:rPr>
              <w:instrText xml:space="preserve"> PAGEREF _Toc230868297 \h </w:instrText>
            </w:r>
            <w:r>
              <w:rPr>
                <w:noProof/>
                <w:webHidden/>
              </w:rPr>
            </w:r>
            <w:r>
              <w:rPr>
                <w:noProof/>
                <w:webHidden/>
              </w:rPr>
              <w:fldChar w:fldCharType="separate"/>
            </w:r>
            <w:r>
              <w:rPr>
                <w:noProof/>
                <w:webHidden/>
              </w:rPr>
              <w:t>33</w:t>
            </w:r>
            <w:r>
              <w:rPr>
                <w:noProof/>
                <w:webHidden/>
              </w:rPr>
              <w:fldChar w:fldCharType="end"/>
            </w:r>
          </w:hyperlink>
        </w:p>
        <w:p w14:paraId="1FFDDE40" w14:textId="0CD96983"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8" w:history="1">
            <w:r w:rsidRPr="00552D00">
              <w:rPr>
                <w:rStyle w:val="Hipercze"/>
                <w:rFonts w:cstheme="minorHAnsi"/>
                <w:noProof/>
              </w:rPr>
              <w:t>11.2 Osoby odpowiedzialne za promocję projektu</w:t>
            </w:r>
            <w:r>
              <w:rPr>
                <w:noProof/>
                <w:webHidden/>
              </w:rPr>
              <w:tab/>
            </w:r>
            <w:r>
              <w:rPr>
                <w:noProof/>
                <w:webHidden/>
              </w:rPr>
              <w:fldChar w:fldCharType="begin"/>
            </w:r>
            <w:r>
              <w:rPr>
                <w:noProof/>
                <w:webHidden/>
              </w:rPr>
              <w:instrText xml:space="preserve"> PAGEREF _Toc230868298 \h </w:instrText>
            </w:r>
            <w:r>
              <w:rPr>
                <w:noProof/>
                <w:webHidden/>
              </w:rPr>
            </w:r>
            <w:r>
              <w:rPr>
                <w:noProof/>
                <w:webHidden/>
              </w:rPr>
              <w:fldChar w:fldCharType="separate"/>
            </w:r>
            <w:r>
              <w:rPr>
                <w:noProof/>
                <w:webHidden/>
              </w:rPr>
              <w:t>34</w:t>
            </w:r>
            <w:r>
              <w:rPr>
                <w:noProof/>
                <w:webHidden/>
              </w:rPr>
              <w:fldChar w:fldCharType="end"/>
            </w:r>
          </w:hyperlink>
        </w:p>
        <w:p w14:paraId="6944118B" w14:textId="30B64618"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299" w:history="1">
            <w:r w:rsidRPr="00552D00">
              <w:rPr>
                <w:rStyle w:val="Hipercze"/>
                <w:rFonts w:cstheme="minorHAnsi"/>
                <w:noProof/>
              </w:rPr>
              <w:t>11.3 Projekt w internecie</w:t>
            </w:r>
            <w:r>
              <w:rPr>
                <w:noProof/>
                <w:webHidden/>
              </w:rPr>
              <w:tab/>
            </w:r>
            <w:r>
              <w:rPr>
                <w:noProof/>
                <w:webHidden/>
              </w:rPr>
              <w:fldChar w:fldCharType="begin"/>
            </w:r>
            <w:r>
              <w:rPr>
                <w:noProof/>
                <w:webHidden/>
              </w:rPr>
              <w:instrText xml:space="preserve"> PAGEREF _Toc230868299 \h </w:instrText>
            </w:r>
            <w:r>
              <w:rPr>
                <w:noProof/>
                <w:webHidden/>
              </w:rPr>
            </w:r>
            <w:r>
              <w:rPr>
                <w:noProof/>
                <w:webHidden/>
              </w:rPr>
              <w:fldChar w:fldCharType="separate"/>
            </w:r>
            <w:r>
              <w:rPr>
                <w:noProof/>
                <w:webHidden/>
              </w:rPr>
              <w:t>34</w:t>
            </w:r>
            <w:r>
              <w:rPr>
                <w:noProof/>
                <w:webHidden/>
              </w:rPr>
              <w:fldChar w:fldCharType="end"/>
            </w:r>
          </w:hyperlink>
        </w:p>
        <w:p w14:paraId="7361E898" w14:textId="68BF030E"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300" w:history="1">
            <w:r w:rsidRPr="00552D00">
              <w:rPr>
                <w:rStyle w:val="Hipercze"/>
                <w:rFonts w:cs="Calibri"/>
                <w:b/>
                <w:noProof/>
                <w:lang w:eastAsia="pl-PL"/>
              </w:rPr>
              <w:t>11.3.1 Strona internetowa</w:t>
            </w:r>
            <w:r>
              <w:rPr>
                <w:noProof/>
                <w:webHidden/>
              </w:rPr>
              <w:tab/>
            </w:r>
            <w:r>
              <w:rPr>
                <w:noProof/>
                <w:webHidden/>
              </w:rPr>
              <w:fldChar w:fldCharType="begin"/>
            </w:r>
            <w:r>
              <w:rPr>
                <w:noProof/>
                <w:webHidden/>
              </w:rPr>
              <w:instrText xml:space="preserve"> PAGEREF _Toc230868300 \h </w:instrText>
            </w:r>
            <w:r>
              <w:rPr>
                <w:noProof/>
                <w:webHidden/>
              </w:rPr>
            </w:r>
            <w:r>
              <w:rPr>
                <w:noProof/>
                <w:webHidden/>
              </w:rPr>
              <w:fldChar w:fldCharType="separate"/>
            </w:r>
            <w:r>
              <w:rPr>
                <w:noProof/>
                <w:webHidden/>
              </w:rPr>
              <w:t>34</w:t>
            </w:r>
            <w:r>
              <w:rPr>
                <w:noProof/>
                <w:webHidden/>
              </w:rPr>
              <w:fldChar w:fldCharType="end"/>
            </w:r>
          </w:hyperlink>
        </w:p>
        <w:p w14:paraId="0E250D07" w14:textId="2A277ED6"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301" w:history="1">
            <w:r w:rsidRPr="00552D00">
              <w:rPr>
                <w:rStyle w:val="Hipercze"/>
                <w:rFonts w:cs="Calibri"/>
                <w:b/>
                <w:noProof/>
                <w:lang w:eastAsia="pl-PL"/>
              </w:rPr>
              <w:t>11.3.2 Media społecznościowe</w:t>
            </w:r>
            <w:r>
              <w:rPr>
                <w:noProof/>
                <w:webHidden/>
              </w:rPr>
              <w:tab/>
            </w:r>
            <w:r>
              <w:rPr>
                <w:noProof/>
                <w:webHidden/>
              </w:rPr>
              <w:fldChar w:fldCharType="begin"/>
            </w:r>
            <w:r>
              <w:rPr>
                <w:noProof/>
                <w:webHidden/>
              </w:rPr>
              <w:instrText xml:space="preserve"> PAGEREF _Toc230868301 \h </w:instrText>
            </w:r>
            <w:r>
              <w:rPr>
                <w:noProof/>
                <w:webHidden/>
              </w:rPr>
            </w:r>
            <w:r>
              <w:rPr>
                <w:noProof/>
                <w:webHidden/>
              </w:rPr>
              <w:fldChar w:fldCharType="separate"/>
            </w:r>
            <w:r>
              <w:rPr>
                <w:noProof/>
                <w:webHidden/>
              </w:rPr>
              <w:t>35</w:t>
            </w:r>
            <w:r>
              <w:rPr>
                <w:noProof/>
                <w:webHidden/>
              </w:rPr>
              <w:fldChar w:fldCharType="end"/>
            </w:r>
          </w:hyperlink>
        </w:p>
        <w:p w14:paraId="3E71781F" w14:textId="67225807"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302" w:history="1">
            <w:r w:rsidRPr="00552D00">
              <w:rPr>
                <w:rStyle w:val="Hipercze"/>
                <w:rFonts w:cstheme="minorHAnsi"/>
                <w:noProof/>
              </w:rPr>
              <w:t>11.4 Plan działań promocyjnych</w:t>
            </w:r>
            <w:r>
              <w:rPr>
                <w:noProof/>
                <w:webHidden/>
              </w:rPr>
              <w:tab/>
            </w:r>
            <w:r>
              <w:rPr>
                <w:noProof/>
                <w:webHidden/>
              </w:rPr>
              <w:fldChar w:fldCharType="begin"/>
            </w:r>
            <w:r>
              <w:rPr>
                <w:noProof/>
                <w:webHidden/>
              </w:rPr>
              <w:instrText xml:space="preserve"> PAGEREF _Toc230868302 \h </w:instrText>
            </w:r>
            <w:r>
              <w:rPr>
                <w:noProof/>
                <w:webHidden/>
              </w:rPr>
            </w:r>
            <w:r>
              <w:rPr>
                <w:noProof/>
                <w:webHidden/>
              </w:rPr>
              <w:fldChar w:fldCharType="separate"/>
            </w:r>
            <w:r>
              <w:rPr>
                <w:noProof/>
                <w:webHidden/>
              </w:rPr>
              <w:t>35</w:t>
            </w:r>
            <w:r>
              <w:rPr>
                <w:noProof/>
                <w:webHidden/>
              </w:rPr>
              <w:fldChar w:fldCharType="end"/>
            </w:r>
          </w:hyperlink>
        </w:p>
        <w:p w14:paraId="221A080B" w14:textId="7F7FA1A3" w:rsidR="00CB3D6A" w:rsidRDefault="00CB3D6A">
          <w:pPr>
            <w:pStyle w:val="Spistreci1"/>
            <w:rPr>
              <w:rFonts w:eastAsiaTheme="minorEastAsia" w:cstheme="minorBidi"/>
              <w:b w:val="0"/>
              <w:kern w:val="2"/>
              <w:sz w:val="24"/>
              <w:szCs w:val="24"/>
              <w:lang w:eastAsia="pl-PL"/>
              <w14:ligatures w14:val="standardContextual"/>
            </w:rPr>
          </w:pPr>
          <w:hyperlink w:anchor="_Toc230868303" w:history="1">
            <w:r w:rsidRPr="00552D00">
              <w:rPr>
                <w:rStyle w:val="Hipercze"/>
              </w:rPr>
              <w:t>Sekcja 12. Oświadczenia</w:t>
            </w:r>
            <w:r>
              <w:rPr>
                <w:webHidden/>
              </w:rPr>
              <w:tab/>
            </w:r>
            <w:r>
              <w:rPr>
                <w:webHidden/>
              </w:rPr>
              <w:fldChar w:fldCharType="begin"/>
            </w:r>
            <w:r>
              <w:rPr>
                <w:webHidden/>
              </w:rPr>
              <w:instrText xml:space="preserve"> PAGEREF _Toc230868303 \h </w:instrText>
            </w:r>
            <w:r>
              <w:rPr>
                <w:webHidden/>
              </w:rPr>
            </w:r>
            <w:r>
              <w:rPr>
                <w:webHidden/>
              </w:rPr>
              <w:fldChar w:fldCharType="separate"/>
            </w:r>
            <w:r>
              <w:rPr>
                <w:webHidden/>
              </w:rPr>
              <w:t>36</w:t>
            </w:r>
            <w:r>
              <w:rPr>
                <w:webHidden/>
              </w:rPr>
              <w:fldChar w:fldCharType="end"/>
            </w:r>
          </w:hyperlink>
        </w:p>
        <w:p w14:paraId="5BB34C1C" w14:textId="78664E84"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304" w:history="1">
            <w:r w:rsidRPr="00552D00">
              <w:rPr>
                <w:rStyle w:val="Hipercze"/>
                <w:noProof/>
              </w:rPr>
              <w:t>12.1 Lista oświadczeń</w:t>
            </w:r>
            <w:r>
              <w:rPr>
                <w:noProof/>
                <w:webHidden/>
              </w:rPr>
              <w:tab/>
            </w:r>
            <w:r>
              <w:rPr>
                <w:noProof/>
                <w:webHidden/>
              </w:rPr>
              <w:fldChar w:fldCharType="begin"/>
            </w:r>
            <w:r>
              <w:rPr>
                <w:noProof/>
                <w:webHidden/>
              </w:rPr>
              <w:instrText xml:space="preserve"> PAGEREF _Toc230868304 \h </w:instrText>
            </w:r>
            <w:r>
              <w:rPr>
                <w:noProof/>
                <w:webHidden/>
              </w:rPr>
            </w:r>
            <w:r>
              <w:rPr>
                <w:noProof/>
                <w:webHidden/>
              </w:rPr>
              <w:fldChar w:fldCharType="separate"/>
            </w:r>
            <w:r>
              <w:rPr>
                <w:noProof/>
                <w:webHidden/>
              </w:rPr>
              <w:t>36</w:t>
            </w:r>
            <w:r>
              <w:rPr>
                <w:noProof/>
                <w:webHidden/>
              </w:rPr>
              <w:fldChar w:fldCharType="end"/>
            </w:r>
          </w:hyperlink>
        </w:p>
        <w:p w14:paraId="087BBE45" w14:textId="151EDBA9" w:rsidR="00CB3D6A" w:rsidRDefault="00CB3D6A">
          <w:pPr>
            <w:pStyle w:val="Spistreci2"/>
            <w:tabs>
              <w:tab w:val="right" w:leader="dot" w:pos="9062"/>
            </w:tabs>
            <w:rPr>
              <w:rFonts w:eastAsiaTheme="minorEastAsia"/>
              <w:noProof/>
              <w:kern w:val="2"/>
              <w:sz w:val="24"/>
              <w:szCs w:val="24"/>
              <w:lang w:eastAsia="pl-PL"/>
              <w14:ligatures w14:val="standardContextual"/>
            </w:rPr>
          </w:pPr>
          <w:hyperlink w:anchor="_Toc230868305" w:history="1">
            <w:r w:rsidRPr="00552D00">
              <w:rPr>
                <w:rStyle w:val="Hipercze"/>
                <w:noProof/>
              </w:rPr>
              <w:t>12.2 Wykaz informacji chronionych oraz tajemnic zawartych we wniosku</w:t>
            </w:r>
            <w:r>
              <w:rPr>
                <w:noProof/>
                <w:webHidden/>
              </w:rPr>
              <w:tab/>
            </w:r>
            <w:r>
              <w:rPr>
                <w:noProof/>
                <w:webHidden/>
              </w:rPr>
              <w:fldChar w:fldCharType="begin"/>
            </w:r>
            <w:r>
              <w:rPr>
                <w:noProof/>
                <w:webHidden/>
              </w:rPr>
              <w:instrText xml:space="preserve"> PAGEREF _Toc230868305 \h </w:instrText>
            </w:r>
            <w:r>
              <w:rPr>
                <w:noProof/>
                <w:webHidden/>
              </w:rPr>
            </w:r>
            <w:r>
              <w:rPr>
                <w:noProof/>
                <w:webHidden/>
              </w:rPr>
              <w:fldChar w:fldCharType="separate"/>
            </w:r>
            <w:r>
              <w:rPr>
                <w:noProof/>
                <w:webHidden/>
              </w:rPr>
              <w:t>37</w:t>
            </w:r>
            <w:r>
              <w:rPr>
                <w:noProof/>
                <w:webHidden/>
              </w:rPr>
              <w:fldChar w:fldCharType="end"/>
            </w:r>
          </w:hyperlink>
        </w:p>
        <w:p w14:paraId="7B9E1364" w14:textId="0E3F065B"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080472">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5A77BB3B"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w:t>
            </w:r>
            <w:r w:rsidR="004A030C">
              <w:rPr>
                <w:rFonts w:cstheme="minorHAnsi"/>
                <w:b/>
                <w:sz w:val="24"/>
                <w:szCs w:val="24"/>
              </w:rPr>
              <w:t>,</w:t>
            </w:r>
            <w:r w:rsidRPr="009F6788">
              <w:rPr>
                <w:rFonts w:cstheme="minorHAnsi"/>
                <w:b/>
                <w:sz w:val="24"/>
                <w:szCs w:val="24"/>
              </w:rPr>
              <w:t xml:space="preserve"> wnioskodawca powinien zapoznać się z poniższą instrukcją.</w:t>
            </w:r>
          </w:p>
        </w:tc>
      </w:tr>
    </w:tbl>
    <w:p w14:paraId="43505597" w14:textId="45BB3AA3" w:rsidR="00BE2373" w:rsidRPr="001E0B16" w:rsidRDefault="00BE2373" w:rsidP="00BE2373">
      <w:pPr>
        <w:spacing w:before="120" w:after="120"/>
        <w:rPr>
          <w:rFonts w:cstheme="minorHAnsi"/>
          <w:sz w:val="24"/>
          <w:szCs w:val="24"/>
        </w:rPr>
      </w:pPr>
      <w:r w:rsidRPr="009F6788">
        <w:rPr>
          <w:rFonts w:cstheme="minorHAnsi"/>
          <w:sz w:val="24"/>
          <w:szCs w:val="24"/>
        </w:rPr>
        <w:t>W celu prawidłowego wypełnienia wniosku aplikacyjnego</w:t>
      </w:r>
      <w:r w:rsidR="004A030C">
        <w:rPr>
          <w:rFonts w:cstheme="minorHAnsi"/>
          <w:sz w:val="24"/>
          <w:szCs w:val="24"/>
        </w:rPr>
        <w:t>,</w:t>
      </w:r>
      <w:r w:rsidRPr="009F6788">
        <w:rPr>
          <w:rFonts w:cstheme="minorHAnsi"/>
          <w:sz w:val="24"/>
          <w:szCs w:val="24"/>
        </w:rPr>
        <w:t xml:space="preserve">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3B1195BC"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czerwca 2021</w:t>
      </w:r>
      <w:r w:rsidRPr="001E0B16">
        <w:rPr>
          <w:rFonts w:cstheme="minorHAnsi"/>
          <w:sz w:val="24"/>
          <w:szCs w:val="24"/>
        </w:rPr>
        <w:t xml:space="preserve"> r</w:t>
      </w:r>
      <w:r w:rsidR="004A030C">
        <w:rPr>
          <w:rFonts w:cstheme="minorHAnsi"/>
          <w:sz w:val="24"/>
          <w:szCs w:val="24"/>
        </w:rPr>
        <w:t>.</w:t>
      </w:r>
      <w:r w:rsidR="00A20850" w:rsidRPr="001E0B16">
        <w:rPr>
          <w:rFonts w:cstheme="minorHAnsi"/>
          <w:sz w:val="24"/>
          <w:szCs w:val="24"/>
        </w:rPr>
        <w:t xml:space="preserve"> </w:t>
      </w:r>
      <w:r w:rsidR="00A20850" w:rsidRPr="00843255">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w:t>
      </w:r>
      <w:r w:rsidR="003C068A">
        <w:rPr>
          <w:sz w:val="24"/>
          <w:szCs w:val="24"/>
        </w:rPr>
        <w:t> </w:t>
      </w:r>
      <w:r w:rsidR="00A20850" w:rsidRPr="00843255">
        <w:rPr>
          <w:sz w:val="24"/>
          <w:szCs w:val="24"/>
        </w:rPr>
        <w:t>potrzeby tych funduszy oraz na potrzeby Funduszu Azylu, Migracji i Integracji, Funduszu Bezpieczeństwa Wewnętrznego i Instrumentu Wsparcia Finansowego na</w:t>
      </w:r>
      <w:r w:rsidR="003C068A">
        <w:rPr>
          <w:sz w:val="24"/>
          <w:szCs w:val="24"/>
        </w:rPr>
        <w:t> </w:t>
      </w:r>
      <w:r w:rsidR="00A20850" w:rsidRPr="00843255">
        <w:rPr>
          <w:sz w:val="24"/>
          <w:szCs w:val="24"/>
        </w:rPr>
        <w:t xml:space="preserve">rzecz </w:t>
      </w:r>
      <w:r w:rsidR="00A20850" w:rsidRPr="001E0B16">
        <w:rPr>
          <w:sz w:val="24"/>
          <w:szCs w:val="24"/>
        </w:rPr>
        <w:t>Zarządzania Granicami i Polityki Wizowej</w:t>
      </w:r>
      <w:r w:rsidRPr="001E0B16">
        <w:rPr>
          <w:rFonts w:cstheme="minorHAnsi"/>
          <w:sz w:val="24"/>
          <w:szCs w:val="24"/>
        </w:rPr>
        <w:t>;</w:t>
      </w:r>
    </w:p>
    <w:p w14:paraId="12375B0B" w14:textId="7AC93DFF"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78E835D0"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p>
    <w:p w14:paraId="017EE53B" w14:textId="0226700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w:t>
      </w:r>
    </w:p>
    <w:p w14:paraId="7C2CB310" w14:textId="29D1358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w:t>
      </w:r>
    </w:p>
    <w:p w14:paraId="59DE7A94" w14:textId="4FDE99B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w:t>
      </w:r>
    </w:p>
    <w:p w14:paraId="47115841" w14:textId="59AEE195"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3 października 2008 r. o udostępnianiu informacji o środowisku i jego ochronie, udziale społeczeństwa w ochronie środowiska oraz o ocenach oddziaływania na środowisko</w:t>
      </w:r>
    </w:p>
    <w:p w14:paraId="7F73A34E" w14:textId="0976572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w:t>
      </w:r>
    </w:p>
    <w:p w14:paraId="124CE48B" w14:textId="50D1A606" w:rsidR="00682F7A" w:rsidRPr="00352E20" w:rsidRDefault="00B43AFC" w:rsidP="00234229">
      <w:pPr>
        <w:numPr>
          <w:ilvl w:val="0"/>
          <w:numId w:val="32"/>
        </w:numPr>
        <w:autoSpaceDE w:val="0"/>
        <w:autoSpaceDN w:val="0"/>
        <w:adjustRightInd w:val="0"/>
        <w:spacing w:after="0" w:line="276" w:lineRule="auto"/>
        <w:rPr>
          <w:rFonts w:cstheme="minorHAnsi"/>
          <w:sz w:val="24"/>
          <w:szCs w:val="24"/>
        </w:rPr>
      </w:pPr>
      <w:r w:rsidRPr="001E0B16">
        <w:rPr>
          <w:rFonts w:cstheme="minorHAnsi"/>
          <w:color w:val="000000"/>
          <w:sz w:val="24"/>
        </w:rPr>
        <w:t>Rozporządzenie</w:t>
      </w:r>
      <w:r w:rsidRPr="00234229">
        <w:rPr>
          <w:rFonts w:cstheme="minorHAnsi"/>
          <w:sz w:val="24"/>
          <w:szCs w:val="24"/>
        </w:rPr>
        <w:t xml:space="preserve"> </w:t>
      </w:r>
      <w:r w:rsidR="00234229" w:rsidRPr="00234229">
        <w:rPr>
          <w:rFonts w:cstheme="minorHAnsi"/>
          <w:sz w:val="24"/>
          <w:szCs w:val="24"/>
        </w:rPr>
        <w:t xml:space="preserve">Ministra Funduszy i Polityki Regionalnej z dnia </w:t>
      </w:r>
      <w:r w:rsidR="008C5DE4">
        <w:rPr>
          <w:rFonts w:cstheme="minorHAnsi"/>
          <w:sz w:val="24"/>
          <w:szCs w:val="24"/>
        </w:rPr>
        <w:t>17</w:t>
      </w:r>
      <w:r w:rsidR="008C5DE4" w:rsidRPr="00234229">
        <w:rPr>
          <w:rFonts w:cstheme="minorHAnsi"/>
          <w:sz w:val="24"/>
          <w:szCs w:val="24"/>
        </w:rPr>
        <w:t xml:space="preserve"> </w:t>
      </w:r>
      <w:r w:rsidR="008C5DE4">
        <w:rPr>
          <w:rFonts w:cstheme="minorHAnsi"/>
          <w:sz w:val="24"/>
          <w:szCs w:val="24"/>
        </w:rPr>
        <w:t>kwietnia</w:t>
      </w:r>
      <w:r w:rsidR="00234229" w:rsidRPr="00234229">
        <w:rPr>
          <w:rFonts w:cstheme="minorHAnsi"/>
          <w:sz w:val="24"/>
          <w:szCs w:val="24"/>
        </w:rPr>
        <w:t xml:space="preserve"> 202</w:t>
      </w:r>
      <w:r w:rsidR="008C5DE4">
        <w:rPr>
          <w:rFonts w:cstheme="minorHAnsi"/>
          <w:sz w:val="24"/>
          <w:szCs w:val="24"/>
        </w:rPr>
        <w:t>4</w:t>
      </w:r>
      <w:r w:rsidR="00234229" w:rsidRPr="00234229">
        <w:rPr>
          <w:rFonts w:cstheme="minorHAnsi"/>
          <w:sz w:val="24"/>
          <w:szCs w:val="24"/>
        </w:rPr>
        <w:t xml:space="preserve"> r. </w:t>
      </w:r>
      <w:r w:rsidR="000C4083">
        <w:rPr>
          <w:rFonts w:cstheme="minorHAnsi"/>
          <w:sz w:val="24"/>
          <w:szCs w:val="24"/>
        </w:rPr>
        <w:br/>
      </w:r>
      <w:r w:rsidR="00234229" w:rsidRPr="00234229">
        <w:rPr>
          <w:rFonts w:cstheme="minorHAnsi"/>
          <w:sz w:val="24"/>
          <w:szCs w:val="24"/>
        </w:rPr>
        <w:t xml:space="preserve">w sprawie udzielania pomocy de </w:t>
      </w:r>
      <w:proofErr w:type="spellStart"/>
      <w:r w:rsidR="00234229" w:rsidRPr="00234229">
        <w:rPr>
          <w:rFonts w:cstheme="minorHAnsi"/>
          <w:sz w:val="24"/>
          <w:szCs w:val="24"/>
        </w:rPr>
        <w:t>minimis</w:t>
      </w:r>
      <w:proofErr w:type="spellEnd"/>
      <w:r w:rsidR="00234229" w:rsidRPr="00234229">
        <w:rPr>
          <w:rFonts w:cstheme="minorHAnsi"/>
          <w:sz w:val="24"/>
          <w:szCs w:val="24"/>
        </w:rPr>
        <w:t xml:space="preserve"> w ramach regionalnych programów na lata 2021-2027</w:t>
      </w:r>
    </w:p>
    <w:p w14:paraId="48CEBAD4" w14:textId="77777777" w:rsidR="00CA5FAA" w:rsidRDefault="00CA5FAA" w:rsidP="00682F7A">
      <w:pPr>
        <w:spacing w:before="120" w:after="120"/>
        <w:rPr>
          <w:rFonts w:cstheme="minorHAnsi"/>
          <w:sz w:val="24"/>
          <w:szCs w:val="24"/>
          <w:u w:val="single"/>
        </w:rPr>
      </w:pPr>
    </w:p>
    <w:p w14:paraId="321F8E79" w14:textId="3DB0F5B3"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lastRenderedPageBreak/>
        <w:t>C. Dokumenty operacyjne:</w:t>
      </w:r>
    </w:p>
    <w:p w14:paraId="3BC3DC63" w14:textId="15A2B277" w:rsidR="00BF16DB" w:rsidRPr="00D66892" w:rsidRDefault="002A791F" w:rsidP="00870E67">
      <w:pPr>
        <w:pStyle w:val="Akapitzlist"/>
        <w:numPr>
          <w:ilvl w:val="0"/>
          <w:numId w:val="30"/>
        </w:numPr>
        <w:spacing w:after="120" w:line="276" w:lineRule="auto"/>
        <w:ind w:left="425" w:hanging="425"/>
        <w:contextualSpacing w:val="0"/>
        <w:rPr>
          <w:rFonts w:cstheme="minorHAnsi"/>
          <w:sz w:val="24"/>
          <w:szCs w:val="24"/>
        </w:rPr>
      </w:pPr>
      <w:r w:rsidRPr="00D66892">
        <w:rPr>
          <w:rFonts w:cstheme="minorHAnsi"/>
          <w:sz w:val="24"/>
          <w:szCs w:val="24"/>
        </w:rPr>
        <w:t xml:space="preserve">Fundusze Europejskie dla Opolskiego 2021-2027 – </w:t>
      </w:r>
      <w:r w:rsidR="00BF16DB" w:rsidRPr="00D66892">
        <w:rPr>
          <w:rFonts w:cstheme="minorHAnsi"/>
          <w:sz w:val="24"/>
          <w:szCs w:val="24"/>
        </w:rPr>
        <w:t xml:space="preserve">program regionalny </w:t>
      </w:r>
      <w:r w:rsidR="00BF16DB" w:rsidRPr="00806550">
        <w:rPr>
          <w:rFonts w:eastAsia="Calibri" w:cstheme="minorHAnsi"/>
          <w:sz w:val="24"/>
          <w:szCs w:val="24"/>
        </w:rPr>
        <w:t xml:space="preserve">przyjęty Decyzją </w:t>
      </w:r>
      <w:r w:rsidR="00BF16DB">
        <w:rPr>
          <w:rFonts w:eastAsia="Calibri" w:cstheme="minorHAnsi"/>
          <w:sz w:val="24"/>
          <w:szCs w:val="24"/>
        </w:rPr>
        <w:t>w</w:t>
      </w:r>
      <w:r w:rsidR="00BF16DB" w:rsidRPr="00806550">
        <w:rPr>
          <w:rFonts w:eastAsia="Calibri" w:cstheme="minorHAnsi"/>
          <w:sz w:val="24"/>
          <w:szCs w:val="24"/>
        </w:rPr>
        <w:t xml:space="preserve">ykonawczą Komisji </w:t>
      </w:r>
      <w:proofErr w:type="gramStart"/>
      <w:r w:rsidR="00BF16DB" w:rsidRPr="00636B0C">
        <w:rPr>
          <w:rFonts w:eastAsia="Calibri" w:cstheme="minorHAnsi"/>
          <w:sz w:val="24"/>
          <w:szCs w:val="24"/>
        </w:rPr>
        <w:t>C(</w:t>
      </w:r>
      <w:proofErr w:type="gramEnd"/>
      <w:r w:rsidR="00BF16DB" w:rsidRPr="00636B0C">
        <w:rPr>
          <w:rFonts w:eastAsia="Calibri" w:cstheme="minorHAnsi"/>
          <w:sz w:val="24"/>
          <w:szCs w:val="24"/>
        </w:rPr>
        <w:t>202</w:t>
      </w:r>
      <w:r w:rsidR="00BF16DB">
        <w:rPr>
          <w:rFonts w:eastAsia="Calibri" w:cstheme="minorHAnsi"/>
          <w:sz w:val="24"/>
          <w:szCs w:val="24"/>
        </w:rPr>
        <w:t>6</w:t>
      </w:r>
      <w:r w:rsidR="00BF16DB" w:rsidRPr="00636B0C">
        <w:rPr>
          <w:rFonts w:eastAsia="Calibri" w:cstheme="minorHAnsi"/>
          <w:sz w:val="24"/>
          <w:szCs w:val="24"/>
        </w:rPr>
        <w:t>)</w:t>
      </w:r>
      <w:r w:rsidR="00BF16DB">
        <w:rPr>
          <w:rFonts w:eastAsia="Calibri" w:cstheme="minorHAnsi"/>
          <w:sz w:val="24"/>
          <w:szCs w:val="24"/>
        </w:rPr>
        <w:t>1156</w:t>
      </w:r>
      <w:r w:rsidR="00BF16DB" w:rsidRPr="00636B0C">
        <w:rPr>
          <w:rFonts w:eastAsia="Calibri" w:cstheme="minorHAnsi"/>
          <w:sz w:val="24"/>
          <w:szCs w:val="24"/>
        </w:rPr>
        <w:t xml:space="preserve"> z dnia </w:t>
      </w:r>
      <w:r w:rsidR="00BF16DB">
        <w:rPr>
          <w:rFonts w:eastAsia="Calibri" w:cstheme="minorHAnsi"/>
          <w:sz w:val="24"/>
          <w:szCs w:val="24"/>
        </w:rPr>
        <w:t>16</w:t>
      </w:r>
      <w:r w:rsidR="00BF16DB" w:rsidRPr="00636B0C">
        <w:rPr>
          <w:rFonts w:eastAsia="Calibri" w:cstheme="minorHAnsi"/>
          <w:sz w:val="24"/>
          <w:szCs w:val="24"/>
        </w:rPr>
        <w:t>.0</w:t>
      </w:r>
      <w:r w:rsidR="00BF16DB">
        <w:rPr>
          <w:rFonts w:eastAsia="Calibri" w:cstheme="minorHAnsi"/>
          <w:sz w:val="24"/>
          <w:szCs w:val="24"/>
        </w:rPr>
        <w:t>2</w:t>
      </w:r>
      <w:r w:rsidR="00BF16DB" w:rsidRPr="00636B0C">
        <w:rPr>
          <w:rFonts w:eastAsia="Calibri" w:cstheme="minorHAnsi"/>
          <w:sz w:val="24"/>
          <w:szCs w:val="24"/>
        </w:rPr>
        <w:t>.202</w:t>
      </w:r>
      <w:r w:rsidR="00BF16DB">
        <w:rPr>
          <w:rFonts w:eastAsia="Calibri" w:cstheme="minorHAnsi"/>
          <w:sz w:val="24"/>
          <w:szCs w:val="24"/>
        </w:rPr>
        <w:t>6</w:t>
      </w:r>
      <w:r w:rsidR="00BF16DB" w:rsidRPr="00636B0C">
        <w:rPr>
          <w:rFonts w:eastAsia="Calibri" w:cstheme="minorHAnsi"/>
          <w:sz w:val="24"/>
          <w:szCs w:val="24"/>
        </w:rPr>
        <w:t xml:space="preserve"> r.</w:t>
      </w:r>
      <w:r w:rsidR="00BF16DB">
        <w:rPr>
          <w:rFonts w:eastAsia="Calibri" w:cstheme="minorHAnsi"/>
          <w:sz w:val="24"/>
          <w:szCs w:val="24"/>
        </w:rPr>
        <w:t xml:space="preserve"> zatwierdzającą </w:t>
      </w:r>
      <w:r w:rsidR="00BF16DB" w:rsidRPr="00806550">
        <w:rPr>
          <w:rFonts w:eastAsia="Calibri" w:cstheme="minorHAnsi"/>
          <w:sz w:val="24"/>
          <w:szCs w:val="24"/>
        </w:rPr>
        <w:t>program „Fundusze Europejskie dla Opolskiego 2021-2027” do wsparcia z Europejskiego Funduszu Rozwoju Regionalnego i Europejskiego Funduszu Społecznego Plus w ramach celu „Inwestycje na rzecz zatrudnienia i wzrostu” dla regionu</w:t>
      </w:r>
      <w:r w:rsidR="00BF16DB">
        <w:rPr>
          <w:rFonts w:eastAsia="Calibri" w:cstheme="minorHAnsi"/>
          <w:sz w:val="24"/>
          <w:szCs w:val="24"/>
        </w:rPr>
        <w:t xml:space="preserve"> O</w:t>
      </w:r>
      <w:r w:rsidR="00BF16DB" w:rsidRPr="00806550">
        <w:rPr>
          <w:rFonts w:eastAsia="Calibri" w:cstheme="minorHAnsi"/>
          <w:sz w:val="24"/>
          <w:szCs w:val="24"/>
        </w:rPr>
        <w:t xml:space="preserve">polskiego w Polsce CCI </w:t>
      </w:r>
      <w:bookmarkStart w:id="1" w:name="_Hlk173332538"/>
    </w:p>
    <w:bookmarkEnd w:id="1"/>
    <w:p w14:paraId="22B085CF" w14:textId="7C6AEAD1" w:rsidR="00682F7A" w:rsidRPr="00352E20" w:rsidRDefault="00682F7A" w:rsidP="00985034">
      <w:pPr>
        <w:numPr>
          <w:ilvl w:val="0"/>
          <w:numId w:val="30"/>
        </w:numPr>
        <w:spacing w:before="120" w:after="120" w:line="276" w:lineRule="auto"/>
        <w:ind w:left="425" w:hanging="425"/>
        <w:rPr>
          <w:rFonts w:cstheme="minorHAnsi"/>
          <w:sz w:val="24"/>
          <w:szCs w:val="24"/>
        </w:rPr>
      </w:pPr>
      <w:r w:rsidRPr="00352E20">
        <w:rPr>
          <w:rFonts w:cstheme="minorHAnsi"/>
          <w:sz w:val="24"/>
          <w:szCs w:val="24"/>
        </w:rPr>
        <w:t xml:space="preserve">Szczegółowy </w:t>
      </w:r>
      <w:r w:rsidR="00BD2205">
        <w:rPr>
          <w:rFonts w:cstheme="minorHAnsi"/>
          <w:sz w:val="24"/>
          <w:szCs w:val="24"/>
        </w:rPr>
        <w:t>O</w:t>
      </w:r>
      <w:r w:rsidRPr="00352E20">
        <w:rPr>
          <w:rFonts w:cstheme="minorHAnsi"/>
          <w:sz w:val="24"/>
          <w:szCs w:val="24"/>
        </w:rPr>
        <w:t xml:space="preserve">pis </w:t>
      </w:r>
      <w:r w:rsidR="00BD2205">
        <w:rPr>
          <w:rFonts w:cstheme="minorHAnsi"/>
          <w:sz w:val="24"/>
          <w:szCs w:val="24"/>
        </w:rPr>
        <w:t>P</w:t>
      </w:r>
      <w:r w:rsidR="00D05598" w:rsidRPr="009F6788">
        <w:rPr>
          <w:rFonts w:cstheme="minorHAnsi"/>
          <w:sz w:val="24"/>
          <w:szCs w:val="24"/>
        </w:rPr>
        <w:t>riorytetów</w:t>
      </w:r>
      <w:r w:rsidRPr="00352E20">
        <w:rPr>
          <w:rFonts w:cstheme="minorHAnsi"/>
          <w:sz w:val="24"/>
          <w:szCs w:val="24"/>
        </w:rPr>
        <w:t xml:space="preserve"> </w:t>
      </w:r>
      <w:r w:rsidR="00BD2205">
        <w:rPr>
          <w:sz w:val="24"/>
          <w:szCs w:val="24"/>
        </w:rPr>
        <w:t>P</w:t>
      </w:r>
      <w:r w:rsidR="008B7544" w:rsidRPr="0039784B">
        <w:rPr>
          <w:sz w:val="24"/>
          <w:szCs w:val="24"/>
        </w:rPr>
        <w:t>rogramu</w:t>
      </w:r>
      <w:r w:rsidR="00BD2205">
        <w:rPr>
          <w:sz w:val="24"/>
          <w:szCs w:val="24"/>
        </w:rPr>
        <w:t xml:space="preserve"> </w:t>
      </w:r>
      <w:r w:rsidR="008B7544">
        <w:rPr>
          <w:sz w:val="24"/>
          <w:szCs w:val="24"/>
        </w:rPr>
        <w:t>Fundusze Europejskie dla</w:t>
      </w:r>
      <w:r w:rsidR="003C068A">
        <w:rPr>
          <w:sz w:val="24"/>
          <w:szCs w:val="24"/>
        </w:rPr>
        <w:t> </w:t>
      </w:r>
      <w:r w:rsidR="008B7544">
        <w:rPr>
          <w:sz w:val="24"/>
          <w:szCs w:val="24"/>
        </w:rPr>
        <w:t>Opolskiego 2021-2027</w:t>
      </w:r>
    </w:p>
    <w:p w14:paraId="7E141826" w14:textId="2A70767E" w:rsidR="0042231D" w:rsidRPr="00751E0B" w:rsidRDefault="0042231D" w:rsidP="00EA7B78">
      <w:pPr>
        <w:numPr>
          <w:ilvl w:val="0"/>
          <w:numId w:val="30"/>
        </w:numPr>
        <w:spacing w:before="120" w:after="120" w:line="276" w:lineRule="auto"/>
        <w:ind w:left="425" w:hanging="425"/>
        <w:rPr>
          <w:rFonts w:cstheme="minorHAnsi"/>
          <w:sz w:val="24"/>
          <w:szCs w:val="24"/>
        </w:rPr>
      </w:pPr>
      <w:r w:rsidRPr="00352E20">
        <w:rPr>
          <w:rFonts w:cstheme="minorHAnsi"/>
          <w:sz w:val="24"/>
          <w:szCs w:val="24"/>
        </w:rPr>
        <w:t>Wytyczne horyzontalne wydane przez ministra właś</w:t>
      </w:r>
      <w:r>
        <w:rPr>
          <w:rFonts w:cstheme="minorHAnsi"/>
          <w:sz w:val="24"/>
          <w:szCs w:val="24"/>
        </w:rPr>
        <w:t>ciwego ds. rozwoju regionalnego</w:t>
      </w:r>
      <w:r w:rsidRPr="00352E20" w:rsidDel="0042231D">
        <w:rPr>
          <w:rFonts w:cstheme="minorHAnsi"/>
          <w:sz w:val="24"/>
          <w:szCs w:val="24"/>
        </w:rPr>
        <w:t xml:space="preserve"> </w:t>
      </w:r>
    </w:p>
    <w:p w14:paraId="78C2B939" w14:textId="77777777" w:rsidR="00BE2373" w:rsidRPr="003F1C9D" w:rsidRDefault="00BE2373" w:rsidP="00CC7DFD">
      <w:pPr>
        <w:pStyle w:val="Nagwek1"/>
        <w:rPr>
          <w:rFonts w:cstheme="minorHAnsi"/>
          <w:b/>
          <w:sz w:val="24"/>
          <w:szCs w:val="24"/>
        </w:rPr>
      </w:pPr>
      <w:bookmarkStart w:id="2" w:name="_Toc230868247"/>
      <w:r w:rsidRPr="00CC7DFD">
        <w:rPr>
          <w:rFonts w:asciiTheme="minorHAnsi" w:hAnsiTheme="minorHAnsi" w:cstheme="minorHAnsi"/>
          <w:b/>
          <w:color w:val="auto"/>
          <w:sz w:val="24"/>
          <w:szCs w:val="24"/>
        </w:rPr>
        <w:t>Instrukcja wypełniania wniosku o dofinansowanie w ramach EFRR</w:t>
      </w:r>
      <w:bookmarkEnd w:id="2"/>
    </w:p>
    <w:p w14:paraId="6148BBF0" w14:textId="4CF40652" w:rsidR="00E26E3E" w:rsidRPr="009F6788" w:rsidRDefault="00E26E3E" w:rsidP="00E26E3E">
      <w:pPr>
        <w:spacing w:before="120" w:after="120"/>
        <w:rPr>
          <w:rFonts w:cstheme="minorHAnsi"/>
          <w:sz w:val="24"/>
          <w:szCs w:val="24"/>
        </w:rPr>
      </w:pPr>
      <w:r w:rsidRPr="009F6788">
        <w:rPr>
          <w:rFonts w:cstheme="minorHAnsi"/>
          <w:sz w:val="24"/>
          <w:szCs w:val="24"/>
        </w:rPr>
        <w:t>Poniżej przedstawiono opis wszystkich pól formularza wniosku o dofinansowanie projektu wraz z instrukcją ich wypełniania. Wniosek o dofinansowanie powinien być sporządzony w</w:t>
      </w:r>
      <w:r w:rsidR="003C068A">
        <w:rPr>
          <w:rFonts w:cstheme="minorHAnsi"/>
          <w:sz w:val="24"/>
          <w:szCs w:val="24"/>
        </w:rPr>
        <w:t> </w:t>
      </w:r>
      <w:r w:rsidRPr="009F6788">
        <w:rPr>
          <w:rFonts w:cstheme="minorHAnsi"/>
          <w:sz w:val="24"/>
          <w:szCs w:val="24"/>
        </w:rPr>
        <w:t xml:space="preserve">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62193306"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nej będą widoczne tylko aktualne nabory. Nabory zakończone nie będą prezentowane na liście. Po wybraniu naboru, w oknie obok, system pokaże jego szczegóły</w:t>
      </w:r>
      <w:r w:rsidR="00B43AFC">
        <w:rPr>
          <w:rFonts w:cstheme="minorHAnsi"/>
          <w:sz w:val="24"/>
          <w:szCs w:val="24"/>
        </w:rPr>
        <w:t>;</w:t>
      </w:r>
      <w:r w:rsidR="00186614" w:rsidRPr="009F6788">
        <w:rPr>
          <w:rFonts w:cstheme="minorHAnsi"/>
          <w:sz w:val="24"/>
          <w:szCs w:val="24"/>
        </w:rPr>
        <w:t xml:space="preserve">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080472"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624A995" w14:textId="531A9E7A"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w:t>
      </w:r>
      <w:r w:rsidR="000C24D3">
        <w:rPr>
          <w:rFonts w:cstheme="minorHAnsi"/>
          <w:sz w:val="24"/>
          <w:szCs w:val="24"/>
        </w:rPr>
        <w:t>Z</w:t>
      </w:r>
      <w:r w:rsidRPr="009F6788">
        <w:rPr>
          <w:rFonts w:cstheme="minorHAnsi"/>
          <w:sz w:val="24"/>
          <w:szCs w:val="24"/>
        </w:rPr>
        <w:t>.</w:t>
      </w:r>
    </w:p>
    <w:p w14:paraId="5EBC3A2B" w14:textId="4C14E4C6" w:rsidR="00B310AB" w:rsidRPr="009F6788" w:rsidRDefault="00080472" w:rsidP="00BE2373">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358A19D5" w14:textId="4E6BC728" w:rsidR="00111A75" w:rsidRPr="009F6788" w:rsidRDefault="00111A75" w:rsidP="00BE2373">
      <w:pPr>
        <w:rPr>
          <w:rFonts w:cstheme="minorHAnsi"/>
          <w:b/>
          <w:sz w:val="24"/>
          <w:szCs w:val="24"/>
        </w:rPr>
      </w:pPr>
      <w:r w:rsidRPr="009F6788">
        <w:rPr>
          <w:rFonts w:cstheme="minorHAnsi"/>
          <w:b/>
          <w:sz w:val="24"/>
          <w:szCs w:val="24"/>
        </w:rPr>
        <w:lastRenderedPageBreak/>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5FFF9BC7"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w:t>
      </w:r>
      <w:r w:rsidR="000C24D3">
        <w:rPr>
          <w:rFonts w:cstheme="minorHAnsi"/>
          <w:sz w:val="24"/>
          <w:szCs w:val="24"/>
        </w:rPr>
        <w:t>Z</w:t>
      </w:r>
      <w:r w:rsidR="00B43AFC">
        <w:rPr>
          <w:rFonts w:cstheme="minorHAnsi"/>
          <w:sz w:val="24"/>
          <w:szCs w:val="24"/>
        </w:rPr>
        <w:t>;</w:t>
      </w:r>
    </w:p>
    <w:p w14:paraId="53F3ECD3" w14:textId="295189A4"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r w:rsidR="00B43AFC">
        <w:rPr>
          <w:rFonts w:cstheme="minorHAnsi"/>
          <w:sz w:val="24"/>
          <w:szCs w:val="24"/>
        </w:rPr>
        <w:t>;</w:t>
      </w:r>
    </w:p>
    <w:p w14:paraId="35178F41" w14:textId="53CC4581"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w:t>
      </w:r>
      <w:r w:rsidR="000C24D3">
        <w:rPr>
          <w:rFonts w:cstheme="minorHAnsi"/>
          <w:sz w:val="24"/>
          <w:szCs w:val="24"/>
        </w:rPr>
        <w:t>IZ</w:t>
      </w:r>
      <w:r w:rsidR="00B43AFC">
        <w:rPr>
          <w:rFonts w:cstheme="minorHAnsi"/>
          <w:sz w:val="24"/>
          <w:szCs w:val="24"/>
        </w:rPr>
        <w:t>;</w:t>
      </w:r>
    </w:p>
    <w:p w14:paraId="102E8891" w14:textId="5E6F17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r w:rsidR="00B43AFC">
        <w:rPr>
          <w:rFonts w:cstheme="minorHAnsi"/>
          <w:sz w:val="24"/>
          <w:szCs w:val="24"/>
        </w:rPr>
        <w:t>;</w:t>
      </w:r>
    </w:p>
    <w:p w14:paraId="46D6AF37" w14:textId="66D891A1"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r w:rsidR="00B43AFC">
        <w:rPr>
          <w:rFonts w:cstheme="minorHAnsi"/>
          <w:sz w:val="24"/>
          <w:szCs w:val="24"/>
        </w:rPr>
        <w:t>;</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355A334E" w14:textId="0DD595DE" w:rsidR="003008DF" w:rsidRPr="00430CD3" w:rsidRDefault="003E63B5" w:rsidP="00430CD3">
      <w:pPr>
        <w:pStyle w:val="Nagwek1"/>
        <w:spacing w:after="120"/>
        <w:rPr>
          <w:rFonts w:asciiTheme="minorHAnsi" w:hAnsiTheme="minorHAnsi" w:cstheme="minorHAnsi"/>
          <w:b/>
          <w:color w:val="auto"/>
          <w:sz w:val="24"/>
          <w:szCs w:val="24"/>
        </w:rPr>
      </w:pPr>
      <w:bookmarkStart w:id="3" w:name="_Toc230868248"/>
      <w:r w:rsidRPr="009F6788">
        <w:rPr>
          <w:rFonts w:asciiTheme="minorHAnsi" w:hAnsiTheme="minorHAnsi" w:cstheme="minorHAnsi"/>
          <w:b/>
          <w:color w:val="auto"/>
          <w:sz w:val="24"/>
          <w:szCs w:val="24"/>
        </w:rPr>
        <w:t>Sekcja 1. Informacje ogólne</w:t>
      </w:r>
      <w:bookmarkEnd w:id="3"/>
    </w:p>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4" w:name="_Toc230868249"/>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4"/>
    </w:p>
    <w:p w14:paraId="05E1C29A" w14:textId="76B3D037" w:rsidR="00F2582B"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w:t>
      </w:r>
      <w:r w:rsidR="00B43AFC">
        <w:rPr>
          <w:rFonts w:cstheme="minorHAnsi"/>
          <w:sz w:val="24"/>
          <w:szCs w:val="24"/>
        </w:rPr>
        <w:t>,</w:t>
      </w:r>
      <w:r w:rsidRPr="009F6788">
        <w:rPr>
          <w:rFonts w:cstheme="minorHAnsi"/>
          <w:sz w:val="24"/>
          <w:szCs w:val="24"/>
        </w:rPr>
        <w:t xml:space="preserve"> w ramach którego wniosek będzie składany.</w:t>
      </w:r>
    </w:p>
    <w:p w14:paraId="4CCB3A01" w14:textId="1D0801B2" w:rsidR="00111A75" w:rsidRPr="009F6788" w:rsidRDefault="00E352AF" w:rsidP="00B24ED6">
      <w:pPr>
        <w:pStyle w:val="Nagwek2"/>
        <w:numPr>
          <w:ilvl w:val="0"/>
          <w:numId w:val="0"/>
        </w:numPr>
        <w:rPr>
          <w:rFonts w:asciiTheme="minorHAnsi" w:hAnsiTheme="minorHAnsi" w:cstheme="minorHAnsi"/>
          <w:b w:val="0"/>
          <w:sz w:val="24"/>
          <w:szCs w:val="24"/>
        </w:rPr>
      </w:pPr>
      <w:bookmarkStart w:id="5" w:name="_Toc230868250"/>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5"/>
    </w:p>
    <w:p w14:paraId="26DEABE9" w14:textId="07146D72" w:rsidR="003E63B5" w:rsidRDefault="00751E0B" w:rsidP="003E63B5">
      <w:pPr>
        <w:rPr>
          <w:rFonts w:cstheme="minorHAnsi"/>
          <w:sz w:val="24"/>
          <w:szCs w:val="24"/>
        </w:rPr>
      </w:pPr>
      <w:r>
        <w:rPr>
          <w:rFonts w:cstheme="minorHAnsi"/>
          <w:noProof/>
          <w:sz w:val="24"/>
          <w:szCs w:val="24"/>
        </w:rPr>
        <w:pict w14:anchorId="5BC4726B">
          <v:shape id="_x0000_s2053" type="#_x0000_t75" style="position:absolute;margin-left:86.05pt;margin-top:23.05pt;width:324.3pt;height:76.05pt;z-index:251669504;mso-position-horizontal-relative:text;mso-position-vertical-relative:text;mso-width-relative:page;mso-height-relative:page">
            <v:imagedata r:id="rId14" o:title="Przechwytywanie"/>
          </v:shape>
        </w:pict>
      </w:r>
      <w:r w:rsidR="001E0B16"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możesz zadeklarować</w:t>
      </w:r>
      <w:r w:rsidR="001004F5">
        <w:rPr>
          <w:rFonts w:cstheme="minorHAnsi"/>
          <w:sz w:val="24"/>
          <w:szCs w:val="24"/>
        </w:rPr>
        <w:t>,</w:t>
      </w:r>
      <w:r w:rsidR="009700B2" w:rsidRPr="009F6788">
        <w:rPr>
          <w:rFonts w:cstheme="minorHAnsi"/>
          <w:sz w:val="24"/>
          <w:szCs w:val="24"/>
        </w:rPr>
        <w:t xml:space="preserve"> czy projekt będzie realizowany </w:t>
      </w:r>
      <w:r w:rsidR="00E90D83">
        <w:rPr>
          <w:rFonts w:cstheme="minorHAnsi"/>
          <w:sz w:val="24"/>
          <w:szCs w:val="24"/>
        </w:rPr>
        <w:br/>
      </w:r>
      <w:r w:rsidR="009700B2" w:rsidRPr="009F6788">
        <w:rPr>
          <w:rFonts w:cstheme="minorHAnsi"/>
          <w:sz w:val="24"/>
          <w:szCs w:val="24"/>
        </w:rPr>
        <w:t xml:space="preserve">w partnerstwie. </w:t>
      </w:r>
    </w:p>
    <w:p w14:paraId="2AAF8544" w14:textId="0AA21536" w:rsidR="00CA5FAA" w:rsidRPr="009F6788" w:rsidRDefault="00CA5FAA" w:rsidP="003E63B5">
      <w:pPr>
        <w:rPr>
          <w:rFonts w:cstheme="minorHAnsi"/>
          <w:sz w:val="24"/>
          <w:szCs w:val="24"/>
        </w:rPr>
      </w:pPr>
    </w:p>
    <w:p w14:paraId="798B85E6" w14:textId="04219B52"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18CB99EC" w14:textId="72A55DC1" w:rsidR="00430CD3"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w:t>
      </w:r>
      <w:r w:rsidRPr="009F6788">
        <w:rPr>
          <w:rFonts w:cstheme="minorHAnsi"/>
          <w:sz w:val="24"/>
          <w:szCs w:val="24"/>
        </w:rPr>
        <w:lastRenderedPageBreak/>
        <w:t>projektu. Zaznaczenie tej opcji spowoduje odblokowanie dodatkowej opcji do zaznaczenia „Partnerstwo publiczno-prywatne”.</w:t>
      </w:r>
    </w:p>
    <w:p w14:paraId="72801063" w14:textId="28588826" w:rsidR="00D2180D" w:rsidRPr="00F12E92" w:rsidRDefault="005165CC" w:rsidP="00F7474C">
      <w:pPr>
        <w:pStyle w:val="Nagwek1"/>
        <w:spacing w:before="360" w:after="120"/>
        <w:rPr>
          <w:rFonts w:cstheme="minorHAnsi"/>
          <w:b/>
          <w:sz w:val="24"/>
          <w:szCs w:val="24"/>
        </w:rPr>
      </w:pPr>
      <w:bookmarkStart w:id="6" w:name="_Toc230868251"/>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6"/>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7" w:name="_Toc230868252"/>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7"/>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52F4305F" w:rsidR="004E42C1" w:rsidRDefault="004E42C1" w:rsidP="004E42C1">
            <w:pPr>
              <w:rPr>
                <w:rFonts w:cstheme="minorHAnsi"/>
                <w:b/>
                <w:sz w:val="24"/>
                <w:szCs w:val="24"/>
              </w:rPr>
            </w:pPr>
            <w:r w:rsidRPr="009F6788">
              <w:rPr>
                <w:rFonts w:cstheme="minorHAnsi"/>
                <w:b/>
                <w:sz w:val="24"/>
                <w:szCs w:val="24"/>
              </w:rPr>
              <w:t>W przypadku, gdy siedziba wnioskodawcy znajduje się w gminie Opole</w:t>
            </w:r>
            <w:r w:rsidR="003C2901">
              <w:rPr>
                <w:rFonts w:cstheme="minorHAnsi"/>
                <w:b/>
                <w:sz w:val="24"/>
                <w:szCs w:val="24"/>
              </w:rPr>
              <w:t>,</w:t>
            </w:r>
            <w:r w:rsidRPr="009F6788">
              <w:rPr>
                <w:rFonts w:cstheme="minorHAnsi"/>
                <w:b/>
                <w:sz w:val="24"/>
                <w:szCs w:val="24"/>
              </w:rPr>
              <w:t xml:space="preserve"> należy wypełniając generator w polu „powiat” wybrać z listy rozwijalnej m. Opole (a nie powiat opolski).</w:t>
            </w:r>
          </w:p>
        </w:tc>
      </w:tr>
    </w:tbl>
    <w:p w14:paraId="6CE8B426" w14:textId="3EBA4B19" w:rsidR="004866EF" w:rsidRPr="009F6788" w:rsidRDefault="004866EF" w:rsidP="004866EF">
      <w:pPr>
        <w:spacing w:before="120" w:after="120"/>
        <w:rPr>
          <w:rFonts w:cstheme="minorHAnsi"/>
          <w:sz w:val="24"/>
          <w:szCs w:val="24"/>
        </w:rPr>
      </w:pPr>
      <w:r w:rsidRPr="009F6788">
        <w:rPr>
          <w:rFonts w:cstheme="minorHAnsi"/>
          <w:sz w:val="24"/>
          <w:szCs w:val="24"/>
        </w:rPr>
        <w:t>Dane teleadresowe wpisane we wniosku o dofinansowanie projektu</w:t>
      </w:r>
      <w:r w:rsidR="003C2901">
        <w:rPr>
          <w:rFonts w:cstheme="minorHAnsi"/>
          <w:sz w:val="24"/>
          <w:szCs w:val="24"/>
        </w:rPr>
        <w:t>,</w:t>
      </w:r>
      <w:r w:rsidRPr="009F6788">
        <w:rPr>
          <w:rFonts w:cstheme="minorHAnsi"/>
          <w:sz w:val="24"/>
          <w:szCs w:val="24"/>
        </w:rPr>
        <w:t xml:space="preserve">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05CEAB4C"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w:t>
      </w:r>
      <w:r w:rsidR="00180BE5">
        <w:rPr>
          <w:rFonts w:cstheme="minorHAnsi"/>
          <w:sz w:val="24"/>
          <w:szCs w:val="24"/>
        </w:rPr>
        <w:t xml:space="preserve">Obligatoryjnie należy </w:t>
      </w:r>
      <w:r w:rsidRPr="009F6788">
        <w:rPr>
          <w:rFonts w:cstheme="minorHAnsi"/>
          <w:sz w:val="24"/>
          <w:szCs w:val="24"/>
        </w:rPr>
        <w:t xml:space="preserve">uzupełnić pole dotyczące </w:t>
      </w:r>
      <w:r w:rsidR="000C24D3">
        <w:rPr>
          <w:rFonts w:cstheme="minorHAnsi"/>
          <w:sz w:val="24"/>
          <w:szCs w:val="24"/>
        </w:rPr>
        <w:t xml:space="preserve">„Skrytki </w:t>
      </w:r>
      <w:proofErr w:type="spellStart"/>
      <w:r w:rsidR="000C24D3">
        <w:rPr>
          <w:rFonts w:cstheme="minorHAnsi"/>
          <w:sz w:val="24"/>
          <w:szCs w:val="24"/>
        </w:rPr>
        <w:t>ePUAP</w:t>
      </w:r>
      <w:proofErr w:type="spellEnd"/>
      <w:r w:rsidR="000C24D3">
        <w:rPr>
          <w:rFonts w:cstheme="minorHAnsi"/>
          <w:sz w:val="24"/>
          <w:szCs w:val="24"/>
        </w:rPr>
        <w:t>”</w:t>
      </w:r>
      <w:r w:rsidR="000C4083">
        <w:rPr>
          <w:rFonts w:cstheme="minorHAnsi"/>
          <w:sz w:val="24"/>
          <w:szCs w:val="24"/>
        </w:rPr>
        <w:t>, adresu do e-Doręczeń</w:t>
      </w:r>
      <w:r w:rsidR="000C24D3">
        <w:rPr>
          <w:rFonts w:cstheme="minorHAnsi"/>
          <w:sz w:val="24"/>
          <w:szCs w:val="24"/>
        </w:rPr>
        <w:t xml:space="preserve"> i</w:t>
      </w:r>
      <w:r w:rsidR="000C24D3" w:rsidRPr="009F6788">
        <w:rPr>
          <w:rFonts w:cstheme="minorHAnsi"/>
          <w:sz w:val="24"/>
          <w:szCs w:val="24"/>
        </w:rPr>
        <w:t xml:space="preserve"> „Strony internetowej” </w:t>
      </w:r>
      <w:r w:rsidR="000C24D3">
        <w:rPr>
          <w:rFonts w:cstheme="minorHAnsi"/>
          <w:sz w:val="24"/>
          <w:szCs w:val="24"/>
        </w:rPr>
        <w:t>wnioskodawcy</w:t>
      </w:r>
      <w:r w:rsidRPr="009F6788">
        <w:rPr>
          <w:rFonts w:cstheme="minorHAnsi"/>
          <w:sz w:val="24"/>
          <w:szCs w:val="24"/>
        </w:rPr>
        <w:t>.</w:t>
      </w:r>
    </w:p>
    <w:p w14:paraId="5755E159" w14:textId="3DC989EC" w:rsidR="00F2582B"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 xml:space="preserve">pracowników </w:t>
      </w:r>
      <w:r w:rsidR="000C24D3">
        <w:rPr>
          <w:rFonts w:cstheme="minorHAnsi"/>
          <w:sz w:val="24"/>
          <w:szCs w:val="24"/>
        </w:rPr>
        <w:t>IZ</w:t>
      </w:r>
      <w:r w:rsidRPr="009F6788">
        <w:rPr>
          <w:rFonts w:cstheme="minorHAnsi"/>
          <w:sz w:val="24"/>
          <w:szCs w:val="24"/>
        </w:rPr>
        <w:t xml:space="preserve"> z wnioskodawcą.</w:t>
      </w:r>
    </w:p>
    <w:p w14:paraId="3E1F026F" w14:textId="0B28EC52" w:rsidR="009700B2" w:rsidRPr="009F6788" w:rsidRDefault="00C0051F" w:rsidP="00CC7DFD">
      <w:pPr>
        <w:pStyle w:val="Nagwek2"/>
        <w:numPr>
          <w:ilvl w:val="0"/>
          <w:numId w:val="0"/>
        </w:numPr>
        <w:rPr>
          <w:rFonts w:cstheme="minorHAnsi"/>
          <w:sz w:val="24"/>
          <w:szCs w:val="24"/>
        </w:rPr>
      </w:pPr>
      <w:bookmarkStart w:id="8" w:name="_Toc230868253"/>
      <w:r w:rsidRPr="009F6788">
        <w:rPr>
          <w:rFonts w:cstheme="minorHAnsi"/>
          <w:sz w:val="24"/>
          <w:szCs w:val="24"/>
        </w:rPr>
        <w:t xml:space="preserve">2.2 </w:t>
      </w:r>
      <w:r w:rsidR="00D2180D" w:rsidRPr="009F6788">
        <w:rPr>
          <w:rFonts w:cstheme="minorHAnsi"/>
          <w:sz w:val="24"/>
          <w:szCs w:val="24"/>
        </w:rPr>
        <w:t>Identyfikacja i klasyfikacja wnioskodawcy</w:t>
      </w:r>
      <w:bookmarkEnd w:id="8"/>
    </w:p>
    <w:p w14:paraId="52BC868B" w14:textId="1D57B27E"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wnioskodawcy. W przypadku, gdy na liście rozwijalnej brak jest formy prawnej przynależnej wnioskodawcy</w:t>
      </w:r>
      <w:r w:rsidR="003C2901">
        <w:rPr>
          <w:rFonts w:asciiTheme="minorHAnsi" w:hAnsiTheme="minorHAnsi" w:cstheme="minorHAnsi"/>
        </w:rPr>
        <w:t>,</w:t>
      </w:r>
      <w:r w:rsidRPr="009F6788">
        <w:rPr>
          <w:rFonts w:asciiTheme="minorHAnsi" w:hAnsiTheme="minorHAnsi" w:cstheme="minorHAnsi"/>
        </w:rPr>
        <w:t xml:space="preserve"> należy wybrać pozycję </w:t>
      </w:r>
      <w:r w:rsidRPr="009F6788">
        <w:rPr>
          <w:rFonts w:asciiTheme="minorHAnsi" w:hAnsiTheme="minorHAnsi" w:cstheme="minorHAnsi"/>
          <w:i/>
        </w:rPr>
        <w:t>„bez szczególnej formy prawnej”</w:t>
      </w:r>
      <w:r w:rsidR="003C2901">
        <w:rPr>
          <w:rFonts w:asciiTheme="minorHAnsi" w:hAnsiTheme="minorHAnsi" w:cstheme="minorHAnsi"/>
          <w:i/>
        </w:rPr>
        <w:t>.</w:t>
      </w:r>
    </w:p>
    <w:p w14:paraId="25825824" w14:textId="3D8EF72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3C2901">
        <w:rPr>
          <w:sz w:val="24"/>
          <w:szCs w:val="24"/>
        </w:rPr>
        <w:t>,</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48675FEB"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r w:rsidR="003C2901">
        <w:rPr>
          <w:rFonts w:cstheme="minorHAnsi"/>
          <w:sz w:val="24"/>
          <w:szCs w:val="24"/>
        </w:rPr>
        <w:t>;</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w:t>
      </w:r>
      <w:r w:rsidRPr="009F6788">
        <w:rPr>
          <w:rFonts w:cstheme="minorHAnsi"/>
          <w:sz w:val="24"/>
          <w:szCs w:val="24"/>
        </w:rPr>
        <w:lastRenderedPageBreak/>
        <w:t xml:space="preserve">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40D79389"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003C2901">
        <w:rPr>
          <w:rFonts w:cstheme="minorHAnsi"/>
          <w:sz w:val="24"/>
          <w:szCs w:val="24"/>
        </w:rPr>
        <w:t>.</w:t>
      </w:r>
    </w:p>
    <w:p w14:paraId="2DB276C5" w14:textId="2CCDFB13"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 xml:space="preserve">Załącznika 1 do Rozporządzenia Komisji (UE) nr 651/2014 z dnia 17 czerwca 2014 r. uznające niektóre rodzaje pomocy za zgodne z rynkiem wewnętrznym w zastosowaniu art. 107 i 108 Traktatu </w:t>
      </w:r>
      <w:r w:rsidR="0042231D" w:rsidRPr="00775EA5">
        <w:rPr>
          <w:rFonts w:cstheme="minorHAnsi"/>
          <w:sz w:val="24"/>
          <w:szCs w:val="24"/>
        </w:rPr>
        <w:t>(Dz. U.L 187, 26/6/2014).</w:t>
      </w:r>
    </w:p>
    <w:p w14:paraId="328321D5" w14:textId="04222FEC" w:rsidR="00AA4EF7" w:rsidRPr="00442DBF" w:rsidRDefault="00AA4EF7" w:rsidP="00AA4EF7">
      <w:pPr>
        <w:autoSpaceDE w:val="0"/>
        <w:autoSpaceDN w:val="0"/>
        <w:adjustRightInd w:val="0"/>
        <w:spacing w:before="120" w:after="120"/>
        <w:rPr>
          <w:rFonts w:eastAsia="SimSun" w:cstheme="minorHAnsi"/>
          <w:sz w:val="24"/>
          <w:szCs w:val="24"/>
        </w:rPr>
      </w:pPr>
      <w:r w:rsidRPr="00442DBF">
        <w:rPr>
          <w:rFonts w:cstheme="minorHAnsi"/>
          <w:sz w:val="24"/>
          <w:szCs w:val="24"/>
        </w:rPr>
        <w:t xml:space="preserve">Szczegółowe informacje na temat typów wnioskodawców zostały zamieszczone </w:t>
      </w:r>
      <w:r w:rsidRPr="00442DBF">
        <w:rPr>
          <w:rFonts w:cstheme="minorHAnsi"/>
          <w:sz w:val="24"/>
          <w:szCs w:val="24"/>
        </w:rPr>
        <w:br/>
        <w:t xml:space="preserve">w </w:t>
      </w:r>
      <w:r w:rsidR="008D5A36" w:rsidRPr="00442DBF">
        <w:rPr>
          <w:rFonts w:cstheme="minorHAnsi"/>
          <w:sz w:val="24"/>
          <w:szCs w:val="24"/>
        </w:rPr>
        <w:t xml:space="preserve">Regulaminie wyboru projektów </w:t>
      </w:r>
      <w:r w:rsidRPr="00442DBF">
        <w:rPr>
          <w:rFonts w:cstheme="minorHAnsi"/>
          <w:sz w:val="24"/>
          <w:szCs w:val="24"/>
        </w:rPr>
        <w:t>(</w:t>
      </w:r>
      <w:r w:rsidR="00E04CDD" w:rsidRPr="00442DBF">
        <w:rPr>
          <w:rFonts w:cstheme="minorHAnsi"/>
          <w:sz w:val="24"/>
          <w:szCs w:val="24"/>
        </w:rPr>
        <w:t>punkty 5 i 6</w:t>
      </w:r>
      <w:r w:rsidR="0038077B" w:rsidRPr="00442DBF">
        <w:rPr>
          <w:rFonts w:cstheme="minorHAnsi"/>
          <w:sz w:val="24"/>
          <w:szCs w:val="24"/>
        </w:rPr>
        <w:t>)</w:t>
      </w:r>
      <w:r w:rsidRPr="00442DBF">
        <w:rPr>
          <w:rFonts w:eastAsia="SimSun" w:cstheme="minorHAnsi"/>
          <w:sz w:val="24"/>
          <w:szCs w:val="24"/>
        </w:rPr>
        <w:t>.</w:t>
      </w:r>
    </w:p>
    <w:p w14:paraId="00D245AA" w14:textId="68EB4323" w:rsidR="00851DA3" w:rsidRDefault="00AA4EF7" w:rsidP="00AA4EF7">
      <w:pPr>
        <w:rPr>
          <w:rFonts w:cstheme="minorHAnsi"/>
          <w:sz w:val="24"/>
          <w:szCs w:val="24"/>
        </w:rPr>
      </w:pPr>
      <w:r w:rsidRPr="009F6788">
        <w:rPr>
          <w:rFonts w:cstheme="minorHAnsi"/>
          <w:sz w:val="24"/>
          <w:szCs w:val="24"/>
        </w:rPr>
        <w:t>Ponadto w punkcie tym należy wskazać</w:t>
      </w:r>
      <w:r w:rsidR="003C2901">
        <w:rPr>
          <w:rFonts w:cstheme="minorHAnsi"/>
          <w:sz w:val="24"/>
          <w:szCs w:val="24"/>
        </w:rPr>
        <w:t>,</w:t>
      </w:r>
      <w:r w:rsidRPr="009F6788">
        <w:rPr>
          <w:rFonts w:cstheme="minorHAnsi"/>
          <w:sz w:val="24"/>
          <w:szCs w:val="24"/>
        </w:rPr>
        <w:t xml:space="preserve"> czy wnioskodawca ma możliwość odzyskania podatku VAT oraz podać aktualny numer NIP i REGON wnioskodawcy. </w:t>
      </w:r>
    </w:p>
    <w:p w14:paraId="61C09A8A" w14:textId="32C954BF" w:rsidR="00430CD3" w:rsidRPr="004A0F7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w:t>
      </w:r>
      <w:r w:rsidR="00402E98">
        <w:rPr>
          <w:rFonts w:cstheme="minorHAnsi"/>
          <w:sz w:val="24"/>
          <w:szCs w:val="24"/>
        </w:rPr>
        <w:t xml:space="preserve">Dane są weryfikowane z </w:t>
      </w:r>
      <w:r w:rsidR="00F93214">
        <w:rPr>
          <w:rFonts w:cstheme="minorHAnsi"/>
          <w:sz w:val="24"/>
          <w:szCs w:val="24"/>
        </w:rPr>
        <w:t>k</w:t>
      </w:r>
      <w:r w:rsidR="00F93214" w:rsidRPr="00430CD3">
        <w:rPr>
          <w:rFonts w:cstheme="minorHAnsi"/>
          <w:sz w:val="24"/>
          <w:szCs w:val="24"/>
        </w:rPr>
        <w:t>rajowy</w:t>
      </w:r>
      <w:r w:rsidR="00F93214">
        <w:rPr>
          <w:rFonts w:cstheme="minorHAnsi"/>
          <w:sz w:val="24"/>
          <w:szCs w:val="24"/>
        </w:rPr>
        <w:t>m</w:t>
      </w:r>
      <w:r w:rsidR="00F93214" w:rsidRPr="00430CD3">
        <w:rPr>
          <w:rFonts w:cstheme="minorHAnsi"/>
          <w:sz w:val="24"/>
          <w:szCs w:val="24"/>
        </w:rPr>
        <w:t xml:space="preserve"> rejestr</w:t>
      </w:r>
      <w:r w:rsidR="00F93214">
        <w:rPr>
          <w:rFonts w:cstheme="minorHAnsi"/>
          <w:sz w:val="24"/>
          <w:szCs w:val="24"/>
        </w:rPr>
        <w:t>em</w:t>
      </w:r>
      <w:r w:rsidR="00F93214" w:rsidRPr="00430CD3">
        <w:rPr>
          <w:rFonts w:cstheme="minorHAnsi"/>
          <w:sz w:val="24"/>
          <w:szCs w:val="24"/>
        </w:rPr>
        <w:t xml:space="preserve"> urzędowy</w:t>
      </w:r>
      <w:r w:rsidR="00F93214">
        <w:rPr>
          <w:rFonts w:cstheme="minorHAnsi"/>
          <w:sz w:val="24"/>
          <w:szCs w:val="24"/>
        </w:rPr>
        <w:t>m</w:t>
      </w:r>
      <w:r w:rsidR="00F93214" w:rsidRPr="00430CD3">
        <w:rPr>
          <w:rFonts w:cstheme="minorHAnsi"/>
          <w:sz w:val="24"/>
          <w:szCs w:val="24"/>
        </w:rPr>
        <w:t xml:space="preserve"> podmiotów gospodarki narodowej, </w:t>
      </w:r>
      <w:r w:rsidR="00F93214">
        <w:rPr>
          <w:rFonts w:cstheme="minorHAnsi"/>
          <w:sz w:val="24"/>
          <w:szCs w:val="24"/>
        </w:rPr>
        <w:t xml:space="preserve">który jest </w:t>
      </w:r>
      <w:r w:rsidR="00F93214" w:rsidRPr="00430CD3">
        <w:rPr>
          <w:rFonts w:cstheme="minorHAnsi"/>
          <w:sz w:val="24"/>
          <w:szCs w:val="24"/>
        </w:rPr>
        <w:t xml:space="preserve">prowadzony </w:t>
      </w:r>
      <w:r w:rsidR="00F93214">
        <w:rPr>
          <w:rFonts w:cstheme="minorHAnsi"/>
          <w:sz w:val="24"/>
          <w:szCs w:val="24"/>
        </w:rPr>
        <w:t xml:space="preserve">przez Główny Urząd Statystyczny </w:t>
      </w:r>
      <w:r w:rsidR="00F93214" w:rsidRPr="00430CD3">
        <w:rPr>
          <w:rFonts w:cstheme="minorHAnsi"/>
          <w:sz w:val="24"/>
          <w:szCs w:val="24"/>
        </w:rPr>
        <w:t>w systemie teleinformatycznym.</w:t>
      </w:r>
      <w:r w:rsidR="00F93214">
        <w:rPr>
          <w:rFonts w:cstheme="minorHAnsi"/>
          <w:sz w:val="24"/>
          <w:szCs w:val="24"/>
        </w:rPr>
        <w:t xml:space="preserve"> </w:t>
      </w:r>
      <w:r w:rsidRPr="009F6788">
        <w:rPr>
          <w:rFonts w:cstheme="minorHAnsi"/>
          <w:sz w:val="24"/>
          <w:szCs w:val="24"/>
        </w:rPr>
        <w:t xml:space="preserve">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w:t>
      </w:r>
      <w:r w:rsidR="0042231D">
        <w:rPr>
          <w:rFonts w:cstheme="minorHAnsi"/>
          <w:sz w:val="24"/>
          <w:szCs w:val="24"/>
        </w:rPr>
        <w:t>d</w:t>
      </w:r>
      <w:r w:rsidRPr="009F6788">
        <w:rPr>
          <w:rFonts w:cstheme="minorHAnsi"/>
          <w:sz w:val="24"/>
          <w:szCs w:val="24"/>
        </w:rPr>
        <w:t xml:space="preserve">stawie którego został utworzony podmiot (KRS, </w:t>
      </w:r>
      <w:r w:rsidR="005E2E0D">
        <w:rPr>
          <w:rFonts w:cstheme="minorHAnsi"/>
          <w:sz w:val="24"/>
          <w:szCs w:val="24"/>
        </w:rPr>
        <w:t>CEIDG</w:t>
      </w:r>
      <w:r w:rsidRPr="009F6788">
        <w:rPr>
          <w:rFonts w:cstheme="minorHAnsi"/>
          <w:sz w:val="24"/>
          <w:szCs w:val="24"/>
        </w:rPr>
        <w:t xml:space="preserve"> itp.). </w:t>
      </w:r>
      <w:r w:rsidR="003C2901">
        <w:rPr>
          <w:rFonts w:cstheme="minorHAnsi"/>
          <w:sz w:val="24"/>
          <w:szCs w:val="24"/>
        </w:rPr>
        <w:br/>
      </w:r>
      <w:r w:rsidRPr="009F6788">
        <w:rPr>
          <w:rFonts w:cstheme="minorHAnsi"/>
          <w:sz w:val="24"/>
          <w:szCs w:val="24"/>
        </w:rPr>
        <w:t>W polu „Inne dokumenty” proszę wpisać inny dokument określający status prawny beneficjenta.</w:t>
      </w:r>
    </w:p>
    <w:p w14:paraId="4FFEB56C" w14:textId="173F09C5" w:rsidR="00937B1D" w:rsidRPr="00B24ED6" w:rsidRDefault="00937B1D" w:rsidP="009F6788">
      <w:pPr>
        <w:pStyle w:val="Nagwek2"/>
        <w:numPr>
          <w:ilvl w:val="0"/>
          <w:numId w:val="0"/>
        </w:numPr>
        <w:rPr>
          <w:rFonts w:cstheme="minorHAnsi"/>
          <w:b w:val="0"/>
          <w:sz w:val="24"/>
          <w:szCs w:val="24"/>
        </w:rPr>
      </w:pPr>
      <w:bookmarkStart w:id="9" w:name="_Toc230868254"/>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9"/>
    </w:p>
    <w:p w14:paraId="20A49A6F" w14:textId="1B22AF4C" w:rsidR="00D12D8F" w:rsidRPr="009F6788" w:rsidRDefault="006E60EB" w:rsidP="008B193F">
      <w:pPr>
        <w:spacing w:before="120" w:after="120"/>
        <w:rPr>
          <w:rFonts w:cstheme="minorHAnsi"/>
          <w:sz w:val="24"/>
          <w:szCs w:val="24"/>
        </w:rPr>
      </w:pPr>
      <w:r>
        <w:rPr>
          <w:rFonts w:cstheme="minorHAnsi"/>
          <w:sz w:val="24"/>
          <w:szCs w:val="24"/>
        </w:rPr>
        <w:t>W punkcie tym należy wskazać dane teleadresowe do korespondencji z wnioskodawcą w sprawie złożonego projektu.</w:t>
      </w:r>
    </w:p>
    <w:p w14:paraId="5E123074" w14:textId="1CABB121" w:rsidR="008B193F" w:rsidRPr="009F6788" w:rsidRDefault="004A0F7D" w:rsidP="008B193F">
      <w:pPr>
        <w:rPr>
          <w:rFonts w:cstheme="minorHAnsi"/>
          <w:sz w:val="24"/>
          <w:szCs w:val="24"/>
        </w:rPr>
      </w:pPr>
      <w:r w:rsidRPr="007B76C8">
        <w:rPr>
          <w:rFonts w:cstheme="minorHAnsi"/>
          <w:noProof/>
          <w:color w:val="FF0000"/>
          <w:sz w:val="24"/>
          <w:szCs w:val="24"/>
          <w:lang w:eastAsia="pl-PL"/>
        </w:rPr>
        <w:lastRenderedPageBreak/>
        <w:drawing>
          <wp:anchor distT="0" distB="0" distL="114300" distR="114300" simplePos="0" relativeHeight="251673600" behindDoc="0" locked="0" layoutInCell="1" allowOverlap="1" wp14:anchorId="5415A282" wp14:editId="526CA9B7">
            <wp:simplePos x="0" y="0"/>
            <wp:positionH relativeFrom="column">
              <wp:posOffset>3739515</wp:posOffset>
            </wp:positionH>
            <wp:positionV relativeFrom="paragraph">
              <wp:posOffset>-62865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FA6197" w:rsidRPr="009F6788">
        <w:rPr>
          <w:rFonts w:cstheme="minorHAnsi"/>
          <w:noProof/>
          <w:sz w:val="24"/>
          <w:szCs w:val="24"/>
          <w:lang w:eastAsia="pl-PL"/>
        </w:rPr>
        <w:drawing>
          <wp:anchor distT="0" distB="0" distL="114300" distR="114300" simplePos="0" relativeHeight="251701248" behindDoc="0" locked="0" layoutInCell="1" allowOverlap="1" wp14:anchorId="3AA06D10" wp14:editId="07E45DDC">
            <wp:simplePos x="0" y="0"/>
            <wp:positionH relativeFrom="rightMargin">
              <wp:posOffset>-4122420</wp:posOffset>
            </wp:positionH>
            <wp:positionV relativeFrom="paragraph">
              <wp:posOffset>410845</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Dane teleadresowe należy uzupełnić przy pomocy przycisku </w:t>
      </w:r>
      <w:r w:rsidR="00CF4647">
        <w:rPr>
          <w:rFonts w:cstheme="minorHAnsi"/>
          <w:sz w:val="24"/>
          <w:szCs w:val="24"/>
        </w:rPr>
        <w:t xml:space="preserve"> </w:t>
      </w:r>
      <w:r w:rsidR="008B193F" w:rsidRPr="009F6788">
        <w:rPr>
          <w:rFonts w:cstheme="minorHAnsi"/>
          <w:sz w:val="24"/>
          <w:szCs w:val="24"/>
        </w:rPr>
        <w:t xml:space="preserve">        lub </w:t>
      </w:r>
      <w:r w:rsidR="00FA6197">
        <w:rPr>
          <w:rFonts w:cstheme="minorHAnsi"/>
          <w:sz w:val="24"/>
          <w:szCs w:val="24"/>
        </w:rPr>
        <w:t>w przypadku</w:t>
      </w:r>
      <w:r w:rsidR="0042231D">
        <w:rPr>
          <w:rFonts w:cstheme="minorHAnsi"/>
          <w:sz w:val="24"/>
          <w:szCs w:val="24"/>
        </w:rPr>
        <w:t>,</w:t>
      </w:r>
      <w:r w:rsidR="00FA6197">
        <w:rPr>
          <w:rFonts w:cstheme="minorHAnsi"/>
          <w:sz w:val="24"/>
          <w:szCs w:val="24"/>
        </w:rPr>
        <w:t xml:space="preserve"> gdy dane teleadresowe są tożsame z adresem siedziby </w:t>
      </w:r>
      <w:r w:rsidR="00DE7937">
        <w:rPr>
          <w:rFonts w:cstheme="minorHAnsi"/>
          <w:sz w:val="24"/>
          <w:szCs w:val="24"/>
        </w:rPr>
        <w:t>w</w:t>
      </w:r>
      <w:r w:rsidR="00FA6197">
        <w:rPr>
          <w:rFonts w:cstheme="minorHAnsi"/>
          <w:sz w:val="24"/>
          <w:szCs w:val="24"/>
        </w:rPr>
        <w:t xml:space="preserve">nioskodawcy należy je </w:t>
      </w:r>
      <w:r w:rsidR="008B193F" w:rsidRPr="009F6788">
        <w:rPr>
          <w:rFonts w:cstheme="minorHAnsi"/>
          <w:sz w:val="24"/>
          <w:szCs w:val="24"/>
        </w:rPr>
        <w:t>skopiować przy pomocy przycisku</w:t>
      </w:r>
      <w:r w:rsidR="005416C0">
        <w:rPr>
          <w:rFonts w:cstheme="minorHAnsi"/>
          <w:sz w:val="24"/>
          <w:szCs w:val="24"/>
        </w:rPr>
        <w:t xml:space="preserve"> (</w:t>
      </w:r>
      <w:proofErr w:type="gramStart"/>
      <w:r w:rsidR="005416C0">
        <w:rPr>
          <w:rFonts w:cstheme="minorHAnsi"/>
          <w:sz w:val="24"/>
          <w:szCs w:val="24"/>
        </w:rPr>
        <w:t>Kopiuj)</w:t>
      </w:r>
      <w:r w:rsidR="00FA6197">
        <w:rPr>
          <w:rFonts w:cstheme="minorHAnsi"/>
          <w:sz w:val="24"/>
          <w:szCs w:val="24"/>
        </w:rPr>
        <w:t xml:space="preserve">   </w:t>
      </w:r>
      <w:proofErr w:type="gramEnd"/>
      <w:r w:rsidR="00FA6197">
        <w:rPr>
          <w:rFonts w:cstheme="minorHAnsi"/>
          <w:sz w:val="24"/>
          <w:szCs w:val="24"/>
        </w:rPr>
        <w:t xml:space="preserve">  </w:t>
      </w:r>
      <w:r w:rsidR="007E5BF3" w:rsidRPr="009F6788">
        <w:rPr>
          <w:rFonts w:cstheme="minorHAnsi"/>
          <w:sz w:val="24"/>
          <w:szCs w:val="24"/>
        </w:rPr>
        <w:t xml:space="preserve"> </w:t>
      </w:r>
      <w:r w:rsidR="00FA6197">
        <w:rPr>
          <w:rFonts w:cstheme="minorHAnsi"/>
          <w:sz w:val="24"/>
          <w:szCs w:val="24"/>
        </w:rPr>
        <w:t xml:space="preserve">   </w:t>
      </w:r>
      <w:r w:rsidR="008B193F" w:rsidRPr="009F6788">
        <w:rPr>
          <w:rFonts w:cstheme="minorHAnsi"/>
          <w:sz w:val="24"/>
          <w:szCs w:val="24"/>
        </w:rPr>
        <w:t>z pkt. 2.1</w:t>
      </w:r>
      <w:r w:rsidR="0042231D">
        <w:rPr>
          <w:rFonts w:cstheme="minorHAnsi"/>
          <w:sz w:val="24"/>
          <w:szCs w:val="24"/>
        </w:rPr>
        <w:t xml:space="preserve"> </w:t>
      </w:r>
      <w:r w:rsidR="00BC7DBB">
        <w:rPr>
          <w:rFonts w:cstheme="minorHAnsi"/>
          <w:sz w:val="24"/>
          <w:szCs w:val="24"/>
        </w:rPr>
        <w:t>wniosku.</w:t>
      </w:r>
    </w:p>
    <w:p w14:paraId="6A424C5D" w14:textId="0417D9AE" w:rsidR="00E41F25" w:rsidRPr="009F6788" w:rsidRDefault="00E41F25" w:rsidP="009F6788">
      <w:pPr>
        <w:pStyle w:val="Nagwek2"/>
        <w:numPr>
          <w:ilvl w:val="0"/>
          <w:numId w:val="0"/>
        </w:numPr>
        <w:rPr>
          <w:rFonts w:cstheme="minorHAnsi"/>
          <w:b w:val="0"/>
          <w:sz w:val="24"/>
          <w:szCs w:val="24"/>
        </w:rPr>
      </w:pPr>
      <w:bookmarkStart w:id="10" w:name="_Toc230868255"/>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0"/>
    </w:p>
    <w:p w14:paraId="6938481E" w14:textId="79160A6A" w:rsidR="00F2582B"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5363CBA2">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proofErr w:type="gramStart"/>
      <w:r w:rsidR="00E41F25" w:rsidRPr="009F6788">
        <w:rPr>
          <w:rFonts w:cstheme="minorHAnsi"/>
          <w:sz w:val="24"/>
          <w:szCs w:val="24"/>
        </w:rPr>
        <w:t xml:space="preserve">  </w:t>
      </w:r>
      <w:r w:rsidR="00E41F25" w:rsidRPr="009F6788">
        <w:rPr>
          <w:rFonts w:cstheme="minorHAnsi"/>
          <w:b/>
          <w:sz w:val="24"/>
          <w:szCs w:val="24"/>
        </w:rPr>
        <w:t>.</w:t>
      </w:r>
      <w:proofErr w:type="gramEnd"/>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W przypadku, gdy wnioskodawca chciałby wpisać dane więcej niż jednej osoby do kontaktu</w:t>
      </w:r>
      <w:r w:rsidR="003C2901">
        <w:rPr>
          <w:rFonts w:cstheme="minorHAnsi"/>
          <w:sz w:val="24"/>
          <w:szCs w:val="24"/>
        </w:rPr>
        <w:t>,</w:t>
      </w:r>
      <w:r w:rsidR="00E41F25" w:rsidRPr="009F6788">
        <w:rPr>
          <w:rFonts w:cstheme="minorHAnsi"/>
          <w:sz w:val="24"/>
          <w:szCs w:val="24"/>
        </w:rPr>
        <w:t xml:space="preserve"> należy użyć przycisku </w:t>
      </w:r>
      <w:r w:rsidR="00E41F25" w:rsidRPr="009F6788">
        <w:rPr>
          <w:rFonts w:cstheme="minorHAnsi"/>
          <w:b/>
          <w:sz w:val="24"/>
          <w:szCs w:val="24"/>
        </w:rPr>
        <w:t xml:space="preserve">      </w:t>
      </w:r>
      <w:proofErr w:type="gramStart"/>
      <w:r w:rsidR="00E41F25" w:rsidRPr="009F6788">
        <w:rPr>
          <w:rFonts w:cstheme="minorHAnsi"/>
          <w:b/>
          <w:sz w:val="24"/>
          <w:szCs w:val="24"/>
        </w:rPr>
        <w:t xml:space="preserve">  </w:t>
      </w:r>
      <w:r w:rsidR="00E41F25" w:rsidRPr="009F6788">
        <w:rPr>
          <w:rFonts w:cstheme="minorHAnsi"/>
          <w:sz w:val="24"/>
          <w:szCs w:val="24"/>
        </w:rPr>
        <w:t>.</w:t>
      </w:r>
      <w:proofErr w:type="gramEnd"/>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1" w:name="_Toc230868256"/>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2" w:name="_Hlk128910290"/>
      <w:r w:rsidRPr="00B24ED6">
        <w:rPr>
          <w:rStyle w:val="Nagwek2Znak"/>
          <w:rFonts w:asciiTheme="minorHAnsi" w:hAnsiTheme="minorHAnsi" w:cstheme="minorHAnsi"/>
          <w:b/>
          <w:sz w:val="24"/>
          <w:szCs w:val="24"/>
        </w:rPr>
        <w:t xml:space="preserve">do </w:t>
      </w:r>
      <w:r w:rsidR="004D3ED6">
        <w:rPr>
          <w:rStyle w:val="Nagwek2Znak"/>
          <w:rFonts w:asciiTheme="minorHAnsi" w:hAnsiTheme="minorHAnsi" w:cstheme="minorHAnsi"/>
          <w:b/>
          <w:sz w:val="24"/>
          <w:szCs w:val="24"/>
        </w:rPr>
        <w:t>podpisania wniosku o dofinansowanie</w:t>
      </w:r>
      <w:bookmarkEnd w:id="11"/>
      <w:bookmarkEnd w:id="12"/>
    </w:p>
    <w:p w14:paraId="559CC1AF" w14:textId="1B4C9127" w:rsidR="007E5BF3" w:rsidRPr="009F6788" w:rsidRDefault="007E5BF3" w:rsidP="007E5BF3">
      <w:pPr>
        <w:spacing w:before="120" w:after="120"/>
        <w:rPr>
          <w:rFonts w:cstheme="minorHAnsi"/>
          <w:color w:val="FF0000"/>
          <w:sz w:val="24"/>
          <w:szCs w:val="24"/>
        </w:rPr>
      </w:pPr>
      <w:r w:rsidRPr="00843255">
        <w:rPr>
          <w:rFonts w:cstheme="minorHAnsi"/>
          <w:sz w:val="24"/>
          <w:szCs w:val="24"/>
        </w:rPr>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proofErr w:type="gramStart"/>
      <w:r w:rsidR="007E5BF3" w:rsidRPr="009F6788">
        <w:rPr>
          <w:rFonts w:cstheme="minorHAnsi"/>
          <w:sz w:val="24"/>
          <w:szCs w:val="24"/>
        </w:rPr>
        <w:t xml:space="preserve">  </w:t>
      </w:r>
      <w:r w:rsidR="007E5BF3" w:rsidRPr="009F6788">
        <w:rPr>
          <w:rFonts w:cstheme="minorHAnsi"/>
          <w:b/>
          <w:sz w:val="24"/>
          <w:szCs w:val="24"/>
        </w:rPr>
        <w:t>.</w:t>
      </w:r>
      <w:proofErr w:type="gramEnd"/>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502E763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roofErr w:type="gramStart"/>
      <w:r w:rsidR="00B24ED6">
        <w:rPr>
          <w:rFonts w:cstheme="minorHAnsi"/>
          <w:sz w:val="24"/>
          <w:szCs w:val="24"/>
        </w:rPr>
        <w:t xml:space="preserve">  .</w:t>
      </w:r>
      <w:proofErr w:type="gramEnd"/>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61D824E" w14:textId="0FF5DA99" w:rsidR="00E41F25" w:rsidRPr="009F6788" w:rsidRDefault="00F44B44" w:rsidP="009F6788">
      <w:pPr>
        <w:pStyle w:val="Nagwek2"/>
        <w:numPr>
          <w:ilvl w:val="0"/>
          <w:numId w:val="0"/>
        </w:numPr>
        <w:rPr>
          <w:rFonts w:cstheme="minorHAnsi"/>
          <w:b w:val="0"/>
          <w:sz w:val="24"/>
          <w:szCs w:val="24"/>
        </w:rPr>
      </w:pPr>
      <w:bookmarkStart w:id="13" w:name="_Toc230868257"/>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3"/>
    </w:p>
    <w:p w14:paraId="1C310E30" w14:textId="0BDD621A"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w:t>
      </w:r>
      <w:proofErr w:type="spellStart"/>
      <w:r w:rsidRPr="009F6788">
        <w:rPr>
          <w:rFonts w:cstheme="minorHAnsi"/>
          <w:sz w:val="24"/>
          <w:szCs w:val="24"/>
        </w:rPr>
        <w:t>minimis</w:t>
      </w:r>
      <w:proofErr w:type="spellEnd"/>
      <w:r w:rsidRPr="009F6788">
        <w:rPr>
          <w:rFonts w:cstheme="minorHAnsi"/>
          <w:sz w:val="24"/>
          <w:szCs w:val="24"/>
        </w:rPr>
        <w:t>/pomoc publiczną i w okresie ostatnich 3 lat</w:t>
      </w:r>
      <w:r w:rsidR="00905001">
        <w:rPr>
          <w:rFonts w:cstheme="minorHAnsi"/>
          <w:sz w:val="24"/>
          <w:szCs w:val="24"/>
        </w:rPr>
        <w:t xml:space="preserve"> (sektor MŚP)</w:t>
      </w:r>
      <w:r w:rsidR="00836E1B">
        <w:rPr>
          <w:rFonts w:cstheme="minorHAnsi"/>
          <w:sz w:val="24"/>
          <w:szCs w:val="24"/>
        </w:rPr>
        <w:t>,</w:t>
      </w:r>
      <w:r w:rsidRPr="009F6788">
        <w:rPr>
          <w:rFonts w:cstheme="minorHAnsi"/>
          <w:sz w:val="24"/>
          <w:szCs w:val="24"/>
        </w:rPr>
        <w:t xml:space="preserve"> poprzedzających złożenie wniosku o dofinansowanie projektu</w:t>
      </w:r>
      <w:r w:rsidR="00836E1B">
        <w:rPr>
          <w:rFonts w:cstheme="minorHAnsi"/>
          <w:sz w:val="24"/>
          <w:szCs w:val="24"/>
        </w:rPr>
        <w:t>,</w:t>
      </w:r>
      <w:r w:rsidRPr="009F6788">
        <w:rPr>
          <w:rFonts w:cstheme="minorHAnsi"/>
          <w:sz w:val="24"/>
          <w:szCs w:val="24"/>
        </w:rPr>
        <w:t xml:space="preserve"> wnioskodawca uzyskał wsparcie w ramach pomocy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4AD05A8C" w14:textId="01B71383" w:rsidR="00430CD3"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65CFE437" w14:textId="028FE8C4" w:rsidR="00F44B44" w:rsidRPr="009F6788" w:rsidRDefault="00F53F03" w:rsidP="009F6788">
      <w:pPr>
        <w:pStyle w:val="Nagwek2"/>
        <w:numPr>
          <w:ilvl w:val="0"/>
          <w:numId w:val="0"/>
        </w:numPr>
        <w:rPr>
          <w:rFonts w:cstheme="minorHAnsi"/>
          <w:b w:val="0"/>
          <w:sz w:val="24"/>
          <w:szCs w:val="24"/>
        </w:rPr>
      </w:pPr>
      <w:bookmarkStart w:id="14" w:name="_Toc230868258"/>
      <w:r w:rsidRPr="009F6788">
        <w:rPr>
          <w:rFonts w:asciiTheme="minorHAnsi" w:hAnsiTheme="minorHAnsi" w:cstheme="minorHAnsi"/>
          <w:sz w:val="24"/>
          <w:szCs w:val="24"/>
        </w:rPr>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14"/>
    </w:p>
    <w:p w14:paraId="612BBBB8" w14:textId="394E911A" w:rsidR="00751E0B" w:rsidRPr="00751E0B" w:rsidRDefault="00B24ED6" w:rsidP="00751E0B">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w:t>
      </w:r>
      <w:r w:rsidR="004A7528" w:rsidRPr="009F6788">
        <w:rPr>
          <w:rFonts w:cstheme="minorHAnsi"/>
          <w:sz w:val="24"/>
          <w:szCs w:val="24"/>
        </w:rPr>
        <w:lastRenderedPageBreak/>
        <w:t>partnera”, „Identyfikacji i klasyfikacji partnera” oraz rodzaju uzyskanej przez niego pomocy. Pola należy uzupełnić analogicznie jak w przypadku Lidera projektu.</w:t>
      </w:r>
    </w:p>
    <w:p w14:paraId="3C17B883" w14:textId="677437DE" w:rsidR="00CD18CD" w:rsidRPr="009F6788" w:rsidRDefault="00CD18CD" w:rsidP="009F6788">
      <w:pPr>
        <w:pStyle w:val="Nagwek1"/>
        <w:rPr>
          <w:rStyle w:val="Nagwek1Znak"/>
          <w:rFonts w:asciiTheme="minorHAnsi" w:hAnsiTheme="minorHAnsi" w:cstheme="minorHAnsi"/>
          <w:b/>
          <w:color w:val="auto"/>
          <w:sz w:val="24"/>
          <w:szCs w:val="24"/>
        </w:rPr>
      </w:pPr>
      <w:bookmarkStart w:id="15" w:name="_Toc230868259"/>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15"/>
    </w:p>
    <w:p w14:paraId="67705337" w14:textId="58B232EF" w:rsidR="00F628EB" w:rsidRPr="009F6788" w:rsidRDefault="00F628EB">
      <w:pPr>
        <w:rPr>
          <w:rFonts w:cstheme="minorHAnsi"/>
          <w:sz w:val="24"/>
          <w:szCs w:val="24"/>
        </w:rPr>
      </w:pPr>
    </w:p>
    <w:p w14:paraId="65E16431" w14:textId="54E33B56" w:rsidR="00F53F03" w:rsidRDefault="008950C9" w:rsidP="009F6788">
      <w:pPr>
        <w:pStyle w:val="Nagwek2"/>
        <w:numPr>
          <w:ilvl w:val="0"/>
          <w:numId w:val="0"/>
        </w:numPr>
        <w:rPr>
          <w:rStyle w:val="Nagwek2Znak"/>
          <w:rFonts w:asciiTheme="minorHAnsi" w:hAnsiTheme="minorHAnsi" w:cstheme="minorHAnsi"/>
          <w:b/>
          <w:sz w:val="24"/>
          <w:szCs w:val="24"/>
        </w:rPr>
      </w:pPr>
      <w:bookmarkStart w:id="16" w:name="_Toc230868260"/>
      <w:r w:rsidRPr="009F6788">
        <w:rPr>
          <w:rFonts w:asciiTheme="minorHAnsi" w:hAnsiTheme="minorHAnsi" w:cstheme="minorHAnsi"/>
          <w:sz w:val="24"/>
          <w:szCs w:val="24"/>
        </w:rPr>
        <w:t xml:space="preserve">3.1 </w:t>
      </w:r>
      <w:r w:rsidR="008717DB">
        <w:rPr>
          <w:rStyle w:val="Nagwek2Znak"/>
          <w:rFonts w:asciiTheme="minorHAnsi" w:hAnsiTheme="minorHAnsi" w:cstheme="minorHAnsi"/>
          <w:b/>
          <w:sz w:val="24"/>
          <w:szCs w:val="24"/>
        </w:rPr>
        <w:t>Informacje podstawowe</w:t>
      </w:r>
      <w:bookmarkEnd w:id="16"/>
    </w:p>
    <w:p w14:paraId="324AC07E" w14:textId="21D89884" w:rsidR="008717DB" w:rsidRPr="008717DB" w:rsidRDefault="008717DB" w:rsidP="008717DB">
      <w:pPr>
        <w:pStyle w:val="Listanumerowana2"/>
        <w:numPr>
          <w:ilvl w:val="0"/>
          <w:numId w:val="0"/>
        </w:numPr>
        <w:rPr>
          <w:b/>
          <w:bCs/>
        </w:rPr>
      </w:pPr>
      <w:r w:rsidRPr="008717DB">
        <w:rPr>
          <w:b/>
          <w:bCs/>
        </w:rPr>
        <w:t>Tytuł projektu</w:t>
      </w:r>
    </w:p>
    <w:p w14:paraId="1B1FF76F" w14:textId="02F6F289"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w:t>
      </w:r>
      <w:r w:rsidR="006E0635">
        <w:rPr>
          <w:rFonts w:cstheme="minorHAnsi"/>
          <w:sz w:val="24"/>
          <w:szCs w:val="24"/>
        </w:rPr>
        <w:t>.</w:t>
      </w:r>
      <w:r w:rsidRPr="009F6788">
        <w:rPr>
          <w:rFonts w:cstheme="minorHAnsi"/>
          <w:sz w:val="24"/>
          <w:szCs w:val="24"/>
        </w:rPr>
        <w:t xml:space="preserve"> Powinien </w:t>
      </w:r>
      <w:r w:rsidR="000C4083">
        <w:rPr>
          <w:rFonts w:cstheme="minorHAnsi"/>
          <w:sz w:val="24"/>
          <w:szCs w:val="24"/>
        </w:rPr>
        <w:t xml:space="preserve">oddawać sens przedsięwzięcia, </w:t>
      </w:r>
      <w:r w:rsidRPr="009F6788">
        <w:rPr>
          <w:rFonts w:cstheme="minorHAnsi"/>
          <w:sz w:val="24"/>
          <w:szCs w:val="24"/>
        </w:rPr>
        <w:t>być</w:t>
      </w:r>
      <w:r w:rsidR="000C4083">
        <w:rPr>
          <w:rFonts w:cstheme="minorHAnsi"/>
          <w:sz w:val="24"/>
          <w:szCs w:val="24"/>
        </w:rPr>
        <w:t xml:space="preserve"> prosty,</w:t>
      </w:r>
      <w:r w:rsidRPr="009F6788">
        <w:rPr>
          <w:rFonts w:cstheme="minorHAnsi"/>
          <w:sz w:val="24"/>
          <w:szCs w:val="24"/>
        </w:rPr>
        <w:t xml:space="preserve"> zrozumiały</w:t>
      </w:r>
      <w:r w:rsidR="000C4083">
        <w:rPr>
          <w:rFonts w:cstheme="minorHAnsi"/>
          <w:sz w:val="24"/>
          <w:szCs w:val="24"/>
        </w:rPr>
        <w:t xml:space="preserve"> dla wszystkich, </w:t>
      </w:r>
      <w:r w:rsidRPr="009F6788">
        <w:rPr>
          <w:rFonts w:cstheme="minorHAnsi"/>
          <w:sz w:val="24"/>
          <w:szCs w:val="24"/>
        </w:rPr>
        <w:t>syntetyczny</w:t>
      </w:r>
      <w:r w:rsidR="000C4083">
        <w:rPr>
          <w:rFonts w:cstheme="minorHAnsi"/>
          <w:sz w:val="24"/>
          <w:szCs w:val="24"/>
        </w:rPr>
        <w:t xml:space="preserve"> i </w:t>
      </w:r>
      <w:r w:rsidR="006E0635">
        <w:rPr>
          <w:rFonts w:cstheme="minorHAnsi"/>
          <w:sz w:val="24"/>
          <w:szCs w:val="24"/>
        </w:rPr>
        <w:t>nietechniczny</w:t>
      </w:r>
      <w:r w:rsidRPr="009F6788">
        <w:rPr>
          <w:rFonts w:cstheme="minorHAnsi"/>
          <w:sz w:val="24"/>
          <w:szCs w:val="24"/>
        </w:rPr>
        <w:t>. Należy też mieć na uwadze, że</w:t>
      </w:r>
      <w:r w:rsidR="003C068A">
        <w:rPr>
          <w:rFonts w:cstheme="minorHAnsi"/>
          <w:sz w:val="24"/>
          <w:szCs w:val="24"/>
        </w:rPr>
        <w:t> </w:t>
      </w:r>
      <w:r w:rsidRPr="009F6788">
        <w:rPr>
          <w:rFonts w:cstheme="minorHAnsi"/>
          <w:sz w:val="24"/>
          <w:szCs w:val="24"/>
        </w:rPr>
        <w:t>tytuł projektu będzie w przyszłości często wykorzystywany przez beneficjenta, m.in. do</w:t>
      </w:r>
      <w:r w:rsidR="003C068A">
        <w:rPr>
          <w:rFonts w:cstheme="minorHAnsi"/>
          <w:sz w:val="24"/>
          <w:szCs w:val="24"/>
        </w:rPr>
        <w:t> </w:t>
      </w:r>
      <w:r w:rsidRPr="009F6788">
        <w:rPr>
          <w:rFonts w:cstheme="minorHAnsi"/>
          <w:sz w:val="24"/>
          <w:szCs w:val="24"/>
        </w:rPr>
        <w:t>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1D01077A" w14:textId="77777777" w:rsidR="00E21CDC" w:rsidRPr="0093761C" w:rsidRDefault="00E21CDC" w:rsidP="00E21CDC">
      <w:pPr>
        <w:spacing w:after="120" w:line="276" w:lineRule="auto"/>
        <w:rPr>
          <w:rFonts w:cs="Calibri"/>
          <w:sz w:val="24"/>
          <w:szCs w:val="24"/>
        </w:rPr>
      </w:pPr>
      <w:r w:rsidRPr="0093761C">
        <w:rPr>
          <w:rFonts w:cs="Calibri"/>
          <w:sz w:val="24"/>
          <w:szCs w:val="24"/>
        </w:rPr>
        <w:t>Maksymalna liczba znaków do wpisania w tym polu wynosi: 1</w:t>
      </w:r>
      <w:r>
        <w:rPr>
          <w:rFonts w:cs="Calibri"/>
          <w:sz w:val="24"/>
          <w:szCs w:val="24"/>
        </w:rPr>
        <w:t>5</w:t>
      </w:r>
      <w:r w:rsidRPr="0093761C">
        <w:rPr>
          <w:rFonts w:cs="Calibri"/>
          <w:sz w:val="24"/>
          <w:szCs w:val="24"/>
        </w:rPr>
        <w:t>0.</w:t>
      </w:r>
    </w:p>
    <w:p w14:paraId="2CE06436" w14:textId="731F6FB3" w:rsidR="008717DB" w:rsidRDefault="008717DB" w:rsidP="00BE2373">
      <w:pPr>
        <w:rPr>
          <w:rFonts w:cstheme="minorHAnsi"/>
          <w:b/>
          <w:bCs/>
          <w:sz w:val="24"/>
          <w:szCs w:val="24"/>
        </w:rPr>
      </w:pPr>
      <w:r w:rsidRPr="008717DB">
        <w:rPr>
          <w:rFonts w:cstheme="minorHAnsi"/>
          <w:b/>
          <w:bCs/>
          <w:sz w:val="24"/>
          <w:szCs w:val="24"/>
        </w:rPr>
        <w:t>Opis projektu</w:t>
      </w:r>
    </w:p>
    <w:p w14:paraId="13679E6B" w14:textId="24550876"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09352127" w14:textId="54592A9C"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sz w:val="24"/>
          <w:szCs w:val="24"/>
          <w:lang w:eastAsia="pl-PL"/>
        </w:rPr>
        <w:t>W przypadku gdy projekt dotyczy obiektu zabytkowego należy w opisie projektu ująć informację w tym zakresie</w:t>
      </w:r>
      <w:r>
        <w:rPr>
          <w:rFonts w:ascii="Calibri" w:eastAsia="Calibri" w:hAnsi="Calibri" w:cs="Times New Roman"/>
          <w:sz w:val="24"/>
          <w:szCs w:val="24"/>
          <w:lang w:eastAsia="pl-PL"/>
        </w:rPr>
        <w:t>.</w:t>
      </w:r>
    </w:p>
    <w:p w14:paraId="7D9A383B" w14:textId="05442079" w:rsidR="001C6732" w:rsidRPr="001C6732" w:rsidRDefault="001C6732" w:rsidP="001C6732">
      <w:pPr>
        <w:spacing w:before="120" w:after="120" w:line="276" w:lineRule="auto"/>
        <w:ind w:firstLine="567"/>
        <w:rPr>
          <w:rFonts w:ascii="Calibri" w:eastAsia="Calibri" w:hAnsi="Calibri" w:cs="Times New Roman"/>
          <w:sz w:val="24"/>
          <w:szCs w:val="24"/>
          <w:lang w:eastAsia="pl-PL"/>
        </w:rPr>
      </w:pPr>
      <w:bookmarkStart w:id="17"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należy wziąć pod uwagę, że ich niezrealizowanie lub nieprawidłowe zrealizowanie może skutkować pomniejszeniem dofinansowania. Określają to zapisy w umowie o dofinansowanie projektu</w:t>
      </w:r>
      <w:r w:rsidR="0042231D">
        <w:rPr>
          <w:rFonts w:ascii="Calibri" w:eastAsia="Calibri" w:hAnsi="Calibri" w:cs="Times New Roman"/>
          <w:sz w:val="24"/>
          <w:szCs w:val="24"/>
          <w:lang w:eastAsia="pl-PL"/>
        </w:rPr>
        <w:t>/decyzji o dofinansowaniu projektu</w:t>
      </w:r>
      <w:r w:rsidRPr="001C6732">
        <w:rPr>
          <w:rFonts w:ascii="Calibri" w:eastAsia="Calibri" w:hAnsi="Calibri" w:cs="Times New Roman"/>
          <w:sz w:val="24"/>
          <w:szCs w:val="24"/>
          <w:lang w:eastAsia="pl-PL"/>
        </w:rPr>
        <w:t xml:space="preserve"> oraz załącznik do umowy</w:t>
      </w:r>
      <w:r w:rsidR="0042231D">
        <w:rPr>
          <w:rFonts w:ascii="Calibri" w:eastAsia="Calibri" w:hAnsi="Calibri" w:cs="Times New Roman"/>
          <w:sz w:val="24"/>
          <w:szCs w:val="24"/>
          <w:lang w:eastAsia="pl-PL"/>
        </w:rPr>
        <w:t>/decyzji</w:t>
      </w:r>
      <w:r w:rsidRPr="001C6732">
        <w:rPr>
          <w:rFonts w:ascii="Calibri" w:eastAsia="Calibri" w:hAnsi="Calibri" w:cs="Times New Roman"/>
          <w:sz w:val="24"/>
          <w:szCs w:val="24"/>
          <w:lang w:eastAsia="pl-PL"/>
        </w:rPr>
        <w:t xml:space="preserve"> pn. </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79787E32" w14:textId="1BB8ACC5" w:rsidR="008717DB" w:rsidRDefault="001C6732" w:rsidP="001C6732">
      <w:pPr>
        <w:spacing w:before="120" w:after="120" w:line="276" w:lineRule="auto"/>
        <w:rPr>
          <w:rFonts w:ascii="Calibri" w:eastAsia="Calibri" w:hAnsi="Calibri" w:cs="Times New Roman"/>
          <w:sz w:val="24"/>
          <w:szCs w:val="24"/>
          <w:lang w:eastAsia="pl-PL"/>
        </w:rPr>
      </w:pPr>
      <w:r w:rsidRPr="001C6732">
        <w:rPr>
          <w:rFonts w:ascii="Calibri" w:eastAsia="Calibri" w:hAnsi="Calibri" w:cs="Times New Roman"/>
          <w:sz w:val="24"/>
          <w:szCs w:val="24"/>
          <w:lang w:eastAsia="pl-PL"/>
        </w:rPr>
        <w:t>Obowiązki informacyjne, jakie należy wypełnić zapisane są w umowie o dofinansowanie</w:t>
      </w:r>
      <w:r w:rsidR="0042231D">
        <w:rPr>
          <w:rFonts w:ascii="Calibri" w:eastAsia="Calibri" w:hAnsi="Calibri" w:cs="Times New Roman"/>
          <w:sz w:val="24"/>
          <w:szCs w:val="24"/>
          <w:lang w:eastAsia="pl-PL"/>
        </w:rPr>
        <w:t>/decyzji o dofinansowaniu</w:t>
      </w:r>
      <w:r w:rsidRPr="001C6732">
        <w:rPr>
          <w:rFonts w:ascii="Calibri" w:eastAsia="Calibri" w:hAnsi="Calibri" w:cs="Times New Roman"/>
          <w:sz w:val="24"/>
          <w:szCs w:val="24"/>
          <w:lang w:eastAsia="pl-PL"/>
        </w:rPr>
        <w:t xml:space="preserve"> oraz w Podręczniku wnioskodawcy i beneficjenta Funduszy Europejskich na lata 2021-2027 w zakresie informacji i promocji.</w:t>
      </w:r>
      <w:bookmarkEnd w:id="17"/>
    </w:p>
    <w:p w14:paraId="41BB81E8" w14:textId="66B83058" w:rsidR="0078269D" w:rsidRPr="004A0F7D" w:rsidRDefault="0078269D" w:rsidP="004A0F7D">
      <w:pPr>
        <w:spacing w:line="276" w:lineRule="auto"/>
        <w:rPr>
          <w:rFonts w:cs="Calibri"/>
          <w:sz w:val="24"/>
          <w:szCs w:val="24"/>
        </w:rPr>
      </w:pPr>
      <w:r w:rsidRPr="0093761C">
        <w:rPr>
          <w:rFonts w:cs="Calibri"/>
          <w:sz w:val="24"/>
          <w:szCs w:val="24"/>
        </w:rPr>
        <w:lastRenderedPageBreak/>
        <w:t>Maksymalna liczba znaków do wpisania w tym polu wynosi: 4000</w:t>
      </w:r>
      <w:r w:rsidRPr="0073083B">
        <w:rPr>
          <w:rFonts w:cs="Calibri"/>
          <w:sz w:val="24"/>
          <w:szCs w:val="24"/>
        </w:rPr>
        <w:t>.</w:t>
      </w:r>
    </w:p>
    <w:p w14:paraId="249395E3" w14:textId="3EB24968" w:rsidR="008950C9" w:rsidRPr="009F6788" w:rsidRDefault="008950C9" w:rsidP="009F6788">
      <w:pPr>
        <w:pStyle w:val="Nagwek2"/>
        <w:numPr>
          <w:ilvl w:val="0"/>
          <w:numId w:val="0"/>
        </w:numPr>
        <w:rPr>
          <w:rFonts w:cstheme="minorHAnsi"/>
          <w:b w:val="0"/>
          <w:sz w:val="24"/>
          <w:szCs w:val="24"/>
        </w:rPr>
      </w:pPr>
      <w:bookmarkStart w:id="18" w:name="_Toc230868261"/>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18"/>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11A03DB4" w14:textId="77777777" w:rsidR="006412C7" w:rsidRPr="00244629" w:rsidRDefault="008950C9" w:rsidP="006412C7">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p>
    <w:p w14:paraId="3E361A88" w14:textId="42451BB2" w:rsidR="006412C7" w:rsidRDefault="006412C7" w:rsidP="006412C7">
      <w:pPr>
        <w:spacing w:before="120" w:after="120"/>
        <w:rPr>
          <w:rFonts w:cstheme="minorHAnsi"/>
          <w:sz w:val="24"/>
          <w:szCs w:val="24"/>
        </w:rPr>
      </w:pPr>
      <w:r w:rsidRPr="00244629">
        <w:rPr>
          <w:rFonts w:cstheme="minorHAnsi"/>
          <w:sz w:val="24"/>
          <w:szCs w:val="24"/>
        </w:rPr>
        <w:t xml:space="preserve">Rozpoczęcie realizacji projektu rozumiane jest jako data zawarcia przez Wnioskodawcę pierwszej umowy z wykonawcą/dostawcą lub data zaciągnięcia pierwszego zobowiązania </w:t>
      </w:r>
      <w:r>
        <w:rPr>
          <w:rFonts w:cstheme="minorHAnsi"/>
          <w:sz w:val="24"/>
          <w:szCs w:val="24"/>
        </w:rPr>
        <w:br/>
      </w:r>
      <w:r w:rsidRPr="00244629">
        <w:rPr>
          <w:rFonts w:cstheme="minorHAnsi"/>
          <w:sz w:val="24"/>
          <w:szCs w:val="24"/>
        </w:rPr>
        <w:t xml:space="preserve">do zamówienia towarów i/lub usług związanych z realizacją projektu, bądź data poniesienia pierwszego wydatku kwalifikowalnego w projekcie (w zależności co nastąpiło wcześniej). Termin rozpoczęcia realizacji projektu </w:t>
      </w:r>
      <w:r w:rsidRPr="00244629">
        <w:rPr>
          <w:rFonts w:cstheme="minorHAnsi"/>
          <w:sz w:val="24"/>
          <w:szCs w:val="24"/>
          <w:u w:val="single"/>
        </w:rPr>
        <w:t>nie może być późniejszy niż data poniesienia pierwszego wydatku w projekcie.</w:t>
      </w:r>
      <w:r>
        <w:rPr>
          <w:rFonts w:cstheme="minorHAnsi"/>
          <w:sz w:val="24"/>
          <w:szCs w:val="24"/>
          <w:u w:val="single"/>
        </w:rPr>
        <w:t xml:space="preserve">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275B9FFB" w14:textId="43239CE0" w:rsidR="004A0F7D"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aby okres pomiędzy planowanym terminem zakończenia rzeczowej realizacji projektu</w:t>
      </w:r>
      <w:r w:rsidR="00836E1B">
        <w:rPr>
          <w:rFonts w:cstheme="minorHAnsi"/>
          <w:sz w:val="24"/>
          <w:szCs w:val="24"/>
        </w:rPr>
        <w:t>,</w:t>
      </w:r>
      <w:r w:rsidRPr="009F6788">
        <w:rPr>
          <w:rFonts w:cstheme="minorHAnsi"/>
          <w:sz w:val="24"/>
          <w:szCs w:val="24"/>
        </w:rPr>
        <w:t xml:space="preserve">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 xml:space="preserve">Termin ten nie dotyczy </w:t>
      </w:r>
      <w:proofErr w:type="gramStart"/>
      <w:r w:rsidRPr="00CC42D6">
        <w:rPr>
          <w:rFonts w:cstheme="minorHAnsi"/>
          <w:sz w:val="24"/>
          <w:szCs w:val="24"/>
        </w:rPr>
        <w:t>projektów</w:t>
      </w:r>
      <w:proofErr w:type="gramEnd"/>
      <w:r w:rsidRPr="00CC42D6">
        <w:rPr>
          <w:rFonts w:cstheme="minorHAnsi"/>
          <w:sz w:val="24"/>
          <w:szCs w:val="24"/>
        </w:rPr>
        <w:t xml:space="preserve"> w których występuje leasing (wówczas należy zaznaczyć pole typu </w:t>
      </w:r>
      <w:proofErr w:type="spellStart"/>
      <w:r w:rsidRPr="00CC42D6">
        <w:rPr>
          <w:rFonts w:cstheme="minorHAnsi"/>
          <w:sz w:val="24"/>
          <w:szCs w:val="24"/>
        </w:rPr>
        <w:t>checkbox</w:t>
      </w:r>
      <w:proofErr w:type="spellEnd"/>
      <w:r w:rsidRPr="00CC42D6">
        <w:rPr>
          <w:rFonts w:cstheme="minorHAnsi"/>
          <w:sz w:val="24"/>
          <w:szCs w:val="24"/>
        </w:rPr>
        <w:t xml:space="preserve">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636AD3DC" w14:textId="24E61740" w:rsidR="008950C9" w:rsidRPr="009F6788" w:rsidRDefault="008950C9" w:rsidP="009F6788">
      <w:pPr>
        <w:pStyle w:val="Nagwek2"/>
        <w:numPr>
          <w:ilvl w:val="0"/>
          <w:numId w:val="0"/>
        </w:numPr>
        <w:rPr>
          <w:rFonts w:cstheme="minorHAnsi"/>
          <w:b w:val="0"/>
          <w:sz w:val="24"/>
          <w:szCs w:val="24"/>
        </w:rPr>
      </w:pPr>
      <w:bookmarkStart w:id="19" w:name="_Toc230868262"/>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19"/>
    </w:p>
    <w:p w14:paraId="67534DD6" w14:textId="26B950FE" w:rsidR="008950C9" w:rsidRPr="009F6788" w:rsidRDefault="008950C9" w:rsidP="008950C9">
      <w:pPr>
        <w:spacing w:before="120" w:after="120"/>
        <w:rPr>
          <w:rFonts w:cstheme="minorHAnsi"/>
          <w:sz w:val="24"/>
          <w:szCs w:val="24"/>
        </w:rPr>
      </w:pPr>
      <w:r w:rsidRPr="009F6788">
        <w:rPr>
          <w:rFonts w:cstheme="minorHAnsi"/>
          <w:sz w:val="24"/>
          <w:szCs w:val="24"/>
        </w:rPr>
        <w:t>Biorąc pod uwagę podejście terytorialne w Programie oraz odpowiednie zapisy działań</w:t>
      </w:r>
      <w:r w:rsidR="00836E1B">
        <w:rPr>
          <w:rFonts w:cstheme="minorHAnsi"/>
          <w:sz w:val="24"/>
          <w:szCs w:val="24"/>
        </w:rPr>
        <w:t>,</w:t>
      </w:r>
      <w:r w:rsidRPr="009F6788">
        <w:rPr>
          <w:rFonts w:cstheme="minorHAnsi"/>
          <w:sz w:val="24"/>
          <w:szCs w:val="24"/>
        </w:rPr>
        <w:t xml:space="preserve">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13ECFE7E"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w:t>
      </w:r>
      <w:r w:rsidR="00836E1B">
        <w:rPr>
          <w:rFonts w:cstheme="minorHAnsi"/>
          <w:sz w:val="24"/>
          <w:szCs w:val="24"/>
        </w:rPr>
        <w:t>,</w:t>
      </w:r>
      <w:r w:rsidRPr="009F6788">
        <w:rPr>
          <w:rFonts w:cstheme="minorHAnsi"/>
          <w:sz w:val="24"/>
          <w:szCs w:val="24"/>
        </w:rPr>
        <w:t xml:space="preserve"> wówczas nie należy podawać miejscowości;</w:t>
      </w:r>
    </w:p>
    <w:p w14:paraId="34947822" w14:textId="2C4CCF8F" w:rsidR="003D618E" w:rsidRDefault="008950C9" w:rsidP="008B1A6E">
      <w:pPr>
        <w:numPr>
          <w:ilvl w:val="0"/>
          <w:numId w:val="6"/>
        </w:numPr>
        <w:spacing w:before="120" w:after="120" w:line="276" w:lineRule="auto"/>
        <w:ind w:left="426"/>
        <w:rPr>
          <w:rFonts w:cstheme="minorHAnsi"/>
          <w:sz w:val="24"/>
          <w:szCs w:val="24"/>
        </w:rPr>
      </w:pPr>
      <w:r w:rsidRPr="001B25FF">
        <w:rPr>
          <w:rFonts w:cstheme="minorHAnsi"/>
          <w:sz w:val="24"/>
          <w:szCs w:val="24"/>
        </w:rPr>
        <w:t xml:space="preserve">zaznaczając </w:t>
      </w:r>
      <w:proofErr w:type="spellStart"/>
      <w:r w:rsidRPr="001B25FF">
        <w:rPr>
          <w:rFonts w:cstheme="minorHAnsi"/>
          <w:sz w:val="24"/>
          <w:szCs w:val="24"/>
        </w:rPr>
        <w:t>checkbox</w:t>
      </w:r>
      <w:proofErr w:type="spellEnd"/>
      <w:r w:rsidRPr="001B25FF">
        <w:rPr>
          <w:rFonts w:cstheme="minorHAnsi"/>
          <w:sz w:val="24"/>
          <w:szCs w:val="24"/>
        </w:rPr>
        <w:t xml:space="preserve"> „Całe województwo” - zostanie dodana tylko jedna rubryka </w:t>
      </w:r>
      <w:r w:rsidRPr="001B25FF">
        <w:rPr>
          <w:rFonts w:cstheme="minorHAnsi"/>
          <w:sz w:val="24"/>
          <w:szCs w:val="24"/>
        </w:rPr>
        <w:br/>
        <w:t>z wypełnionym polem województwo – opolskie.</w:t>
      </w:r>
    </w:p>
    <w:p w14:paraId="6860F3A9" w14:textId="77777777" w:rsidR="00BC1CCA" w:rsidRPr="001B25FF" w:rsidRDefault="00BC1CCA" w:rsidP="00BC1CCA">
      <w:pPr>
        <w:spacing w:before="120" w:after="120" w:line="276" w:lineRule="auto"/>
        <w:ind w:left="426"/>
        <w:rPr>
          <w:rFonts w:cstheme="minorHAnsi"/>
          <w:sz w:val="24"/>
          <w:szCs w:val="24"/>
        </w:rPr>
      </w:pPr>
    </w:p>
    <w:p w14:paraId="2A16C26D" w14:textId="485908B4" w:rsidR="008950C9" w:rsidRPr="009F6788" w:rsidRDefault="002E73AE" w:rsidP="009F6788">
      <w:pPr>
        <w:pStyle w:val="Nagwek2"/>
        <w:numPr>
          <w:ilvl w:val="0"/>
          <w:numId w:val="0"/>
        </w:numPr>
        <w:rPr>
          <w:rFonts w:cstheme="minorHAnsi"/>
          <w:b w:val="0"/>
          <w:sz w:val="24"/>
          <w:szCs w:val="24"/>
        </w:rPr>
      </w:pPr>
      <w:bookmarkStart w:id="20" w:name="_Toc230868263"/>
      <w:r w:rsidRPr="009F6788">
        <w:rPr>
          <w:rFonts w:asciiTheme="minorHAnsi" w:hAnsiTheme="minorHAnsi" w:cstheme="minorHAnsi"/>
          <w:sz w:val="24"/>
          <w:szCs w:val="24"/>
        </w:rPr>
        <w:lastRenderedPageBreak/>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0"/>
    </w:p>
    <w:p w14:paraId="462D90B6" w14:textId="217992C4"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 xml:space="preserve">w </w:t>
      </w:r>
      <w:proofErr w:type="gramStart"/>
      <w:r w:rsidRPr="009F6788">
        <w:rPr>
          <w:rFonts w:cstheme="minorHAnsi"/>
          <w:sz w:val="24"/>
          <w:szCs w:val="24"/>
        </w:rPr>
        <w:t>przypadku</w:t>
      </w:r>
      <w:proofErr w:type="gramEnd"/>
      <w:r w:rsidRPr="009F6788">
        <w:rPr>
          <w:rFonts w:cstheme="minorHAnsi"/>
          <w:sz w:val="24"/>
          <w:szCs w:val="24"/>
        </w:rPr>
        <w:t xml:space="preserve"> gdy projekt jest powiązany ze strategiami</w:t>
      </w:r>
      <w:r w:rsidR="00452D37">
        <w:rPr>
          <w:rFonts w:cstheme="minorHAnsi"/>
          <w:sz w:val="24"/>
          <w:szCs w:val="24"/>
        </w:rPr>
        <w:t>,</w:t>
      </w:r>
      <w:r w:rsidRPr="009F6788">
        <w:rPr>
          <w:rFonts w:cstheme="minorHAnsi"/>
          <w:sz w:val="24"/>
          <w:szCs w:val="24"/>
        </w:rPr>
        <w:t xml:space="preserve"> z listy rozwijalnej należy dokonać odpowiedniego wyboru</w:t>
      </w:r>
      <w:r w:rsidR="00452D37">
        <w:rPr>
          <w:rFonts w:cstheme="minorHAnsi"/>
          <w:sz w:val="24"/>
          <w:szCs w:val="24"/>
        </w:rPr>
        <w:t>)</w:t>
      </w:r>
      <w:r w:rsidRPr="009F6788">
        <w:rPr>
          <w:rFonts w:cstheme="minorHAnsi"/>
          <w:sz w:val="24"/>
          <w:szCs w:val="24"/>
        </w:rPr>
        <w:t>. W polu dot</w:t>
      </w:r>
      <w:r w:rsidR="00452D37">
        <w:rPr>
          <w:rFonts w:cstheme="minorHAnsi"/>
          <w:sz w:val="24"/>
          <w:szCs w:val="24"/>
        </w:rPr>
        <w:t>yczącym</w:t>
      </w:r>
      <w:r w:rsidRPr="009F6788">
        <w:rPr>
          <w:rFonts w:cstheme="minorHAnsi"/>
          <w:sz w:val="24"/>
          <w:szCs w:val="24"/>
        </w:rPr>
        <w:t xml:space="preserve">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 xml:space="preserve">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bez pomocy publicznej/pomocy de </w:t>
      </w:r>
      <w:proofErr w:type="spellStart"/>
      <w:r w:rsidRPr="009F6788">
        <w:rPr>
          <w:rFonts w:cstheme="minorHAnsi"/>
          <w:sz w:val="24"/>
          <w:szCs w:val="24"/>
        </w:rPr>
        <w:t>minimis</w:t>
      </w:r>
      <w:proofErr w:type="spellEnd"/>
      <w:r w:rsidRPr="009F6788">
        <w:rPr>
          <w:rFonts w:cstheme="minorHAnsi"/>
          <w:sz w:val="24"/>
          <w:szCs w:val="24"/>
        </w:rPr>
        <w:t>.</w:t>
      </w:r>
    </w:p>
    <w:p w14:paraId="7AFC2AB9" w14:textId="6D326BC2" w:rsidR="00122BF0" w:rsidRPr="009F6788" w:rsidRDefault="00122BF0" w:rsidP="00BE2373">
      <w:pPr>
        <w:rPr>
          <w:rFonts w:cstheme="minorHAnsi"/>
          <w:sz w:val="24"/>
          <w:szCs w:val="24"/>
        </w:rPr>
      </w:pPr>
      <w:r w:rsidRPr="009F6788">
        <w:rPr>
          <w:rFonts w:cstheme="minorHAnsi"/>
          <w:sz w:val="24"/>
          <w:szCs w:val="24"/>
        </w:rPr>
        <w:t xml:space="preserve">Uwaga. W przypadku wybrania pozycji „bez pomocy publicznej/pomocy de </w:t>
      </w:r>
      <w:proofErr w:type="spellStart"/>
      <w:r w:rsidRPr="009F6788">
        <w:rPr>
          <w:rFonts w:cstheme="minorHAnsi"/>
          <w:sz w:val="24"/>
          <w:szCs w:val="24"/>
        </w:rPr>
        <w:t>minimis</w:t>
      </w:r>
      <w:proofErr w:type="spellEnd"/>
      <w:r w:rsidRPr="009F6788">
        <w:rPr>
          <w:rFonts w:cstheme="minorHAnsi"/>
          <w:sz w:val="24"/>
          <w:szCs w:val="24"/>
        </w:rPr>
        <w:t>” nie</w:t>
      </w:r>
      <w:r w:rsidR="003C068A">
        <w:rPr>
          <w:rFonts w:cstheme="minorHAnsi"/>
          <w:sz w:val="24"/>
          <w:szCs w:val="24"/>
        </w:rPr>
        <w:t> </w:t>
      </w:r>
      <w:r w:rsidRPr="009F6788">
        <w:rPr>
          <w:rFonts w:cstheme="minorHAnsi"/>
          <w:sz w:val="24"/>
          <w:szCs w:val="24"/>
        </w:rPr>
        <w:t>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500035EE"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r w:rsidR="00452D37">
        <w:rPr>
          <w:rFonts w:cstheme="minorHAnsi"/>
          <w:sz w:val="24"/>
          <w:szCs w:val="24"/>
        </w:rPr>
        <w:t>;</w:t>
      </w:r>
    </w:p>
    <w:p w14:paraId="58D4565A" w14:textId="3321C54D"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r w:rsidR="00452D37">
        <w:rPr>
          <w:rFonts w:cstheme="minorHAnsi"/>
          <w:sz w:val="24"/>
          <w:szCs w:val="24"/>
        </w:rPr>
        <w:t>;</w:t>
      </w:r>
    </w:p>
    <w:p w14:paraId="6501B247" w14:textId="413DD05F"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 xml:space="preserve">Ma charakter selektywny (uprzywilejowuje określonego lub określonych przedsiębiorców albo produkcję określonych towarów). Za selektywny uważa się taki program, </w:t>
      </w:r>
      <w:r w:rsidR="00452D37">
        <w:rPr>
          <w:rFonts w:cstheme="minorHAnsi"/>
          <w:sz w:val="24"/>
          <w:szCs w:val="24"/>
        </w:rPr>
        <w:br/>
      </w:r>
      <w:r w:rsidRPr="009F6788">
        <w:rPr>
          <w:rFonts w:cstheme="minorHAnsi"/>
          <w:sz w:val="24"/>
          <w:szCs w:val="24"/>
        </w:rPr>
        <w:t xml:space="preserve">w </w:t>
      </w:r>
      <w:r w:rsidR="008B6C4B" w:rsidRPr="009F6788">
        <w:rPr>
          <w:rFonts w:cstheme="minorHAnsi"/>
          <w:sz w:val="24"/>
          <w:szCs w:val="24"/>
        </w:rPr>
        <w:t>przypadku,</w:t>
      </w:r>
      <w:r w:rsidRPr="009F6788">
        <w:rPr>
          <w:rFonts w:cstheme="minorHAnsi"/>
          <w:sz w:val="24"/>
          <w:szCs w:val="24"/>
        </w:rPr>
        <w:t xml:space="preserve">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r w:rsidR="00452D37">
        <w:rPr>
          <w:rFonts w:cstheme="minorHAnsi"/>
          <w:sz w:val="24"/>
          <w:szCs w:val="24"/>
        </w:rPr>
        <w:t>;</w:t>
      </w:r>
    </w:p>
    <w:p w14:paraId="0D214A1A" w14:textId="1F754F55"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 xml:space="preserve">hodzi tu o konkurencję faktyczną (gdy konkurują ze sobą co najmniej dwa podmioty) lub potencjalną (w obecnej chwili daną </w:t>
      </w:r>
      <w:r w:rsidRPr="009F6788">
        <w:rPr>
          <w:rFonts w:cstheme="minorHAnsi"/>
          <w:bCs/>
          <w:sz w:val="24"/>
          <w:szCs w:val="24"/>
        </w:rPr>
        <w:lastRenderedPageBreak/>
        <w:t>działalność na określonym rynku wykonuje tylko jeden podmiot, lecz potencjalnie mogą pojawić się inne podmioty zainteresowane podjęciem tej samej działalności na tym samym rynku)</w:t>
      </w:r>
      <w:r w:rsidR="00452D37">
        <w:rPr>
          <w:rFonts w:cstheme="minorHAnsi"/>
          <w:bCs/>
          <w:sz w:val="24"/>
          <w:szCs w:val="24"/>
        </w:rPr>
        <w:t>;</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4C767A03"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w:t>
      </w:r>
      <w:r w:rsidR="00452D37">
        <w:rPr>
          <w:rFonts w:cstheme="minorHAnsi"/>
          <w:sz w:val="24"/>
          <w:szCs w:val="24"/>
        </w:rPr>
        <w:t>,</w:t>
      </w:r>
      <w:r w:rsidRPr="009F6788">
        <w:rPr>
          <w:rFonts w:cstheme="minorHAnsi"/>
          <w:sz w:val="24"/>
          <w:szCs w:val="24"/>
        </w:rPr>
        <w:t xml:space="preserve">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w:t>
      </w:r>
      <w:r w:rsidR="0042231D">
        <w:rPr>
          <w:rFonts w:cstheme="minorHAnsi"/>
          <w:sz w:val="24"/>
          <w:szCs w:val="24"/>
        </w:rPr>
        <w:t>wypełniania</w:t>
      </w:r>
      <w:r w:rsidRPr="009F6788">
        <w:rPr>
          <w:rFonts w:cstheme="minorHAnsi"/>
          <w:sz w:val="24"/>
          <w:szCs w:val="24"/>
        </w:rPr>
        <w:t xml:space="preserve"> wniosku </w:t>
      </w:r>
      <w:r w:rsidR="00452D37">
        <w:rPr>
          <w:rFonts w:cstheme="minorHAnsi"/>
          <w:sz w:val="24"/>
          <w:szCs w:val="24"/>
        </w:rPr>
        <w:br/>
      </w:r>
      <w:r w:rsidRPr="009F6788">
        <w:rPr>
          <w:rFonts w:cstheme="minorHAnsi"/>
          <w:sz w:val="24"/>
          <w:szCs w:val="24"/>
        </w:rPr>
        <w:t>o dofinansowanie projektu</w:t>
      </w:r>
      <w:r w:rsidR="0042231D">
        <w:rPr>
          <w:rFonts w:cstheme="minorHAnsi"/>
          <w:sz w:val="24"/>
          <w:szCs w:val="24"/>
        </w:rPr>
        <w:t xml:space="preserve"> Programu Fundusze Europejskie dla Opolskiego 2021-2027 (EFRR) w sekcji 2 pkt 2.2</w:t>
      </w:r>
      <w:r w:rsidR="0042231D" w:rsidRPr="009F6788">
        <w:rPr>
          <w:rFonts w:cstheme="minorHAnsi"/>
          <w:sz w:val="24"/>
          <w:szCs w:val="24"/>
        </w:rPr>
        <w:t>.</w:t>
      </w:r>
    </w:p>
    <w:p w14:paraId="0D9AD5B3" w14:textId="210BF3D0"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r w:rsidR="00231EB1" w:rsidRPr="009F6788">
        <w:rPr>
          <w:rFonts w:cstheme="minorHAnsi"/>
          <w:sz w:val="24"/>
          <w:szCs w:val="24"/>
        </w:rPr>
        <w:t>organizacyjno</w:t>
      </w:r>
      <w:r w:rsidR="00BA59F4">
        <w:rPr>
          <w:rFonts w:cstheme="minorHAnsi"/>
          <w:sz w:val="24"/>
          <w:szCs w:val="24"/>
        </w:rPr>
        <w:t>-</w:t>
      </w:r>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F9D356"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w:t>
      </w:r>
      <w:r w:rsidR="00452D37">
        <w:rPr>
          <w:rFonts w:cstheme="minorHAnsi"/>
          <w:sz w:val="24"/>
          <w:szCs w:val="24"/>
        </w:rPr>
        <w:t>,</w:t>
      </w:r>
      <w:r w:rsidRPr="009F6788">
        <w:rPr>
          <w:rFonts w:cstheme="minorHAnsi"/>
          <w:sz w:val="24"/>
          <w:szCs w:val="24"/>
        </w:rPr>
        <w:t xml:space="preserve"> zobowiązani są do wypełnienia oświadczenia dotyczącego zgodności projektu z zasadami udzielania pomocy publicznej</w:t>
      </w:r>
      <w:r w:rsidR="006C2E68">
        <w:rPr>
          <w:rFonts w:cstheme="minorHAnsi"/>
          <w:sz w:val="24"/>
          <w:szCs w:val="24"/>
        </w:rPr>
        <w:t>,</w:t>
      </w:r>
      <w:r w:rsidRPr="009F6788">
        <w:rPr>
          <w:rFonts w:cstheme="minorHAnsi"/>
          <w:sz w:val="24"/>
          <w:szCs w:val="24"/>
        </w:rPr>
        <w:t xml:space="preserve"> zgodnie z obowiązującymi rozporządzeniami dotyczącymi przyznawania pomocy publicznej.</w:t>
      </w:r>
    </w:p>
    <w:p w14:paraId="04F22530" w14:textId="562D23C5" w:rsidR="00442DBF" w:rsidRDefault="009A2D21" w:rsidP="009A2D21">
      <w:pPr>
        <w:rPr>
          <w:rFonts w:cstheme="minorHAnsi"/>
          <w:sz w:val="24"/>
          <w:szCs w:val="24"/>
        </w:rPr>
      </w:pPr>
      <w:r w:rsidRPr="00960B31">
        <w:rPr>
          <w:rFonts w:cstheme="minorHAnsi"/>
          <w:sz w:val="24"/>
          <w:szCs w:val="24"/>
        </w:rPr>
        <w:t>Szczegółowe informacje na temat intensywności pomocy publicznej w ramach działa</w:t>
      </w:r>
      <w:r w:rsidR="00442DBF" w:rsidRPr="00960B31">
        <w:rPr>
          <w:rFonts w:cstheme="minorHAnsi"/>
          <w:sz w:val="24"/>
          <w:szCs w:val="24"/>
        </w:rPr>
        <w:t>nia</w:t>
      </w:r>
      <w:r w:rsidRPr="00960B31">
        <w:rPr>
          <w:rFonts w:cstheme="minorHAnsi"/>
          <w:sz w:val="24"/>
          <w:szCs w:val="24"/>
        </w:rPr>
        <w:t xml:space="preserve"> znajdują się </w:t>
      </w:r>
      <w:r w:rsidR="001A574E" w:rsidRPr="00960B31">
        <w:rPr>
          <w:rFonts w:cstheme="minorHAnsi"/>
          <w:sz w:val="24"/>
          <w:szCs w:val="24"/>
        </w:rPr>
        <w:t xml:space="preserve">w </w:t>
      </w:r>
      <w:r w:rsidR="00442DBF" w:rsidRPr="00960B31">
        <w:rPr>
          <w:rFonts w:cstheme="minorHAnsi"/>
          <w:sz w:val="24"/>
          <w:szCs w:val="24"/>
        </w:rPr>
        <w:t>Regulaminie wyboru projektów</w:t>
      </w:r>
      <w:r w:rsidR="00960B31" w:rsidRPr="00960B31">
        <w:rPr>
          <w:rFonts w:cstheme="minorHAnsi"/>
          <w:sz w:val="24"/>
          <w:szCs w:val="24"/>
        </w:rPr>
        <w:t xml:space="preserve"> (punkty 10 i 11)</w:t>
      </w:r>
      <w:r w:rsidR="00960B31" w:rsidRPr="00960B31">
        <w:rPr>
          <w:rFonts w:eastAsia="SimSun" w:cstheme="minorHAnsi"/>
          <w:sz w:val="24"/>
          <w:szCs w:val="24"/>
        </w:rPr>
        <w:t>.</w:t>
      </w:r>
      <w:r w:rsidR="00442DBF" w:rsidRPr="00960B31">
        <w:rPr>
          <w:rFonts w:cstheme="minorHAnsi"/>
          <w:sz w:val="24"/>
          <w:szCs w:val="24"/>
        </w:rPr>
        <w:t xml:space="preserve"> </w:t>
      </w:r>
    </w:p>
    <w:p w14:paraId="4229ADFD" w14:textId="77777777" w:rsidR="00D72565" w:rsidRPr="00205AB0" w:rsidRDefault="00D72565" w:rsidP="00D72565">
      <w:pPr>
        <w:rPr>
          <w:rFonts w:cstheme="minorHAnsi"/>
          <w:sz w:val="24"/>
          <w:szCs w:val="24"/>
        </w:rPr>
      </w:pPr>
      <w:r w:rsidRPr="00205AB0">
        <w:rPr>
          <w:rFonts w:cstheme="minorHAnsi"/>
          <w:sz w:val="24"/>
          <w:szCs w:val="24"/>
        </w:rPr>
        <w:t xml:space="preserve">Pole </w:t>
      </w:r>
      <w:r w:rsidRPr="00205AB0">
        <w:rPr>
          <w:rFonts w:cstheme="minorHAnsi"/>
          <w:i/>
          <w:iCs/>
          <w:sz w:val="24"/>
          <w:szCs w:val="24"/>
        </w:rPr>
        <w:t>Rozliczanie wnioskami częściowymi</w:t>
      </w:r>
      <w:r w:rsidRPr="00205AB0">
        <w:rPr>
          <w:rFonts w:cstheme="minorHAnsi"/>
          <w:sz w:val="24"/>
          <w:szCs w:val="24"/>
        </w:rPr>
        <w:t xml:space="preserve"> dla projektu niepartnerskiego jest nieaktywne.</w:t>
      </w:r>
    </w:p>
    <w:p w14:paraId="5404AAAF" w14:textId="77777777" w:rsidR="00D72565" w:rsidRPr="00205AB0" w:rsidRDefault="00D72565" w:rsidP="00D72565">
      <w:pPr>
        <w:spacing w:line="240" w:lineRule="auto"/>
        <w:rPr>
          <w:rFonts w:cstheme="minorHAnsi"/>
          <w:sz w:val="24"/>
          <w:szCs w:val="24"/>
        </w:rPr>
      </w:pPr>
      <w:r w:rsidRPr="00205AB0">
        <w:rPr>
          <w:rFonts w:cstheme="minorHAnsi"/>
          <w:sz w:val="24"/>
          <w:szCs w:val="24"/>
        </w:rPr>
        <w:t>W przypadku projektu partnerskiego Wnioskodawca zaznacza:</w:t>
      </w:r>
    </w:p>
    <w:p w14:paraId="5214EB5E" w14:textId="11F2B08C" w:rsidR="00D72565" w:rsidRPr="00205AB0" w:rsidRDefault="00D72565" w:rsidP="00D72565">
      <w:pPr>
        <w:spacing w:line="240" w:lineRule="auto"/>
        <w:rPr>
          <w:rFonts w:cstheme="minorHAnsi"/>
          <w:sz w:val="24"/>
          <w:szCs w:val="24"/>
        </w:rPr>
      </w:pPr>
      <w:r w:rsidRPr="00205AB0">
        <w:rPr>
          <w:rFonts w:cstheme="minorHAnsi"/>
          <w:sz w:val="24"/>
          <w:szCs w:val="24"/>
        </w:rPr>
        <w:t xml:space="preserve">- </w:t>
      </w:r>
      <w:proofErr w:type="spellStart"/>
      <w:r w:rsidRPr="00205AB0">
        <w:rPr>
          <w:rFonts w:cstheme="minorHAnsi"/>
          <w:sz w:val="24"/>
          <w:szCs w:val="24"/>
        </w:rPr>
        <w:t>checkbox</w:t>
      </w:r>
      <w:proofErr w:type="spellEnd"/>
      <w:r w:rsidRPr="00205AB0">
        <w:rPr>
          <w:rFonts w:cstheme="minorHAnsi"/>
          <w:sz w:val="24"/>
          <w:szCs w:val="24"/>
        </w:rPr>
        <w:t xml:space="preserve"> „TAK” jeżeli wnioski o płatność będą rozliczane częściowo tj. przez Lidera </w:t>
      </w:r>
      <w:r w:rsidR="00610DCA" w:rsidRPr="00205AB0">
        <w:rPr>
          <w:rFonts w:cstheme="minorHAnsi"/>
          <w:sz w:val="24"/>
          <w:szCs w:val="24"/>
        </w:rPr>
        <w:br/>
      </w:r>
      <w:r w:rsidRPr="00205AB0">
        <w:rPr>
          <w:rFonts w:cstheme="minorHAnsi"/>
          <w:sz w:val="24"/>
          <w:szCs w:val="24"/>
        </w:rPr>
        <w:t>i Partnerów;</w:t>
      </w:r>
    </w:p>
    <w:p w14:paraId="74405A92" w14:textId="005BE88C" w:rsidR="00D72565" w:rsidRDefault="00D72565" w:rsidP="00D72565">
      <w:pPr>
        <w:spacing w:line="240" w:lineRule="auto"/>
        <w:rPr>
          <w:rFonts w:cstheme="minorHAnsi"/>
          <w:sz w:val="24"/>
          <w:szCs w:val="24"/>
        </w:rPr>
      </w:pPr>
      <w:r w:rsidRPr="00205AB0">
        <w:rPr>
          <w:rFonts w:cstheme="minorHAnsi"/>
          <w:sz w:val="24"/>
          <w:szCs w:val="24"/>
        </w:rPr>
        <w:t xml:space="preserve">- </w:t>
      </w:r>
      <w:proofErr w:type="spellStart"/>
      <w:r w:rsidRPr="00205AB0">
        <w:rPr>
          <w:rFonts w:cstheme="minorHAnsi"/>
          <w:sz w:val="24"/>
          <w:szCs w:val="24"/>
        </w:rPr>
        <w:t>checkbox</w:t>
      </w:r>
      <w:proofErr w:type="spellEnd"/>
      <w:r w:rsidRPr="00205AB0">
        <w:rPr>
          <w:rFonts w:cstheme="minorHAnsi"/>
          <w:sz w:val="24"/>
          <w:szCs w:val="24"/>
        </w:rPr>
        <w:t xml:space="preserve"> „NIE” jeżeli wnioski o płatność będą rozliczane przez Lidera.</w:t>
      </w:r>
    </w:p>
    <w:p w14:paraId="7E27F389" w14:textId="77777777" w:rsidR="004A0F7D" w:rsidRDefault="004A0F7D" w:rsidP="00D72565">
      <w:pPr>
        <w:spacing w:line="240" w:lineRule="auto"/>
        <w:rPr>
          <w:rFonts w:cstheme="minorHAnsi"/>
          <w:sz w:val="24"/>
          <w:szCs w:val="24"/>
        </w:rPr>
      </w:pPr>
    </w:p>
    <w:p w14:paraId="453E2192" w14:textId="77777777" w:rsidR="00BC1CCA" w:rsidRPr="00205AB0" w:rsidRDefault="00BC1CCA" w:rsidP="00D72565">
      <w:pPr>
        <w:spacing w:line="240" w:lineRule="auto"/>
        <w:rPr>
          <w:rFonts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1" w:name="_Toc230868264"/>
      <w:r w:rsidRPr="009F6788">
        <w:rPr>
          <w:rFonts w:asciiTheme="minorHAnsi" w:hAnsiTheme="minorHAnsi" w:cstheme="minorHAnsi"/>
          <w:sz w:val="24"/>
          <w:szCs w:val="24"/>
        </w:rPr>
        <w:lastRenderedPageBreak/>
        <w:t xml:space="preserve">3.5 </w:t>
      </w:r>
      <w:r w:rsidRPr="00622564">
        <w:rPr>
          <w:rStyle w:val="Nagwek2Znak"/>
          <w:rFonts w:asciiTheme="minorHAnsi" w:hAnsiTheme="minorHAnsi" w:cstheme="minorHAnsi"/>
          <w:b/>
          <w:sz w:val="24"/>
          <w:szCs w:val="24"/>
        </w:rPr>
        <w:t>Klasyfikacja projektu</w:t>
      </w:r>
      <w:bookmarkEnd w:id="21"/>
    </w:p>
    <w:p w14:paraId="18563554" w14:textId="60626846" w:rsidR="003C068A" w:rsidRDefault="001931DE" w:rsidP="001931DE">
      <w:pPr>
        <w:pStyle w:val="Default"/>
        <w:spacing w:before="120" w:after="120" w:line="276" w:lineRule="auto"/>
        <w:rPr>
          <w:rFonts w:asciiTheme="minorHAnsi" w:hAnsiTheme="minorHAnsi" w:cstheme="minorHAnsi"/>
          <w:color w:val="auto"/>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w:t>
      </w:r>
      <w:r w:rsidR="00814A42">
        <w:rPr>
          <w:rFonts w:asciiTheme="minorHAnsi" w:hAnsiTheme="minorHAnsi" w:cstheme="minorHAnsi"/>
          <w:color w:val="auto"/>
        </w:rPr>
        <w:t xml:space="preserve"> (zgodny z uzasadnieniem wskazanym w pkt. 9.3 wniosku)</w:t>
      </w:r>
      <w:r w:rsidRPr="00843255">
        <w:rPr>
          <w:rFonts w:asciiTheme="minorHAnsi" w:hAnsiTheme="minorHAnsi" w:cstheme="minorHAnsi"/>
          <w:color w:val="auto"/>
        </w:rPr>
        <w:t>, branże kluczowe (lista wielokrotnego wyboru), specjalizacja regionalna.</w:t>
      </w:r>
      <w:r w:rsidRPr="00843255">
        <w:rPr>
          <w:rFonts w:asciiTheme="minorHAnsi" w:hAnsiTheme="minorHAnsi" w:cstheme="minorHAnsi"/>
          <w:bCs/>
          <w:color w:val="auto"/>
        </w:rPr>
        <w:t xml:space="preserve"> Należy zwrócić uwagę, aby dane, o których mowa powyżej, były zgodne z</w:t>
      </w:r>
      <w:r w:rsidRPr="00843255">
        <w:rPr>
          <w:rFonts w:asciiTheme="minorHAnsi" w:hAnsiTheme="minorHAnsi" w:cstheme="minorHAnsi"/>
          <w:color w:val="auto"/>
        </w:rPr>
        <w:t> aktualnym stanem prawnym, wskazanym w dokumentac</w:t>
      </w:r>
      <w:r w:rsidR="008D5210">
        <w:rPr>
          <w:rFonts w:asciiTheme="minorHAnsi" w:hAnsiTheme="minorHAnsi" w:cstheme="minorHAnsi"/>
          <w:color w:val="auto"/>
        </w:rPr>
        <w:t>h rejestrowych ujętych w pkt 2.2</w:t>
      </w:r>
      <w:r w:rsidRPr="00843255">
        <w:rPr>
          <w:rFonts w:asciiTheme="minorHAnsi" w:hAnsiTheme="minorHAnsi" w:cstheme="minorHAnsi"/>
          <w:color w:val="auto"/>
        </w:rPr>
        <w:t xml:space="preserve">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2" w:name="_Toc230868265"/>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2"/>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425CE9F6"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2149A470" w14:textId="48460F59" w:rsidR="004A0F7D"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344BF6">
        <w:rPr>
          <w:rFonts w:cstheme="minorHAnsi"/>
          <w:sz w:val="24"/>
          <w:szCs w:val="24"/>
        </w:rPr>
        <w:t>,</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p w14:paraId="751EA809" w14:textId="77777777" w:rsidR="004A0F7D" w:rsidRPr="009F6788" w:rsidRDefault="004A0F7D" w:rsidP="002F5AF8">
      <w:pPr>
        <w:spacing w:before="120" w:after="120"/>
        <w:rPr>
          <w:rFonts w:cstheme="minorHAnsi"/>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C068A" w14:paraId="6493E55D" w14:textId="77777777" w:rsidTr="00D24CFC">
        <w:tc>
          <w:tcPr>
            <w:tcW w:w="9062" w:type="dxa"/>
          </w:tcPr>
          <w:p w14:paraId="763CBA07" w14:textId="77777777" w:rsidR="003C068A" w:rsidRPr="00D24CFC" w:rsidRDefault="003C068A" w:rsidP="003C068A">
            <w:pPr>
              <w:spacing w:before="120" w:after="120"/>
              <w:rPr>
                <w:rFonts w:cstheme="minorHAnsi"/>
                <w:b/>
                <w:bCs/>
                <w:sz w:val="24"/>
                <w:szCs w:val="24"/>
              </w:rPr>
            </w:pPr>
            <w:r w:rsidRPr="00D24CFC">
              <w:rPr>
                <w:rFonts w:cstheme="minorHAnsi"/>
                <w:b/>
                <w:bCs/>
                <w:sz w:val="24"/>
                <w:szCs w:val="24"/>
              </w:rPr>
              <w:t xml:space="preserve">Uwaga! </w:t>
            </w:r>
          </w:p>
          <w:p w14:paraId="570B38EE" w14:textId="21F8625A" w:rsidR="003C068A" w:rsidRDefault="003C068A" w:rsidP="003C068A">
            <w:pPr>
              <w:spacing w:before="120" w:after="120"/>
              <w:rPr>
                <w:rFonts w:cstheme="minorHAnsi"/>
                <w:b/>
                <w:sz w:val="24"/>
                <w:szCs w:val="24"/>
              </w:rPr>
            </w:pPr>
            <w:r w:rsidRPr="00D24CFC">
              <w:rPr>
                <w:rFonts w:cstheme="minorHAnsi"/>
                <w:b/>
                <w:bCs/>
                <w:sz w:val="24"/>
                <w:szCs w:val="24"/>
              </w:rPr>
              <w:t xml:space="preserve">Wnioskodawca w polu </w:t>
            </w:r>
            <w:r w:rsidRPr="00D24CFC">
              <w:rPr>
                <w:rFonts w:cstheme="minorHAnsi"/>
                <w:b/>
                <w:bCs/>
                <w:i/>
                <w:sz w:val="24"/>
                <w:szCs w:val="24"/>
              </w:rPr>
              <w:t xml:space="preserve">Typ i zakres komplementarności </w:t>
            </w:r>
            <w:r w:rsidRPr="00D24CFC">
              <w:rPr>
                <w:rFonts w:cstheme="minorHAnsi"/>
                <w:b/>
                <w:bCs/>
                <w:iCs/>
                <w:sz w:val="24"/>
                <w:szCs w:val="24"/>
              </w:rPr>
              <w:t xml:space="preserve">powinien odnieść się </w:t>
            </w:r>
            <w:r w:rsidR="001E152E">
              <w:rPr>
                <w:rFonts w:cstheme="minorHAnsi"/>
                <w:b/>
                <w:bCs/>
                <w:iCs/>
                <w:sz w:val="24"/>
                <w:szCs w:val="24"/>
              </w:rPr>
              <w:t xml:space="preserve">wszystkich adekwatnych </w:t>
            </w:r>
            <w:r w:rsidR="00147C23">
              <w:rPr>
                <w:rFonts w:cstheme="minorHAnsi"/>
                <w:b/>
                <w:bCs/>
                <w:iCs/>
                <w:sz w:val="24"/>
                <w:szCs w:val="24"/>
              </w:rPr>
              <w:t>rodzajów</w:t>
            </w:r>
            <w:r w:rsidRPr="00D24CFC">
              <w:rPr>
                <w:rFonts w:cstheme="minorHAnsi"/>
                <w:b/>
                <w:bCs/>
                <w:iCs/>
                <w:sz w:val="24"/>
                <w:szCs w:val="24"/>
              </w:rPr>
              <w:t xml:space="preserve"> komplementarności określonych w tabeli poniżej.</w:t>
            </w:r>
          </w:p>
        </w:tc>
      </w:tr>
    </w:tbl>
    <w:p w14:paraId="1A7EC9EB" w14:textId="60E15878" w:rsidR="00CA5FAA" w:rsidRPr="00BC1CCA" w:rsidRDefault="002F5AF8" w:rsidP="00BC1CCA">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5BE926B5"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5D499D9F" w14:textId="223B1F1A" w:rsidR="0042231D" w:rsidRPr="00EA7B78" w:rsidRDefault="0042231D" w:rsidP="00EA7B78">
      <w:pPr>
        <w:spacing w:line="276" w:lineRule="auto"/>
      </w:pPr>
      <w:r w:rsidRPr="00EA7B78">
        <w:rPr>
          <w:sz w:val="24"/>
        </w:rPr>
        <w:t xml:space="preserve">Rozporządzenie ogólne, w art. </w:t>
      </w:r>
      <w:r w:rsidRPr="00AD43AD">
        <w:rPr>
          <w:rFonts w:cstheme="minorHAnsi"/>
          <w:sz w:val="24"/>
          <w:szCs w:val="24"/>
        </w:rPr>
        <w:t>5 ust. 3</w:t>
      </w:r>
      <w:r w:rsidRPr="00EA7B78">
        <w:rPr>
          <w:sz w:val="24"/>
        </w:rPr>
        <w:t xml:space="preserve"> stanowi, </w:t>
      </w:r>
      <w:r w:rsidRPr="00AD43AD">
        <w:rPr>
          <w:rFonts w:cstheme="minorHAnsi"/>
          <w:sz w:val="24"/>
          <w:szCs w:val="24"/>
        </w:rPr>
        <w:t>iż „</w:t>
      </w:r>
      <w:r w:rsidRPr="00AD43AD">
        <w:rPr>
          <w:rFonts w:ascii="Calibri" w:hAnsi="Calibri" w:cs="Calibri"/>
          <w:b/>
          <w:bCs/>
          <w:sz w:val="24"/>
          <w:szCs w:val="24"/>
        </w:rPr>
        <w:t xml:space="preserve">Państwa członkowskie i </w:t>
      </w:r>
      <w:r w:rsidRPr="00EA7B78">
        <w:rPr>
          <w:rFonts w:ascii="Calibri" w:hAnsi="Calibri"/>
        </w:rPr>
        <w:t xml:space="preserve">Komisja </w:t>
      </w:r>
      <w:r w:rsidRPr="00AD43AD">
        <w:rPr>
          <w:rFonts w:ascii="Calibri" w:hAnsi="Calibri" w:cs="Calibri"/>
          <w:b/>
          <w:bCs/>
          <w:sz w:val="24"/>
          <w:szCs w:val="24"/>
        </w:rPr>
        <w:t>promują koordynację,</w:t>
      </w:r>
      <w:r w:rsidRPr="00EA7B78">
        <w:rPr>
          <w:rFonts w:ascii="Calibri" w:hAnsi="Calibri"/>
        </w:rPr>
        <w:t xml:space="preserve"> komplementarność </w:t>
      </w:r>
      <w:r w:rsidRPr="00AD43AD">
        <w:rPr>
          <w:rFonts w:ascii="Calibri" w:hAnsi="Calibri" w:cs="Calibri"/>
          <w:b/>
          <w:bCs/>
          <w:sz w:val="24"/>
          <w:szCs w:val="24"/>
        </w:rPr>
        <w:t xml:space="preserve">i spójność Funduszy </w:t>
      </w:r>
      <w:r w:rsidRPr="00EA7B78">
        <w:rPr>
          <w:rFonts w:ascii="Calibri" w:hAnsi="Calibri"/>
        </w:rPr>
        <w:t xml:space="preserve">z innymi </w:t>
      </w:r>
      <w:r w:rsidRPr="00AD43AD">
        <w:rPr>
          <w:rFonts w:ascii="Calibri" w:hAnsi="Calibri" w:cs="Calibri"/>
          <w:b/>
          <w:bCs/>
          <w:sz w:val="24"/>
          <w:szCs w:val="24"/>
        </w:rPr>
        <w:t xml:space="preserve">unijnymi </w:t>
      </w:r>
      <w:r w:rsidRPr="00EA7B78">
        <w:rPr>
          <w:rFonts w:ascii="Calibri" w:hAnsi="Calibri"/>
        </w:rPr>
        <w:t xml:space="preserve">instrumentami </w:t>
      </w:r>
      <w:r w:rsidRPr="00AD43AD">
        <w:rPr>
          <w:rFonts w:ascii="Calibri" w:hAnsi="Calibri" w:cs="Calibri"/>
          <w:b/>
          <w:bCs/>
          <w:sz w:val="24"/>
          <w:szCs w:val="24"/>
        </w:rPr>
        <w:t xml:space="preserve">i funduszami. Optymalizują mechanizmy koordynacji pomiędzy odpowiedzialnymi podmiotami, aby uniknąć powielania działań w trakcie planowania i wdrażania. W związku </w:t>
      </w:r>
      <w:r w:rsidRPr="00AD43AD">
        <w:rPr>
          <w:rFonts w:ascii="Calibri" w:hAnsi="Calibri" w:cs="Calibri"/>
          <w:b/>
          <w:bCs/>
          <w:sz w:val="24"/>
          <w:szCs w:val="24"/>
        </w:rPr>
        <w:lastRenderedPageBreak/>
        <w:t>z tym państwa członkowskie i Komisja uwzględniają również stosowne zalecenia dla poszczególnych krajów w programowaniu i wdrażaniu Funduszy”</w:t>
      </w:r>
      <w:r>
        <w:rPr>
          <w:rFonts w:ascii="Calibri" w:hAnsi="Calibri" w:cs="Calibri"/>
          <w:b/>
          <w:bCs/>
          <w:sz w:val="24"/>
          <w:szCs w:val="24"/>
        </w:rPr>
        <w:t>.</w:t>
      </w:r>
    </w:p>
    <w:p w14:paraId="1DA70F5C" w14:textId="435264BB" w:rsidR="002F5AF8" w:rsidRPr="009F6788" w:rsidRDefault="002F5AF8" w:rsidP="002F5AF8">
      <w:pPr>
        <w:spacing w:before="120" w:after="120"/>
        <w:rPr>
          <w:rFonts w:cstheme="minorHAnsi"/>
          <w:sz w:val="24"/>
          <w:szCs w:val="24"/>
        </w:rPr>
      </w:pPr>
      <w:r w:rsidRPr="009F6788">
        <w:rPr>
          <w:rFonts w:cstheme="minorHAnsi"/>
          <w:sz w:val="24"/>
          <w:szCs w:val="24"/>
        </w:rPr>
        <w:t>Zgodnie z ww. artykułem</w:t>
      </w:r>
      <w:r w:rsidR="00344BF6">
        <w:rPr>
          <w:rFonts w:cstheme="minorHAnsi"/>
          <w:sz w:val="24"/>
          <w:szCs w:val="24"/>
        </w:rPr>
        <w:t>,</w:t>
      </w:r>
      <w:r w:rsidRPr="009F6788">
        <w:rPr>
          <w:rFonts w:cstheme="minorHAnsi"/>
          <w:sz w:val="24"/>
          <w:szCs w:val="24"/>
        </w:rPr>
        <w:t xml:space="preserve"> jedną z zasad przyznawania wsparcia przez Unię Europejską państwom członkowskim</w:t>
      </w:r>
      <w:r w:rsidR="00344BF6">
        <w:rPr>
          <w:rFonts w:cstheme="minorHAnsi"/>
          <w:sz w:val="24"/>
          <w:szCs w:val="24"/>
        </w:rPr>
        <w:t>,</w:t>
      </w:r>
      <w:r w:rsidRPr="009F6788">
        <w:rPr>
          <w:rFonts w:cstheme="minorHAnsi"/>
          <w:sz w:val="24"/>
          <w:szCs w:val="24"/>
        </w:rPr>
        <w:t xml:space="preserve">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6F70C4C4"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w:t>
      </w:r>
      <w:r w:rsidR="00344BF6">
        <w:rPr>
          <w:rFonts w:cstheme="minorHAnsi"/>
          <w:sz w:val="24"/>
          <w:szCs w:val="24"/>
        </w:rPr>
        <w:t xml:space="preserve"> </w:t>
      </w:r>
      <w:r w:rsidRPr="009F6788">
        <w:rPr>
          <w:rFonts w:cstheme="minorHAnsi"/>
          <w:sz w:val="24"/>
          <w:szCs w:val="24"/>
        </w:rPr>
        <w:t>/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68269C49" w14:textId="27DA295E" w:rsidR="00344BF6"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037024" w:rsidRDefault="002F5AF8" w:rsidP="00037024">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037024">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lastRenderedPageBreak/>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6398FC48" w14:textId="77777777" w:rsidR="00223020" w:rsidRDefault="00223020" w:rsidP="002F5AF8">
      <w:pPr>
        <w:pStyle w:val="NormalnyWeb"/>
        <w:spacing w:before="0" w:beforeAutospacing="0" w:after="0" w:afterAutospacing="0" w:line="276" w:lineRule="auto"/>
        <w:rPr>
          <w:rFonts w:asciiTheme="minorHAnsi" w:hAnsiTheme="minorHAnsi" w:cstheme="minorHAnsi"/>
        </w:rPr>
      </w:pPr>
    </w:p>
    <w:p w14:paraId="2CD919EA" w14:textId="0B01EACA" w:rsidR="002F5AF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7199"/>
      </w:tblGrid>
      <w:tr w:rsidR="002F5AF8" w:rsidRPr="00294199" w14:paraId="3E916102" w14:textId="77777777" w:rsidTr="00037024">
        <w:trPr>
          <w:tblHeader/>
        </w:trPr>
        <w:tc>
          <w:tcPr>
            <w:tcW w:w="229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19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CA5FAA">
        <w:trPr>
          <w:trHeight w:val="1160"/>
        </w:trPr>
        <w:tc>
          <w:tcPr>
            <w:tcW w:w="229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199" w:type="dxa"/>
          </w:tcPr>
          <w:p w14:paraId="33756433" w14:textId="67605899"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dotyczy projektów/działań względem siebie komplementarnych, finansowanych w tym samym okresie programowania</w:t>
            </w:r>
            <w:r w:rsidR="001E152E">
              <w:rPr>
                <w:rFonts w:cstheme="minorHAnsi"/>
                <w:sz w:val="24"/>
                <w:szCs w:val="24"/>
              </w:rPr>
              <w:t xml:space="preserve">, tj.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CA5FAA">
        <w:trPr>
          <w:trHeight w:val="1418"/>
        </w:trPr>
        <w:tc>
          <w:tcPr>
            <w:tcW w:w="2297" w:type="dxa"/>
            <w:vMerge/>
            <w:vAlign w:val="center"/>
          </w:tcPr>
          <w:p w14:paraId="2612E1EE" w14:textId="77777777" w:rsidR="002F5AF8" w:rsidRPr="009F6788" w:rsidRDefault="002F5AF8" w:rsidP="003F68F1">
            <w:pPr>
              <w:spacing w:before="120" w:after="120"/>
              <w:rPr>
                <w:rFonts w:cstheme="minorHAnsi"/>
                <w:sz w:val="24"/>
                <w:szCs w:val="24"/>
              </w:rPr>
            </w:pPr>
          </w:p>
        </w:tc>
        <w:tc>
          <w:tcPr>
            <w:tcW w:w="719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CA5FAA">
        <w:trPr>
          <w:trHeight w:val="1508"/>
        </w:trPr>
        <w:tc>
          <w:tcPr>
            <w:tcW w:w="229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19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3AAAE551"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r w:rsidR="00344BF6">
              <w:rPr>
                <w:rFonts w:cstheme="minorHAnsi"/>
                <w:spacing w:val="-6"/>
                <w:sz w:val="24"/>
                <w:szCs w:val="24"/>
              </w:rPr>
              <w:t>.</w:t>
            </w:r>
          </w:p>
        </w:tc>
      </w:tr>
      <w:tr w:rsidR="002F5AF8" w:rsidRPr="00294199" w14:paraId="5F36B0B9" w14:textId="77777777" w:rsidTr="00037024">
        <w:tc>
          <w:tcPr>
            <w:tcW w:w="2297" w:type="dxa"/>
            <w:vMerge/>
            <w:vAlign w:val="center"/>
          </w:tcPr>
          <w:p w14:paraId="267C4888" w14:textId="77777777" w:rsidR="002F5AF8" w:rsidRPr="009F6788" w:rsidRDefault="002F5AF8" w:rsidP="003F68F1">
            <w:pPr>
              <w:spacing w:before="120" w:after="120"/>
              <w:rPr>
                <w:rFonts w:cstheme="minorHAnsi"/>
                <w:sz w:val="24"/>
                <w:szCs w:val="24"/>
              </w:rPr>
            </w:pPr>
          </w:p>
        </w:tc>
        <w:tc>
          <w:tcPr>
            <w:tcW w:w="719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73E7BDD0" w14:textId="77777777" w:rsidR="00CA5FAA"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p w14:paraId="149625D9" w14:textId="6F1B97DA" w:rsidR="00CA5FAA" w:rsidRPr="009F6788" w:rsidRDefault="00CA5FAA" w:rsidP="003F68F1">
            <w:pPr>
              <w:spacing w:after="0"/>
              <w:rPr>
                <w:rFonts w:cstheme="minorHAnsi"/>
                <w:sz w:val="24"/>
                <w:szCs w:val="24"/>
              </w:rPr>
            </w:pPr>
          </w:p>
        </w:tc>
      </w:tr>
      <w:tr w:rsidR="002F5AF8" w:rsidRPr="00294199" w14:paraId="23A69ACD" w14:textId="77777777" w:rsidTr="00037024">
        <w:tc>
          <w:tcPr>
            <w:tcW w:w="229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19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7771BCB5"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037024">
        <w:tc>
          <w:tcPr>
            <w:tcW w:w="2297" w:type="dxa"/>
            <w:vMerge/>
            <w:vAlign w:val="center"/>
          </w:tcPr>
          <w:p w14:paraId="498D76D3" w14:textId="77777777" w:rsidR="002F5AF8" w:rsidRPr="009F6788" w:rsidRDefault="002F5AF8" w:rsidP="003F68F1">
            <w:pPr>
              <w:spacing w:before="120" w:after="120"/>
              <w:rPr>
                <w:rFonts w:cstheme="minorHAnsi"/>
                <w:sz w:val="24"/>
                <w:szCs w:val="24"/>
              </w:rPr>
            </w:pPr>
          </w:p>
        </w:tc>
        <w:tc>
          <w:tcPr>
            <w:tcW w:w="719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6161697B"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Rozwoju Regionalnego oraz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Społeczn</w:t>
            </w:r>
            <w:r w:rsidR="00344BF6">
              <w:rPr>
                <w:rFonts w:cstheme="minorHAnsi"/>
                <w:sz w:val="24"/>
                <w:szCs w:val="24"/>
              </w:rPr>
              <w:t>ego</w:t>
            </w:r>
            <w:r w:rsidRPr="009F6788">
              <w:rPr>
                <w:rFonts w:cstheme="minorHAnsi"/>
                <w:sz w:val="24"/>
                <w:szCs w:val="24"/>
              </w:rPr>
              <w:t>.</w:t>
            </w:r>
          </w:p>
        </w:tc>
      </w:tr>
      <w:tr w:rsidR="002F5AF8" w:rsidRPr="00294199" w14:paraId="3F5B21CF" w14:textId="77777777" w:rsidTr="00037024">
        <w:tc>
          <w:tcPr>
            <w:tcW w:w="229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lastRenderedPageBreak/>
              <w:t>programy operacyjne</w:t>
            </w:r>
          </w:p>
        </w:tc>
        <w:tc>
          <w:tcPr>
            <w:tcW w:w="719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CB73FC2"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w:t>
            </w:r>
            <w:r w:rsidR="00BA59F4">
              <w:rPr>
                <w:rFonts w:cstheme="minorHAnsi"/>
                <w:sz w:val="24"/>
                <w:szCs w:val="24"/>
              </w:rPr>
              <w:t>tj</w:t>
            </w:r>
            <w:r w:rsidRPr="009F6788">
              <w:rPr>
                <w:rFonts w:cstheme="minorHAnsi"/>
                <w:sz w:val="24"/>
                <w:szCs w:val="24"/>
              </w:rPr>
              <w:t xml:space="preserve">.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037024">
        <w:tc>
          <w:tcPr>
            <w:tcW w:w="229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19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1188C17"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w:t>
            </w:r>
            <w:r w:rsidR="00587D0F">
              <w:rPr>
                <w:rFonts w:cstheme="minorHAnsi"/>
                <w:sz w:val="24"/>
                <w:szCs w:val="24"/>
              </w:rPr>
              <w:t>u</w:t>
            </w:r>
            <w:r w:rsidRPr="009F6788">
              <w:rPr>
                <w:rFonts w:cstheme="minorHAnsi"/>
                <w:sz w:val="24"/>
                <w:szCs w:val="24"/>
              </w:rPr>
              <w:t xml:space="preserve"> Operacyjn</w:t>
            </w:r>
            <w:r w:rsidR="00587D0F">
              <w:rPr>
                <w:rFonts w:cstheme="minorHAnsi"/>
                <w:sz w:val="24"/>
                <w:szCs w:val="24"/>
              </w:rPr>
              <w:t>ego</w:t>
            </w:r>
            <w:r w:rsidRPr="009F6788">
              <w:rPr>
                <w:rFonts w:cstheme="minorHAnsi"/>
                <w:sz w:val="24"/>
                <w:szCs w:val="24"/>
              </w:rPr>
              <w:t xml:space="preserve"> Infrastruktura i Środowisko 2014-2020</w:t>
            </w:r>
            <w:r w:rsidR="005C21F5">
              <w:rPr>
                <w:rFonts w:cstheme="minorHAnsi"/>
                <w:sz w:val="24"/>
                <w:szCs w:val="24"/>
              </w:rPr>
              <w:t>.</w:t>
            </w:r>
          </w:p>
        </w:tc>
      </w:tr>
      <w:tr w:rsidR="002F5AF8" w:rsidRPr="00294199" w14:paraId="151870CC" w14:textId="77777777" w:rsidTr="00037024">
        <w:tc>
          <w:tcPr>
            <w:tcW w:w="229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19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1C1F803E"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w:t>
            </w:r>
            <w:r w:rsidR="00587D0F">
              <w:rPr>
                <w:rFonts w:cstheme="minorHAnsi"/>
                <w:sz w:val="24"/>
                <w:szCs w:val="24"/>
              </w:rPr>
              <w:t>ego</w:t>
            </w:r>
            <w:r w:rsidRPr="009F6788">
              <w:rPr>
                <w:rFonts w:cstheme="minorHAnsi"/>
                <w:sz w:val="24"/>
                <w:szCs w:val="24"/>
              </w:rPr>
              <w:t xml:space="preserve"> Fundusz</w:t>
            </w:r>
            <w:r w:rsidR="00587D0F">
              <w:rPr>
                <w:rFonts w:cstheme="minorHAnsi"/>
                <w:sz w:val="24"/>
                <w:szCs w:val="24"/>
              </w:rPr>
              <w:t>u</w:t>
            </w:r>
            <w:r w:rsidRPr="009F6788">
              <w:rPr>
                <w:rFonts w:cstheme="minorHAnsi"/>
                <w:sz w:val="24"/>
                <w:szCs w:val="24"/>
              </w:rPr>
              <w:t xml:space="preserve"> Rozwoju Regionalnego oraz Fundusz</w:t>
            </w:r>
            <w:r w:rsidR="00587D0F">
              <w:rPr>
                <w:rFonts w:cstheme="minorHAnsi"/>
                <w:sz w:val="24"/>
                <w:szCs w:val="24"/>
              </w:rPr>
              <w:t>u</w:t>
            </w:r>
            <w:r w:rsidRPr="009F6788">
              <w:rPr>
                <w:rFonts w:cstheme="minorHAnsi"/>
                <w:sz w:val="24"/>
                <w:szCs w:val="24"/>
              </w:rPr>
              <w:t xml:space="preserve"> Spójności.</w:t>
            </w:r>
          </w:p>
        </w:tc>
      </w:tr>
      <w:tr w:rsidR="002F5AF8" w:rsidRPr="00294199" w14:paraId="7393CD5F" w14:textId="77777777" w:rsidTr="00037024">
        <w:tc>
          <w:tcPr>
            <w:tcW w:w="229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19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704FA1AF"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w:t>
            </w:r>
            <w:r w:rsidR="00587D0F">
              <w:rPr>
                <w:rFonts w:cstheme="minorHAnsi"/>
                <w:sz w:val="24"/>
                <w:szCs w:val="24"/>
              </w:rPr>
              <w:t>i</w:t>
            </w:r>
            <w:r w:rsidRPr="009F6788">
              <w:rPr>
                <w:rFonts w:cstheme="minorHAnsi"/>
                <w:sz w:val="24"/>
                <w:szCs w:val="24"/>
              </w:rPr>
              <w:t xml:space="preserve"> celow</w:t>
            </w:r>
            <w:r w:rsidR="00587D0F">
              <w:rPr>
                <w:rFonts w:cstheme="minorHAnsi"/>
                <w:sz w:val="24"/>
                <w:szCs w:val="24"/>
              </w:rPr>
              <w:t>ej</w:t>
            </w:r>
            <w:r w:rsidRPr="009F6788">
              <w:rPr>
                <w:rFonts w:cstheme="minorHAnsi"/>
                <w:sz w:val="24"/>
                <w:szCs w:val="24"/>
              </w:rPr>
              <w:t xml:space="preserve">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3D245E26" w:rsidR="002F5AF8" w:rsidRPr="009F6788" w:rsidRDefault="002F5AF8" w:rsidP="00A4431E">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037024">
      <w:pPr>
        <w:ind w:left="426"/>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7ACC10D9" w:rsidR="00C32F85" w:rsidRDefault="00546D3E" w:rsidP="00CC7DFD">
      <w:pPr>
        <w:pStyle w:val="Nagwek2"/>
        <w:numPr>
          <w:ilvl w:val="0"/>
          <w:numId w:val="0"/>
        </w:numPr>
        <w:rPr>
          <w:rFonts w:cstheme="minorHAnsi"/>
          <w:sz w:val="24"/>
          <w:szCs w:val="24"/>
        </w:rPr>
      </w:pPr>
      <w:bookmarkStart w:id="23" w:name="_Toc230868266"/>
      <w:r>
        <w:rPr>
          <w:rFonts w:cstheme="minorHAnsi"/>
          <w:sz w:val="24"/>
          <w:szCs w:val="24"/>
        </w:rPr>
        <w:lastRenderedPageBreak/>
        <w:t>3.7 Informacje dodatkowe</w:t>
      </w:r>
      <w:bookmarkEnd w:id="23"/>
    </w:p>
    <w:p w14:paraId="284A0F06" w14:textId="138393B9" w:rsidR="00F04EA5" w:rsidRPr="009F6788" w:rsidRDefault="00F04EA5" w:rsidP="00BE2373">
      <w:pPr>
        <w:rPr>
          <w:rFonts w:cstheme="minorHAnsi"/>
          <w:sz w:val="24"/>
          <w:szCs w:val="24"/>
        </w:rPr>
      </w:pPr>
      <w:r w:rsidRPr="009F6788">
        <w:rPr>
          <w:rFonts w:cstheme="minorHAnsi"/>
          <w:sz w:val="24"/>
          <w:szCs w:val="24"/>
        </w:rPr>
        <w:t>W punkcie tym należy uzupełnić pola opisowe</w:t>
      </w:r>
      <w:r w:rsidR="00587D0F">
        <w:rPr>
          <w:rFonts w:cstheme="minorHAnsi"/>
          <w:sz w:val="24"/>
          <w:szCs w:val="24"/>
        </w:rPr>
        <w:t>,</w:t>
      </w:r>
      <w:r w:rsidRPr="009F6788">
        <w:rPr>
          <w:rFonts w:cstheme="minorHAnsi"/>
          <w:sz w:val="24"/>
          <w:szCs w:val="24"/>
        </w:rPr>
        <w:t xml:space="preserv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587D0F">
        <w:rPr>
          <w:sz w:val="24"/>
          <w:szCs w:val="24"/>
        </w:rPr>
        <w:t>”</w:t>
      </w:r>
      <w:r w:rsidRPr="009F6788">
        <w:rPr>
          <w:rFonts w:cstheme="minorHAnsi"/>
          <w:sz w:val="24"/>
          <w:szCs w:val="24"/>
        </w:rPr>
        <w:t xml:space="preserve"> oraz „Grupy docelowe”.</w:t>
      </w:r>
    </w:p>
    <w:p w14:paraId="474C0DEE" w14:textId="400BD560" w:rsidR="004A0F7D" w:rsidRPr="00BC1CCA" w:rsidRDefault="00F04EA5" w:rsidP="00BC1CCA">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36FFF172" w14:textId="5DB6C262" w:rsidR="00122BF0" w:rsidRDefault="006C319E" w:rsidP="009F6788">
      <w:pPr>
        <w:pStyle w:val="Nagwek1"/>
        <w:rPr>
          <w:rStyle w:val="Nagwek1Znak"/>
          <w:rFonts w:asciiTheme="minorHAnsi" w:hAnsiTheme="minorHAnsi" w:cstheme="minorHAnsi"/>
          <w:b/>
          <w:color w:val="auto"/>
          <w:sz w:val="24"/>
          <w:szCs w:val="24"/>
        </w:rPr>
      </w:pPr>
      <w:bookmarkStart w:id="24" w:name="_Toc230868267"/>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4"/>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25" w:name="_Toc230868268"/>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5"/>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39FAB56E"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587D0F">
        <w:rPr>
          <w:rFonts w:cstheme="minorHAnsi"/>
          <w:sz w:val="24"/>
          <w:szCs w:val="24"/>
        </w:rPr>
        <w:t>;</w:t>
      </w:r>
    </w:p>
    <w:p w14:paraId="6C4EE06D" w14:textId="620F045E"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587D0F">
        <w:rPr>
          <w:rFonts w:cstheme="minorHAnsi"/>
          <w:i/>
          <w:sz w:val="24"/>
          <w:szCs w:val="24"/>
        </w:rPr>
        <w:t>;</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29AE5320"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 </w:t>
      </w:r>
      <w:r w:rsidRPr="009F6788">
        <w:rPr>
          <w:rFonts w:cstheme="minorHAnsi"/>
          <w:sz w:val="24"/>
          <w:szCs w:val="24"/>
        </w:rPr>
        <w:t>na poziomie Programu, SZOP</w:t>
      </w:r>
      <w:r w:rsidR="00587D0F">
        <w:rPr>
          <w:rFonts w:cstheme="minorHAnsi"/>
          <w:sz w:val="24"/>
          <w:szCs w:val="24"/>
        </w:rPr>
        <w:t xml:space="preserve"> </w:t>
      </w:r>
      <w:r w:rsidR="001C52A1">
        <w:rPr>
          <w:rFonts w:cstheme="minorHAnsi"/>
          <w:sz w:val="24"/>
          <w:szCs w:val="24"/>
        </w:rPr>
        <w:t>FEO</w:t>
      </w:r>
      <w:r w:rsidRPr="009F6788">
        <w:rPr>
          <w:rFonts w:cstheme="minorHAnsi"/>
          <w:sz w:val="24"/>
          <w:szCs w:val="24"/>
        </w:rPr>
        <w:t xml:space="preserve"> i projektu</w:t>
      </w:r>
      <w:r w:rsidR="00587D0F">
        <w:rPr>
          <w:rFonts w:cstheme="minorHAnsi"/>
          <w:sz w:val="24"/>
          <w:szCs w:val="24"/>
        </w:rPr>
        <w:t>,</w:t>
      </w:r>
      <w:r w:rsidRPr="009F6788">
        <w:rPr>
          <w:rFonts w:cstheme="minorHAnsi"/>
          <w:sz w:val="24"/>
          <w:szCs w:val="24"/>
        </w:rPr>
        <w:t xml:space="preserve">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xml:space="preserve">, wówczas tabele </w:t>
      </w:r>
      <w:r w:rsidR="008D17D6">
        <w:rPr>
          <w:rFonts w:cstheme="minorHAnsi"/>
          <w:sz w:val="24"/>
          <w:szCs w:val="24"/>
        </w:rPr>
        <w:br/>
      </w:r>
      <w:r w:rsidRPr="009F6788">
        <w:rPr>
          <w:rFonts w:cstheme="minorHAnsi"/>
          <w:sz w:val="24"/>
          <w:szCs w:val="24"/>
        </w:rPr>
        <w:t>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6B66EBAA" w14:textId="1FB7C9D8" w:rsidR="00807E74" w:rsidRDefault="006C319E" w:rsidP="006C319E">
      <w:pPr>
        <w:spacing w:before="120" w:after="120"/>
        <w:rPr>
          <w:rFonts w:cstheme="minorHAnsi"/>
          <w:sz w:val="24"/>
          <w:szCs w:val="24"/>
        </w:rPr>
      </w:pPr>
      <w:r w:rsidRPr="009F6788">
        <w:rPr>
          <w:rFonts w:eastAsia="Times New Roman" w:cstheme="minorHAnsi"/>
          <w:sz w:val="24"/>
          <w:szCs w:val="24"/>
        </w:rPr>
        <w:lastRenderedPageBreak/>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814A42">
        <w:rPr>
          <w:rFonts w:eastAsia="Times New Roman" w:cstheme="minorHAnsi"/>
          <w:sz w:val="24"/>
          <w:szCs w:val="24"/>
        </w:rPr>
        <w:t>9</w:t>
      </w:r>
      <w:r w:rsidRPr="009F6788">
        <w:rPr>
          <w:rFonts w:eastAsia="Times New Roman" w:cstheme="minorHAnsi"/>
          <w:sz w:val="24"/>
          <w:szCs w:val="24"/>
        </w:rPr>
        <w:t xml:space="preserve"> do Regulaminu </w:t>
      </w:r>
      <w:r w:rsidR="008D17D6">
        <w:rPr>
          <w:rFonts w:eastAsia="Times New Roman" w:cstheme="minorHAnsi"/>
          <w:sz w:val="24"/>
          <w:szCs w:val="24"/>
        </w:rPr>
        <w:t>wyboru</w:t>
      </w:r>
      <w:r w:rsidR="008D17D6" w:rsidRPr="009F6788">
        <w:rPr>
          <w:rFonts w:eastAsia="Times New Roman" w:cstheme="minorHAnsi"/>
          <w:sz w:val="24"/>
          <w:szCs w:val="24"/>
        </w:rPr>
        <w:t xml:space="preserve"> </w:t>
      </w:r>
      <w:r w:rsidR="0087736D" w:rsidRPr="009F6788">
        <w:rPr>
          <w:rFonts w:eastAsia="Times New Roman" w:cstheme="minorHAnsi"/>
          <w:sz w:val="24"/>
          <w:szCs w:val="24"/>
        </w:rPr>
        <w:t>projektów</w:t>
      </w:r>
      <w:r w:rsidRPr="009F6788">
        <w:rPr>
          <w:rFonts w:eastAsia="Times New Roman" w:cstheme="minorHAnsi"/>
          <w:sz w:val="24"/>
          <w:szCs w:val="24"/>
        </w:rPr>
        <w:t>.</w:t>
      </w:r>
    </w:p>
    <w:p w14:paraId="6BE59086" w14:textId="77777777" w:rsidR="00430CD3" w:rsidRPr="009F6788" w:rsidRDefault="00430CD3"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83C724" w14:textId="653F1E19" w:rsidR="004A0F7D" w:rsidRPr="004A0F7D" w:rsidRDefault="006C319E" w:rsidP="004A0F7D">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p w14:paraId="66DF5D40" w14:textId="77777777" w:rsidR="004A0F7D" w:rsidRPr="0076035E" w:rsidRDefault="004A0F7D" w:rsidP="004A0F7D">
      <w:pPr>
        <w:spacing w:before="120" w:after="120" w:line="276" w:lineRule="auto"/>
        <w:ind w:left="357"/>
        <w:rPr>
          <w:rFonts w:cstheme="minorHAnsi"/>
          <w:sz w:val="24"/>
          <w:szCs w:val="24"/>
        </w:rPr>
      </w:pP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84325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43536856" w14:textId="60E65AB1" w:rsidR="004F130F" w:rsidRDefault="006C319E" w:rsidP="00430CD3">
      <w:pPr>
        <w:spacing w:before="120" w:after="120"/>
        <w:ind w:left="720"/>
        <w:rPr>
          <w:rFonts w:cstheme="minorHAnsi"/>
          <w:sz w:val="24"/>
          <w:szCs w:val="24"/>
        </w:rPr>
      </w:pPr>
      <w:r w:rsidRPr="009F6788">
        <w:rPr>
          <w:rFonts w:cstheme="minorHAnsi"/>
          <w:sz w:val="24"/>
          <w:szCs w:val="24"/>
        </w:rPr>
        <w:lastRenderedPageBreak/>
        <w:t xml:space="preserve">W wyjątkowych sytuacjach </w:t>
      </w:r>
      <w:r w:rsidR="002C00C2" w:rsidRPr="009F6788">
        <w:rPr>
          <w:rFonts w:cstheme="minorHAnsi"/>
          <w:sz w:val="24"/>
          <w:szCs w:val="24"/>
        </w:rPr>
        <w:t>I</w:t>
      </w:r>
      <w:r w:rsidR="000C24D3">
        <w:rPr>
          <w:rFonts w:cstheme="minorHAnsi"/>
          <w:sz w:val="24"/>
          <w:szCs w:val="24"/>
        </w:rPr>
        <w:t>Z</w:t>
      </w:r>
      <w:r w:rsidR="002C00C2" w:rsidRPr="009F6788">
        <w:rPr>
          <w:rFonts w:cstheme="minorHAnsi"/>
          <w:sz w:val="24"/>
          <w:szCs w:val="24"/>
        </w:rPr>
        <w:t xml:space="preserve">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056D8097"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275"/>
        <w:gridCol w:w="1134"/>
        <w:gridCol w:w="1276"/>
        <w:gridCol w:w="1105"/>
      </w:tblGrid>
      <w:tr w:rsidR="00AF226C" w:rsidRPr="00294199" w14:paraId="323807DF" w14:textId="77777777" w:rsidTr="00616A9F">
        <w:tc>
          <w:tcPr>
            <w:tcW w:w="9185" w:type="dxa"/>
            <w:gridSpan w:val="6"/>
            <w:vAlign w:val="center"/>
          </w:tcPr>
          <w:p w14:paraId="02FCAAFB" w14:textId="33B5DFC8" w:rsidR="00AF226C" w:rsidRPr="004D5472" w:rsidRDefault="00AF226C" w:rsidP="003F68F1">
            <w:pPr>
              <w:spacing w:before="120" w:after="120"/>
              <w:rPr>
                <w:rFonts w:cstheme="minorHAnsi"/>
                <w:sz w:val="24"/>
                <w:szCs w:val="24"/>
              </w:rPr>
            </w:pPr>
            <w:r w:rsidRPr="004D5472">
              <w:rPr>
                <w:rFonts w:cstheme="minorHAnsi"/>
                <w:sz w:val="24"/>
                <w:szCs w:val="24"/>
              </w:rPr>
              <w:t>Wskaźnik nr …</w:t>
            </w:r>
          </w:p>
        </w:tc>
      </w:tr>
      <w:tr w:rsidR="00AF226C" w:rsidRPr="00294199" w14:paraId="33F378A6" w14:textId="77777777" w:rsidTr="00616A9F">
        <w:trPr>
          <w:trHeight w:val="904"/>
        </w:trPr>
        <w:tc>
          <w:tcPr>
            <w:tcW w:w="1560" w:type="dxa"/>
            <w:vMerge w:val="restart"/>
            <w:vAlign w:val="center"/>
          </w:tcPr>
          <w:p w14:paraId="02B3AEE2" w14:textId="361F3220" w:rsidR="00AF226C" w:rsidRPr="00616A9F" w:rsidRDefault="00AF226C" w:rsidP="003F68F1">
            <w:pPr>
              <w:spacing w:before="120" w:after="120"/>
              <w:rPr>
                <w:rFonts w:cstheme="minorHAnsi"/>
                <w:sz w:val="24"/>
                <w:szCs w:val="24"/>
              </w:rPr>
            </w:pPr>
            <w:r w:rsidRPr="00616A9F">
              <w:rPr>
                <w:rFonts w:cstheme="minorHAnsi"/>
                <w:sz w:val="24"/>
                <w:szCs w:val="24"/>
              </w:rPr>
              <w:t>Nazwa wskaźnika</w:t>
            </w:r>
          </w:p>
        </w:tc>
        <w:tc>
          <w:tcPr>
            <w:tcW w:w="2835" w:type="dxa"/>
            <w:vMerge w:val="restart"/>
            <w:vAlign w:val="center"/>
          </w:tcPr>
          <w:p w14:paraId="4248BED0" w14:textId="457AB29A" w:rsidR="00AF226C" w:rsidRPr="00616A9F" w:rsidRDefault="00AF226C" w:rsidP="003F68F1">
            <w:pPr>
              <w:spacing w:before="120" w:after="120"/>
              <w:rPr>
                <w:rFonts w:cstheme="minorHAnsi"/>
                <w:sz w:val="24"/>
                <w:szCs w:val="24"/>
              </w:rPr>
            </w:pPr>
            <w:r w:rsidRPr="00616A9F">
              <w:rPr>
                <w:rFonts w:cstheme="minorHAnsi"/>
                <w:sz w:val="24"/>
                <w:szCs w:val="24"/>
              </w:rPr>
              <w:t xml:space="preserve">np. „Liczba obiektów dostosowanych do </w:t>
            </w:r>
            <w:r w:rsidR="008D5210" w:rsidRPr="00616A9F">
              <w:rPr>
                <w:rFonts w:cstheme="minorHAnsi"/>
                <w:sz w:val="24"/>
                <w:szCs w:val="24"/>
              </w:rPr>
              <w:br/>
            </w:r>
            <w:r w:rsidRPr="00616A9F">
              <w:rPr>
                <w:rFonts w:cstheme="minorHAnsi"/>
                <w:sz w:val="24"/>
                <w:szCs w:val="24"/>
              </w:rPr>
              <w:t xml:space="preserve">potrzeb osób </w:t>
            </w:r>
            <w:r w:rsidR="008D5210" w:rsidRPr="00616A9F">
              <w:rPr>
                <w:rFonts w:cstheme="minorHAnsi"/>
                <w:sz w:val="24"/>
                <w:szCs w:val="24"/>
              </w:rPr>
              <w:br/>
            </w:r>
            <w:r w:rsidRPr="00616A9F">
              <w:rPr>
                <w:rFonts w:cstheme="minorHAnsi"/>
                <w:sz w:val="24"/>
                <w:szCs w:val="24"/>
              </w:rPr>
              <w:t>z niepełnosprawnościami”</w:t>
            </w:r>
          </w:p>
        </w:tc>
        <w:tc>
          <w:tcPr>
            <w:tcW w:w="1275" w:type="dxa"/>
            <w:vMerge w:val="restart"/>
            <w:vAlign w:val="center"/>
          </w:tcPr>
          <w:p w14:paraId="7BCCF991" w14:textId="44507F47" w:rsidR="00AF226C" w:rsidRPr="00616A9F" w:rsidRDefault="00AF226C" w:rsidP="003F68F1">
            <w:pPr>
              <w:spacing w:before="120" w:after="120"/>
              <w:rPr>
                <w:rFonts w:cstheme="minorHAnsi"/>
                <w:sz w:val="24"/>
                <w:szCs w:val="24"/>
              </w:rPr>
            </w:pPr>
            <w:r w:rsidRPr="00616A9F">
              <w:rPr>
                <w:rFonts w:cstheme="minorHAnsi"/>
                <w:sz w:val="24"/>
                <w:szCs w:val="24"/>
              </w:rPr>
              <w:t>Jednostka miary</w:t>
            </w:r>
          </w:p>
        </w:tc>
        <w:tc>
          <w:tcPr>
            <w:tcW w:w="3515" w:type="dxa"/>
            <w:gridSpan w:val="3"/>
            <w:vAlign w:val="center"/>
          </w:tcPr>
          <w:p w14:paraId="597D38A8" w14:textId="78499812" w:rsidR="00AF226C" w:rsidRPr="00616A9F" w:rsidRDefault="00AF226C" w:rsidP="003F68F1">
            <w:pPr>
              <w:spacing w:before="120" w:after="120"/>
              <w:rPr>
                <w:rFonts w:cstheme="minorHAnsi"/>
                <w:sz w:val="24"/>
                <w:szCs w:val="24"/>
              </w:rPr>
            </w:pPr>
            <w:r w:rsidRPr="00616A9F">
              <w:rPr>
                <w:rFonts w:cstheme="minorHAnsi"/>
                <w:sz w:val="24"/>
                <w:szCs w:val="24"/>
              </w:rPr>
              <w:t>Wartość docelowa</w:t>
            </w:r>
          </w:p>
        </w:tc>
      </w:tr>
      <w:tr w:rsidR="00AF226C" w:rsidRPr="00294199" w14:paraId="3ABE243F" w14:textId="77777777" w:rsidTr="00616A9F">
        <w:trPr>
          <w:trHeight w:val="510"/>
        </w:trPr>
        <w:tc>
          <w:tcPr>
            <w:tcW w:w="1560" w:type="dxa"/>
            <w:vMerge/>
            <w:vAlign w:val="center"/>
          </w:tcPr>
          <w:p w14:paraId="1E683633" w14:textId="3DB8FFC0" w:rsidR="00AF226C" w:rsidRPr="00616A9F" w:rsidRDefault="00AF226C" w:rsidP="003F68F1">
            <w:pPr>
              <w:spacing w:before="120" w:after="120"/>
              <w:rPr>
                <w:rFonts w:cstheme="minorHAnsi"/>
                <w:i/>
                <w:sz w:val="24"/>
                <w:szCs w:val="24"/>
              </w:rPr>
            </w:pPr>
          </w:p>
        </w:tc>
        <w:tc>
          <w:tcPr>
            <w:tcW w:w="2835" w:type="dxa"/>
            <w:vMerge/>
            <w:vAlign w:val="center"/>
          </w:tcPr>
          <w:p w14:paraId="1EF3F75B" w14:textId="71476929" w:rsidR="00AF226C" w:rsidRPr="00616A9F" w:rsidRDefault="00AF226C" w:rsidP="003F68F1">
            <w:pPr>
              <w:spacing w:before="120" w:after="120"/>
              <w:rPr>
                <w:rFonts w:cstheme="minorHAnsi"/>
                <w:i/>
                <w:sz w:val="24"/>
                <w:szCs w:val="24"/>
              </w:rPr>
            </w:pPr>
          </w:p>
        </w:tc>
        <w:tc>
          <w:tcPr>
            <w:tcW w:w="1275" w:type="dxa"/>
            <w:vMerge/>
            <w:vAlign w:val="center"/>
          </w:tcPr>
          <w:p w14:paraId="106513B6" w14:textId="2352F1C7" w:rsidR="00AF226C" w:rsidRPr="00616A9F" w:rsidRDefault="00AF226C" w:rsidP="003F68F1">
            <w:pPr>
              <w:spacing w:before="120" w:after="120"/>
              <w:rPr>
                <w:rFonts w:cstheme="minorHAnsi"/>
                <w:i/>
                <w:sz w:val="24"/>
                <w:szCs w:val="24"/>
              </w:rPr>
            </w:pPr>
          </w:p>
        </w:tc>
        <w:tc>
          <w:tcPr>
            <w:tcW w:w="1134" w:type="dxa"/>
            <w:vAlign w:val="center"/>
          </w:tcPr>
          <w:p w14:paraId="10B1E2B2" w14:textId="3A5BDDC8" w:rsidR="00AF226C" w:rsidRPr="00616A9F" w:rsidRDefault="003502CB" w:rsidP="00F06BF6">
            <w:pPr>
              <w:spacing w:before="120" w:after="120"/>
              <w:jc w:val="center"/>
              <w:rPr>
                <w:rFonts w:cstheme="minorHAnsi"/>
                <w:i/>
                <w:sz w:val="24"/>
                <w:szCs w:val="24"/>
              </w:rPr>
            </w:pPr>
            <w:r w:rsidRPr="00616A9F">
              <w:rPr>
                <w:rFonts w:cstheme="minorHAnsi"/>
                <w:i/>
                <w:sz w:val="24"/>
                <w:szCs w:val="24"/>
              </w:rPr>
              <w:t>Kobiety</w:t>
            </w:r>
          </w:p>
        </w:tc>
        <w:tc>
          <w:tcPr>
            <w:tcW w:w="1276" w:type="dxa"/>
            <w:vAlign w:val="center"/>
          </w:tcPr>
          <w:p w14:paraId="13527546" w14:textId="71580337" w:rsidR="00AF226C" w:rsidRPr="00616A9F" w:rsidRDefault="003502CB" w:rsidP="00F06BF6">
            <w:pPr>
              <w:spacing w:before="120" w:after="120"/>
              <w:jc w:val="center"/>
              <w:rPr>
                <w:rFonts w:cstheme="minorHAnsi"/>
                <w:i/>
                <w:sz w:val="24"/>
                <w:szCs w:val="24"/>
              </w:rPr>
            </w:pPr>
            <w:r w:rsidRPr="00616A9F">
              <w:rPr>
                <w:rFonts w:cstheme="minorHAnsi"/>
                <w:i/>
                <w:sz w:val="24"/>
                <w:szCs w:val="24"/>
              </w:rPr>
              <w:t>Mężczyźni</w:t>
            </w:r>
          </w:p>
        </w:tc>
        <w:tc>
          <w:tcPr>
            <w:tcW w:w="1105" w:type="dxa"/>
            <w:vAlign w:val="center"/>
          </w:tcPr>
          <w:p w14:paraId="5D69B128" w14:textId="588052B5" w:rsidR="00AF226C" w:rsidRPr="00616A9F" w:rsidRDefault="003502CB" w:rsidP="00F06BF6">
            <w:pPr>
              <w:spacing w:before="120" w:after="120"/>
              <w:jc w:val="center"/>
              <w:rPr>
                <w:rFonts w:cstheme="minorHAnsi"/>
                <w:i/>
                <w:sz w:val="24"/>
                <w:szCs w:val="24"/>
              </w:rPr>
            </w:pPr>
            <w:r w:rsidRPr="00616A9F">
              <w:rPr>
                <w:rFonts w:cstheme="minorHAnsi"/>
                <w:i/>
                <w:sz w:val="24"/>
                <w:szCs w:val="24"/>
              </w:rPr>
              <w:t>Ogółem</w:t>
            </w:r>
          </w:p>
        </w:tc>
      </w:tr>
      <w:tr w:rsidR="00F06BF6" w:rsidRPr="00294199" w14:paraId="0F96E6BF" w14:textId="77777777" w:rsidTr="00616A9F">
        <w:trPr>
          <w:trHeight w:val="510"/>
        </w:trPr>
        <w:tc>
          <w:tcPr>
            <w:tcW w:w="4395" w:type="dxa"/>
            <w:gridSpan w:val="2"/>
            <w:vAlign w:val="center"/>
          </w:tcPr>
          <w:p w14:paraId="1E28FED5" w14:textId="77777777" w:rsidR="00F06BF6" w:rsidRPr="00616A9F" w:rsidRDefault="00F06BF6" w:rsidP="003F68F1">
            <w:pPr>
              <w:spacing w:before="120" w:after="120"/>
              <w:rPr>
                <w:rFonts w:cstheme="minorHAnsi"/>
                <w:i/>
                <w:sz w:val="24"/>
                <w:szCs w:val="24"/>
              </w:rPr>
            </w:pPr>
          </w:p>
        </w:tc>
        <w:tc>
          <w:tcPr>
            <w:tcW w:w="1275" w:type="dxa"/>
            <w:vAlign w:val="center"/>
          </w:tcPr>
          <w:p w14:paraId="25C5059A" w14:textId="72D77A11" w:rsidR="00F06BF6" w:rsidRPr="00616A9F" w:rsidRDefault="00616A9F" w:rsidP="004D5472">
            <w:pPr>
              <w:spacing w:before="120" w:after="120"/>
              <w:jc w:val="center"/>
              <w:rPr>
                <w:rFonts w:cstheme="minorHAnsi"/>
                <w:i/>
                <w:sz w:val="24"/>
                <w:szCs w:val="24"/>
              </w:rPr>
            </w:pPr>
            <w:r w:rsidRPr="00616A9F">
              <w:rPr>
                <w:rFonts w:cstheme="minorHAnsi"/>
                <w:sz w:val="24"/>
                <w:szCs w:val="24"/>
              </w:rPr>
              <w:t>s</w:t>
            </w:r>
            <w:r w:rsidR="00F06BF6" w:rsidRPr="00616A9F">
              <w:rPr>
                <w:rFonts w:cstheme="minorHAnsi"/>
                <w:sz w:val="24"/>
                <w:szCs w:val="24"/>
              </w:rPr>
              <w:t>zt.</w:t>
            </w:r>
          </w:p>
        </w:tc>
        <w:tc>
          <w:tcPr>
            <w:tcW w:w="1134" w:type="dxa"/>
            <w:vAlign w:val="center"/>
          </w:tcPr>
          <w:p w14:paraId="12749EB8" w14:textId="18CE68CA"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276" w:type="dxa"/>
            <w:vAlign w:val="center"/>
          </w:tcPr>
          <w:p w14:paraId="1EF9AE0C" w14:textId="4196BF96"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105" w:type="dxa"/>
            <w:vAlign w:val="center"/>
          </w:tcPr>
          <w:p w14:paraId="6B96B47C" w14:textId="05898D38" w:rsidR="00F06BF6" w:rsidRPr="00616A9F" w:rsidRDefault="00F06BF6" w:rsidP="004D5472">
            <w:pPr>
              <w:spacing w:before="120" w:after="120"/>
              <w:jc w:val="center"/>
              <w:rPr>
                <w:rFonts w:cstheme="minorHAnsi"/>
                <w:sz w:val="24"/>
                <w:szCs w:val="24"/>
              </w:rPr>
            </w:pPr>
            <w:r w:rsidRPr="00616A9F">
              <w:rPr>
                <w:rFonts w:cstheme="minorHAnsi"/>
                <w:sz w:val="24"/>
                <w:szCs w:val="24"/>
              </w:rPr>
              <w:t>1,00</w:t>
            </w:r>
          </w:p>
        </w:tc>
      </w:tr>
      <w:tr w:rsidR="008D17D6" w:rsidRPr="00294199" w14:paraId="6ACA96D5" w14:textId="77777777" w:rsidTr="00D11591">
        <w:trPr>
          <w:trHeight w:val="510"/>
        </w:trPr>
        <w:tc>
          <w:tcPr>
            <w:tcW w:w="9185" w:type="dxa"/>
            <w:gridSpan w:val="6"/>
            <w:vAlign w:val="center"/>
          </w:tcPr>
          <w:p w14:paraId="18D97E2F" w14:textId="1D58D41B" w:rsidR="008D17D6" w:rsidRPr="00616A9F" w:rsidRDefault="008D17D6" w:rsidP="003F68F1">
            <w:pPr>
              <w:spacing w:before="120" w:after="120"/>
              <w:rPr>
                <w:rFonts w:cstheme="minorHAnsi"/>
                <w:sz w:val="24"/>
                <w:szCs w:val="24"/>
              </w:rPr>
            </w:pPr>
            <w:r w:rsidRPr="00616A9F">
              <w:rPr>
                <w:rFonts w:cstheme="minorHAnsi"/>
                <w:b/>
                <w:i/>
                <w:sz w:val="24"/>
                <w:szCs w:val="24"/>
              </w:rPr>
              <w:t xml:space="preserve">Sposób pomiaru </w:t>
            </w:r>
            <w:r w:rsidRPr="00616A9F">
              <w:rPr>
                <w:rFonts w:cstheme="minorHAnsi"/>
                <w:i/>
                <w:sz w:val="24"/>
                <w:szCs w:val="24"/>
              </w:rPr>
              <w:t>(„Na podstawie dokumentacji z realizacji projektu, jednorazowo na zakończenie realizacji projektu”)</w:t>
            </w:r>
          </w:p>
        </w:tc>
      </w:tr>
      <w:tr w:rsidR="008D17D6" w:rsidRPr="00294199" w14:paraId="2D4CF1C7" w14:textId="77777777" w:rsidTr="00E00F56">
        <w:trPr>
          <w:trHeight w:val="510"/>
        </w:trPr>
        <w:tc>
          <w:tcPr>
            <w:tcW w:w="9185" w:type="dxa"/>
            <w:gridSpan w:val="6"/>
            <w:vAlign w:val="center"/>
          </w:tcPr>
          <w:p w14:paraId="24C4CF2F" w14:textId="02ECD0CB" w:rsidR="008D17D6" w:rsidRPr="00616A9F" w:rsidRDefault="008D17D6" w:rsidP="003F68F1">
            <w:pPr>
              <w:spacing w:before="120" w:after="120"/>
              <w:rPr>
                <w:rFonts w:cstheme="minorHAnsi"/>
                <w:sz w:val="24"/>
                <w:szCs w:val="24"/>
              </w:rPr>
            </w:pPr>
            <w:r w:rsidRPr="00616A9F">
              <w:rPr>
                <w:rFonts w:cstheme="minorHAnsi"/>
                <w:b/>
                <w:i/>
                <w:sz w:val="24"/>
                <w:szCs w:val="24"/>
              </w:rPr>
              <w:t>Szczegóły realizacji</w:t>
            </w:r>
          </w:p>
        </w:tc>
      </w:tr>
    </w:tbl>
    <w:p w14:paraId="768D6BB8" w14:textId="77777777" w:rsidR="006C319E" w:rsidRPr="009F6788" w:rsidRDefault="006C319E" w:rsidP="006C319E">
      <w:pPr>
        <w:spacing w:before="120" w:after="120"/>
        <w:rPr>
          <w:rFonts w:cstheme="minorHAnsi"/>
          <w:sz w:val="24"/>
          <w:szCs w:val="24"/>
        </w:rPr>
      </w:pPr>
    </w:p>
    <w:p w14:paraId="4EE59C48" w14:textId="5F377191"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69024714"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w:t>
      </w:r>
      <w:proofErr w:type="gramStart"/>
      <w:r w:rsidR="002A5177" w:rsidRPr="00985677">
        <w:rPr>
          <w:rFonts w:cstheme="minorHAnsi"/>
          <w:b/>
          <w:i/>
          <w:sz w:val="24"/>
          <w:szCs w:val="24"/>
        </w:rPr>
        <w:t>pomiaru</w:t>
      </w:r>
      <w:r w:rsidR="002A5177" w:rsidRPr="002A5177">
        <w:rPr>
          <w:rFonts w:cstheme="minorHAnsi"/>
          <w:sz w:val="24"/>
          <w:szCs w:val="24"/>
        </w:rPr>
        <w:t xml:space="preserve"> </w:t>
      </w:r>
      <w:r w:rsidRPr="009F6788">
        <w:rPr>
          <w:rFonts w:cstheme="minorHAnsi"/>
          <w:sz w:val="24"/>
          <w:szCs w:val="24"/>
        </w:rPr>
        <w:t xml:space="preserve"> [</w:t>
      </w:r>
      <w:proofErr w:type="gramEnd"/>
      <w:r w:rsidRPr="009F6788">
        <w:rPr>
          <w:rFonts w:cstheme="minorHAnsi"/>
          <w:sz w:val="24"/>
          <w:szCs w:val="24"/>
        </w:rPr>
        <w:t xml:space="preserve">w wierszu </w:t>
      </w:r>
      <w:r w:rsidR="00F25810">
        <w:rPr>
          <w:rFonts w:cstheme="minorHAnsi"/>
          <w:sz w:val="24"/>
          <w:szCs w:val="24"/>
        </w:rPr>
        <w:t>znajdującym się pod rubryką „składowe wskaźnika”</w:t>
      </w:r>
      <w:r w:rsidRPr="009F6788">
        <w:rPr>
          <w:rFonts w:cstheme="minorHAnsi"/>
          <w:sz w:val="24"/>
          <w:szCs w:val="24"/>
        </w:rPr>
        <w:t>].</w:t>
      </w:r>
    </w:p>
    <w:p w14:paraId="4F046018" w14:textId="3975B3C1"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r w:rsidR="008D17D6">
        <w:rPr>
          <w:rFonts w:cstheme="minorHAnsi"/>
          <w:sz w:val="24"/>
          <w:szCs w:val="24"/>
        </w:rPr>
        <w:t>/decyzji o dofinansowaniu</w:t>
      </w:r>
      <w:r w:rsidRPr="009F6788">
        <w:rPr>
          <w:rFonts w:cstheme="minorHAnsi"/>
          <w:sz w:val="24"/>
          <w:szCs w:val="24"/>
        </w:rPr>
        <w:t>).</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lastRenderedPageBreak/>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843255">
      <w:pPr>
        <w:spacing w:before="120" w:after="120"/>
        <w:rPr>
          <w:rFonts w:cstheme="minorHAnsi"/>
          <w:sz w:val="24"/>
          <w:szCs w:val="24"/>
        </w:rPr>
      </w:pPr>
    </w:p>
    <w:p w14:paraId="661CAC52" w14:textId="176DB1AB" w:rsidR="006C319E" w:rsidRPr="00205ACF" w:rsidRDefault="006C319E" w:rsidP="00843255">
      <w:pPr>
        <w:spacing w:before="120" w:after="120"/>
        <w:rPr>
          <w:rFonts w:cstheme="minorHAnsi"/>
          <w:sz w:val="24"/>
          <w:szCs w:val="24"/>
        </w:rPr>
      </w:pPr>
      <w:r w:rsidRPr="00205ACF">
        <w:rPr>
          <w:rFonts w:cstheme="minorHAnsi"/>
          <w:sz w:val="24"/>
          <w:szCs w:val="24"/>
        </w:rPr>
        <w:t>W odniesieniu do projektów, w których występuje leasing:</w:t>
      </w:r>
    </w:p>
    <w:p w14:paraId="6916AFBD" w14:textId="752767F5" w:rsidR="007F3091"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wartość </w:t>
      </w:r>
      <w:r w:rsidR="006C319E" w:rsidRPr="00037024">
        <w:rPr>
          <w:rFonts w:cstheme="minorHAnsi"/>
          <w:sz w:val="24"/>
          <w:szCs w:val="24"/>
        </w:rPr>
        <w:t xml:space="preserve">wskaźnika produktu prezentowana jest </w:t>
      </w:r>
      <w:r w:rsidR="006C319E" w:rsidRPr="00037024">
        <w:rPr>
          <w:rFonts w:cstheme="minorHAnsi"/>
          <w:sz w:val="24"/>
          <w:szCs w:val="24"/>
          <w:u w:val="single"/>
        </w:rPr>
        <w:t>w roku otrzymania przedmiotu leasingu</w:t>
      </w:r>
      <w:r w:rsidR="006C319E" w:rsidRPr="00037024">
        <w:rPr>
          <w:rFonts w:cstheme="minorHAnsi"/>
          <w:sz w:val="24"/>
          <w:szCs w:val="24"/>
        </w:rPr>
        <w:t>;</w:t>
      </w:r>
    </w:p>
    <w:p w14:paraId="5CAB3493" w14:textId="0B50F175" w:rsidR="008B193F"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a </w:t>
      </w:r>
      <w:r w:rsidR="006C319E" w:rsidRPr="00037024">
        <w:rPr>
          <w:rFonts w:cstheme="minorHAnsi"/>
          <w:sz w:val="24"/>
          <w:szCs w:val="24"/>
        </w:rPr>
        <w:t xml:space="preserve">wskaźnika rezultatu prezentowana jest </w:t>
      </w:r>
      <w:r w:rsidR="006C319E" w:rsidRPr="00037024">
        <w:rPr>
          <w:rFonts w:cstheme="minorHAnsi"/>
          <w:sz w:val="24"/>
          <w:szCs w:val="24"/>
          <w:u w:val="single"/>
        </w:rPr>
        <w:t>w rok po zakończeniu finansowej realizacji projektu</w:t>
      </w:r>
      <w:r w:rsidR="006C319E" w:rsidRPr="00037024">
        <w:rPr>
          <w:rFonts w:cstheme="minorHAnsi"/>
          <w:sz w:val="24"/>
          <w:szCs w:val="24"/>
        </w:rPr>
        <w:t>.</w:t>
      </w:r>
    </w:p>
    <w:p w14:paraId="2F0CDC9F" w14:textId="3B407723" w:rsidR="008B193F" w:rsidRPr="003C1431" w:rsidRDefault="004C7F33" w:rsidP="00CC7DFD">
      <w:pPr>
        <w:pStyle w:val="Nagwek2"/>
        <w:numPr>
          <w:ilvl w:val="0"/>
          <w:numId w:val="0"/>
        </w:numPr>
        <w:rPr>
          <w:rFonts w:cstheme="minorHAnsi"/>
          <w:sz w:val="24"/>
          <w:szCs w:val="24"/>
        </w:rPr>
      </w:pPr>
      <w:bookmarkStart w:id="26" w:name="_Toc230868269"/>
      <w:r w:rsidRPr="004C7F33">
        <w:rPr>
          <w:rFonts w:cstheme="minorHAnsi"/>
          <w:sz w:val="24"/>
          <w:szCs w:val="24"/>
        </w:rPr>
        <w:t xml:space="preserve">4.5 Podsumowanie w podziale </w:t>
      </w:r>
      <w:r w:rsidRPr="003C1431">
        <w:rPr>
          <w:rFonts w:cstheme="minorHAnsi"/>
          <w:sz w:val="24"/>
          <w:szCs w:val="24"/>
        </w:rPr>
        <w:t xml:space="preserve">na </w:t>
      </w:r>
      <w:r w:rsidR="008D17D6">
        <w:rPr>
          <w:rFonts w:cstheme="minorHAnsi"/>
          <w:sz w:val="24"/>
          <w:szCs w:val="24"/>
        </w:rPr>
        <w:t>realizatorów</w:t>
      </w:r>
      <w:bookmarkEnd w:id="26"/>
    </w:p>
    <w:p w14:paraId="376B8116" w14:textId="38873AD0" w:rsidR="004C7F33" w:rsidRDefault="004B6817" w:rsidP="00CC7DFD">
      <w:pPr>
        <w:pStyle w:val="Listanumerowana2"/>
        <w:numPr>
          <w:ilvl w:val="0"/>
          <w:numId w:val="0"/>
        </w:numPr>
        <w:rPr>
          <w:sz w:val="24"/>
        </w:rPr>
      </w:pPr>
      <w:r w:rsidRPr="00843255">
        <w:rPr>
          <w:sz w:val="24"/>
        </w:rPr>
        <w:t>Podsumowanie wskaźników w podziale na partnerów biorących udział w projekcie (jeżeli wcześniej wskazano realizację projektu w partnerstwie).</w:t>
      </w:r>
    </w:p>
    <w:p w14:paraId="3F64A541" w14:textId="77777777" w:rsidR="004A0F7D" w:rsidRPr="00843255" w:rsidRDefault="004A0F7D" w:rsidP="00CC7DFD">
      <w:pPr>
        <w:pStyle w:val="Listanumerowana2"/>
        <w:numPr>
          <w:ilvl w:val="0"/>
          <w:numId w:val="0"/>
        </w:numPr>
        <w:rPr>
          <w:color w:val="FF0000"/>
          <w:sz w:val="24"/>
        </w:rPr>
      </w:pPr>
    </w:p>
    <w:p w14:paraId="34F45E19" w14:textId="40CE7C57" w:rsidR="003F68F1" w:rsidRPr="009F6788" w:rsidRDefault="002E1344" w:rsidP="009F6788">
      <w:pPr>
        <w:pStyle w:val="Nagwek1"/>
        <w:rPr>
          <w:rFonts w:asciiTheme="minorHAnsi" w:hAnsiTheme="minorHAnsi" w:cstheme="minorHAnsi"/>
          <w:sz w:val="24"/>
          <w:szCs w:val="24"/>
        </w:rPr>
      </w:pPr>
      <w:bookmarkStart w:id="27" w:name="_Toc503858631"/>
      <w:bookmarkStart w:id="28" w:name="_Toc54688599"/>
      <w:bookmarkStart w:id="29" w:name="_Toc230868270"/>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27"/>
      <w:bookmarkEnd w:id="28"/>
      <w:bookmarkEnd w:id="29"/>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0" w:name="_Toc472680288"/>
      <w:bookmarkStart w:id="31" w:name="_Toc472680359"/>
      <w:bookmarkStart w:id="32" w:name="_Toc472680430"/>
      <w:bookmarkStart w:id="33" w:name="_Toc472680611"/>
      <w:bookmarkStart w:id="34" w:name="_Toc472680747"/>
      <w:bookmarkStart w:id="35" w:name="_Toc472680819"/>
      <w:bookmarkStart w:id="36" w:name="_Toc472680890"/>
      <w:bookmarkStart w:id="37" w:name="_Toc472681085"/>
      <w:bookmarkStart w:id="38" w:name="_Toc472681322"/>
      <w:bookmarkStart w:id="39" w:name="_Toc475359835"/>
      <w:bookmarkStart w:id="40" w:name="_Toc477355031"/>
      <w:bookmarkStart w:id="41" w:name="_Toc416769220"/>
      <w:bookmarkEnd w:id="30"/>
      <w:bookmarkEnd w:id="31"/>
      <w:bookmarkEnd w:id="32"/>
      <w:bookmarkEnd w:id="33"/>
      <w:bookmarkEnd w:id="34"/>
      <w:bookmarkEnd w:id="35"/>
      <w:bookmarkEnd w:id="36"/>
      <w:bookmarkEnd w:id="37"/>
      <w:bookmarkEnd w:id="38"/>
      <w:bookmarkEnd w:id="39"/>
      <w:bookmarkEnd w:id="40"/>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2" w:name="_Toc503858632"/>
      <w:bookmarkStart w:id="43" w:name="_Toc54688600"/>
      <w:bookmarkStart w:id="44" w:name="_Toc230868271"/>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1"/>
      <w:bookmarkEnd w:id="42"/>
      <w:bookmarkEnd w:id="43"/>
      <w:bookmarkEnd w:id="44"/>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218F220D" w:rsidR="003F68F1" w:rsidRPr="009F6788" w:rsidRDefault="003F68F1" w:rsidP="009F6788">
      <w:pPr>
        <w:spacing w:before="120" w:after="120"/>
        <w:rPr>
          <w:rFonts w:cstheme="minorHAnsi"/>
          <w:sz w:val="24"/>
          <w:szCs w:val="24"/>
        </w:rPr>
      </w:pPr>
      <w:r w:rsidRPr="009F6788">
        <w:rPr>
          <w:rFonts w:cstheme="minorHAnsi"/>
          <w:sz w:val="24"/>
          <w:szCs w:val="24"/>
        </w:rPr>
        <w:lastRenderedPageBreak/>
        <w:t>W przypadku</w:t>
      </w:r>
      <w:r w:rsidR="00B01145">
        <w:rPr>
          <w:rFonts w:cstheme="minorHAnsi"/>
          <w:sz w:val="24"/>
          <w:szCs w:val="24"/>
        </w:rPr>
        <w:t>,</w:t>
      </w:r>
      <w:r w:rsidRPr="009F6788">
        <w:rPr>
          <w:rFonts w:cstheme="minorHAnsi"/>
          <w:sz w:val="24"/>
          <w:szCs w:val="24"/>
        </w:rPr>
        <w:t xml:space="preserve"> gdy </w:t>
      </w:r>
      <w:r w:rsidR="001D4108">
        <w:rPr>
          <w:rFonts w:cstheme="minorHAnsi"/>
          <w:sz w:val="24"/>
          <w:szCs w:val="24"/>
        </w:rPr>
        <w:t>zadanie</w:t>
      </w:r>
      <w:r w:rsidRPr="009F6788">
        <w:rPr>
          <w:rFonts w:cstheme="minorHAnsi"/>
          <w:sz w:val="24"/>
          <w:szCs w:val="24"/>
        </w:rPr>
        <w:t xml:space="preserve"> dotyczy różnych typów </w:t>
      </w:r>
      <w:r w:rsidR="00F16ED4" w:rsidRPr="009F6788">
        <w:rPr>
          <w:rFonts w:cstheme="minorHAnsi"/>
          <w:sz w:val="24"/>
          <w:szCs w:val="24"/>
        </w:rPr>
        <w:t>pr</w:t>
      </w:r>
      <w:r w:rsidR="00F16ED4">
        <w:rPr>
          <w:rFonts w:cstheme="minorHAnsi"/>
          <w:sz w:val="24"/>
          <w:szCs w:val="24"/>
        </w:rPr>
        <w:t>zedsięwzięć</w:t>
      </w:r>
      <w:r w:rsidR="00B01145">
        <w:rPr>
          <w:rFonts w:cstheme="minorHAnsi"/>
          <w:sz w:val="24"/>
          <w:szCs w:val="24"/>
        </w:rPr>
        <w:t>,</w:t>
      </w:r>
      <w:r w:rsidR="00F16ED4" w:rsidRPr="009F6788">
        <w:rPr>
          <w:rFonts w:cstheme="minorHAnsi"/>
          <w:sz w:val="24"/>
          <w:szCs w:val="24"/>
        </w:rPr>
        <w:t xml:space="preserve"> </w:t>
      </w:r>
      <w:r w:rsidRPr="009F6788">
        <w:rPr>
          <w:rFonts w:cstheme="minorHAnsi"/>
          <w:sz w:val="24"/>
          <w:szCs w:val="24"/>
        </w:rPr>
        <w:t>każd</w:t>
      </w:r>
      <w:r w:rsidR="001D4108">
        <w:rPr>
          <w:rFonts w:cstheme="minorHAnsi"/>
          <w:sz w:val="24"/>
          <w:szCs w:val="24"/>
        </w:rPr>
        <w:t>y</w:t>
      </w:r>
      <w:r w:rsidRPr="009F6788">
        <w:rPr>
          <w:rFonts w:cstheme="minorHAnsi"/>
          <w:sz w:val="24"/>
          <w:szCs w:val="24"/>
        </w:rPr>
        <w:t xml:space="preserve"> </w:t>
      </w:r>
      <w:r w:rsidR="001D4108">
        <w:rPr>
          <w:rFonts w:cstheme="minorHAnsi"/>
          <w:sz w:val="24"/>
          <w:szCs w:val="24"/>
        </w:rPr>
        <w:t>wydatek</w:t>
      </w:r>
      <w:r w:rsidRPr="009F6788">
        <w:rPr>
          <w:rFonts w:cstheme="minorHAnsi"/>
          <w:sz w:val="24"/>
          <w:szCs w:val="24"/>
        </w:rPr>
        <w:t xml:space="preserve"> powin</w:t>
      </w:r>
      <w:r w:rsidR="001D4108">
        <w:rPr>
          <w:rFonts w:cstheme="minorHAnsi"/>
          <w:sz w:val="24"/>
          <w:szCs w:val="24"/>
        </w:rPr>
        <w:t>ien</w:t>
      </w:r>
      <w:r w:rsidRPr="009F6788">
        <w:rPr>
          <w:rFonts w:cstheme="minorHAnsi"/>
          <w:sz w:val="24"/>
          <w:szCs w:val="24"/>
        </w:rPr>
        <w:t xml:space="preserve">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2FFA4859" w14:textId="2FB65819" w:rsidR="00C049CB" w:rsidRPr="00C049CB" w:rsidRDefault="00A15D51" w:rsidP="00C049CB">
      <w:pPr>
        <w:tabs>
          <w:tab w:val="left" w:pos="1160"/>
        </w:tabs>
        <w:spacing w:after="120" w:line="276" w:lineRule="auto"/>
        <w:ind w:right="20"/>
        <w:contextualSpacing/>
        <w:jc w:val="both"/>
        <w:rPr>
          <w:rFonts w:ascii="Calibri" w:eastAsia="Calibri" w:hAnsi="Calibri" w:cs="Arial"/>
          <w:sz w:val="24"/>
          <w:szCs w:val="20"/>
          <w:lang w:eastAsia="pl-PL"/>
        </w:rPr>
      </w:pPr>
      <w:r w:rsidRPr="00B950FC">
        <w:rPr>
          <w:rFonts w:ascii="Calibri" w:eastAsia="Calibri" w:hAnsi="Calibri" w:cs="Arial"/>
          <w:sz w:val="24"/>
          <w:szCs w:val="20"/>
          <w:lang w:eastAsia="pl-PL"/>
        </w:rPr>
        <w:t xml:space="preserve">Zgodnie z zapisami sekcji 4.1.3 pkt 1 </w:t>
      </w:r>
      <w:r w:rsidRPr="00B950FC">
        <w:rPr>
          <w:rFonts w:ascii="Calibri" w:eastAsia="Calibri" w:hAnsi="Calibri" w:cs="Arial"/>
          <w:i/>
          <w:iCs/>
          <w:sz w:val="24"/>
          <w:szCs w:val="20"/>
          <w:lang w:eastAsia="pl-PL"/>
        </w:rPr>
        <w:t>Wytycznych dotyczących realizacji zasad równościowych w ramach funduszy unijnych na lata 2021-2027</w:t>
      </w:r>
      <w:r w:rsidRPr="00B950FC">
        <w:rPr>
          <w:rFonts w:ascii="Calibri" w:eastAsia="Calibri" w:hAnsi="Calibri" w:cs="Arial"/>
          <w:sz w:val="24"/>
          <w:szCs w:val="20"/>
          <w:lang w:eastAsia="pl-PL"/>
        </w:rPr>
        <w:t xml:space="preserve">, w ramach realizowanych inwestycji </w:t>
      </w:r>
      <w:r w:rsidRPr="00B950FC">
        <w:rPr>
          <w:rFonts w:ascii="Calibri" w:eastAsia="Calibri" w:hAnsi="Calibri" w:cs="Arial"/>
          <w:b/>
          <w:bCs/>
          <w:sz w:val="24"/>
          <w:szCs w:val="20"/>
          <w:lang w:eastAsia="pl-PL"/>
        </w:rPr>
        <w:t>koniecznym jest wydzielenie wydatków na dostępność</w:t>
      </w:r>
      <w:r w:rsidRPr="00B950FC">
        <w:rPr>
          <w:rFonts w:ascii="Calibri" w:eastAsia="Calibri" w:hAnsi="Calibri" w:cs="Arial"/>
          <w:sz w:val="24"/>
          <w:szCs w:val="20"/>
          <w:lang w:eastAsia="pl-PL"/>
        </w:rPr>
        <w:t xml:space="preserve">. W przypadku gdy wyłonienie konkretnych wydatków na dostępność jest utrudnione, można przyjąć, że wydatki na dostępność stanowią określoną wartość procentową całej inwestycji (np. 1-2-5%). Mając powyższe na </w:t>
      </w:r>
      <w:r w:rsidR="008B6C4B" w:rsidRPr="00B950FC">
        <w:rPr>
          <w:rFonts w:ascii="Calibri" w:eastAsia="Calibri" w:hAnsi="Calibri" w:cs="Arial"/>
          <w:sz w:val="24"/>
          <w:szCs w:val="20"/>
          <w:lang w:eastAsia="pl-PL"/>
        </w:rPr>
        <w:t>uwadze, należy</w:t>
      </w:r>
      <w:r>
        <w:rPr>
          <w:rFonts w:ascii="Calibri" w:eastAsia="Calibri" w:hAnsi="Calibri" w:cs="Arial"/>
          <w:sz w:val="24"/>
          <w:szCs w:val="20"/>
          <w:lang w:eastAsia="pl-PL"/>
        </w:rPr>
        <w:t xml:space="preserve"> wydzielić</w:t>
      </w:r>
      <w:r w:rsidRPr="00B950FC">
        <w:rPr>
          <w:rFonts w:ascii="Calibri" w:eastAsia="Calibri" w:hAnsi="Calibri" w:cs="Arial"/>
          <w:sz w:val="24"/>
          <w:szCs w:val="20"/>
          <w:lang w:eastAsia="pl-PL"/>
        </w:rPr>
        <w:t xml:space="preserve"> do odrębnego kosztu wydatk</w:t>
      </w:r>
      <w:r>
        <w:rPr>
          <w:rFonts w:ascii="Calibri" w:eastAsia="Calibri" w:hAnsi="Calibri" w:cs="Arial"/>
          <w:sz w:val="24"/>
          <w:szCs w:val="20"/>
          <w:lang w:eastAsia="pl-PL"/>
        </w:rPr>
        <w:t>i</w:t>
      </w:r>
      <w:r w:rsidRPr="00B950FC">
        <w:rPr>
          <w:rFonts w:ascii="Calibri" w:eastAsia="Calibri" w:hAnsi="Calibri" w:cs="Arial"/>
          <w:sz w:val="24"/>
          <w:szCs w:val="20"/>
          <w:lang w:eastAsia="pl-PL"/>
        </w:rPr>
        <w:t xml:space="preserve"> na dostępność (przy wydzieleniu należy pamiętać o wypełnieniu pola ,,limity") w wysokości oszacowanej na podstawie przeprowadzonej analizy, którą należy wykazać (wraz z metodologią) w punkcie A.1 SWI. Ponadto w opisie kosztu należy wskazać, jakie wydatki wchodzą w skład ww. limitu.</w:t>
      </w:r>
    </w:p>
    <w:p w14:paraId="1C632F3B" w14:textId="1B94A13C" w:rsidR="003F68F1" w:rsidRPr="009F6788" w:rsidRDefault="003F68F1" w:rsidP="00C049CB">
      <w:pPr>
        <w:spacing w:before="24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09CE27F2" w14:textId="77777777" w:rsidR="002A791F" w:rsidRPr="009F6788" w:rsidRDefault="003F68F1" w:rsidP="002A791F">
      <w:pPr>
        <w:spacing w:before="120" w:after="120" w:line="276" w:lineRule="auto"/>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037024">
        <w:rPr>
          <w:rFonts w:cstheme="minorHAnsi"/>
          <w:bCs/>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r w:rsidR="002A791F">
        <w:rPr>
          <w:rFonts w:cstheme="minorHAnsi"/>
          <w:sz w:val="24"/>
          <w:szCs w:val="24"/>
        </w:rPr>
        <w:t xml:space="preserve"> Nie należy powielać zapisów w obu wskazanych wyżej polach. Należy wymienić elementy, jakie składają się na dany koszt, wskazać koszty jednostkowe oraz wartość wydatków niekwalifikowalnych, jeśli takie zostały ujęte. </w:t>
      </w:r>
    </w:p>
    <w:p w14:paraId="30A0F9FF" w14:textId="6E7E220F" w:rsidR="003F68F1" w:rsidRPr="008B7544" w:rsidRDefault="003F68F1" w:rsidP="000F53E5">
      <w:pPr>
        <w:pStyle w:val="Tekstkomentarza"/>
        <w:spacing w:before="120" w:after="120" w:line="276" w:lineRule="auto"/>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xml:space="preserve">. Ponadto, w polu </w:t>
      </w:r>
      <w:r w:rsidR="00B01145">
        <w:rPr>
          <w:rFonts w:cstheme="minorHAnsi"/>
          <w:sz w:val="24"/>
          <w:szCs w:val="24"/>
        </w:rPr>
        <w:t>„</w:t>
      </w:r>
      <w:r w:rsidRPr="00DC5E78">
        <w:rPr>
          <w:rFonts w:cstheme="minorHAnsi"/>
          <w:sz w:val="24"/>
          <w:szCs w:val="24"/>
        </w:rPr>
        <w:t>Dofinansowanie</w:t>
      </w:r>
      <w:r w:rsidR="00B01145">
        <w:rPr>
          <w:rFonts w:cstheme="minorHAnsi"/>
          <w:sz w:val="24"/>
          <w:szCs w:val="24"/>
        </w:rPr>
        <w:t>”</w:t>
      </w:r>
      <w:r w:rsidRPr="00DC5E78">
        <w:rPr>
          <w:rFonts w:cstheme="minorHAnsi"/>
          <w:sz w:val="24"/>
          <w:szCs w:val="24"/>
        </w:rPr>
        <w:t xml:space="preserv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742B8410" w:rsidR="003F68F1" w:rsidRDefault="003F68F1" w:rsidP="000F53E5">
      <w:pPr>
        <w:pStyle w:val="Tekstkomentarza"/>
        <w:spacing w:before="120" w:after="120" w:line="276" w:lineRule="auto"/>
        <w:rPr>
          <w:rFonts w:cstheme="minorHAnsi"/>
          <w:sz w:val="24"/>
          <w:szCs w:val="24"/>
        </w:rPr>
      </w:pPr>
      <w:r w:rsidRPr="009F6788">
        <w:rPr>
          <w:rFonts w:cstheme="minorHAnsi"/>
          <w:sz w:val="24"/>
          <w:szCs w:val="24"/>
        </w:rPr>
        <w:lastRenderedPageBreak/>
        <w:t xml:space="preserve">Dodatkowo w przypadku, gdy wydatek będzie objęty pomocą publiczną lub pomocą </w:t>
      </w:r>
      <w:r w:rsidRPr="000F53E5">
        <w:rPr>
          <w:rFonts w:cstheme="minorHAnsi"/>
          <w:sz w:val="24"/>
          <w:szCs w:val="24"/>
        </w:rPr>
        <w:t xml:space="preserve">de </w:t>
      </w:r>
      <w:proofErr w:type="spellStart"/>
      <w:r w:rsidRPr="000F53E5">
        <w:rPr>
          <w:rFonts w:cstheme="minorHAnsi"/>
          <w:sz w:val="24"/>
          <w:szCs w:val="24"/>
        </w:rPr>
        <w:t>minimis</w:t>
      </w:r>
      <w:proofErr w:type="spellEnd"/>
      <w:r w:rsidR="00B01145" w:rsidRPr="000F53E5">
        <w:rPr>
          <w:rFonts w:cstheme="minorHAnsi"/>
          <w:sz w:val="24"/>
          <w:szCs w:val="24"/>
        </w:rPr>
        <w:t>,</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 xml:space="preserve">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0F53E5">
        <w:rPr>
          <w:rFonts w:cstheme="minorHAnsi"/>
          <w:sz w:val="24"/>
          <w:szCs w:val="24"/>
        </w:rPr>
        <w:t>Cross-</w:t>
      </w:r>
      <w:proofErr w:type="spellStart"/>
      <w:r w:rsidRPr="000F53E5">
        <w:rPr>
          <w:rFonts w:cstheme="minorHAnsi"/>
          <w:sz w:val="24"/>
          <w:szCs w:val="24"/>
        </w:rPr>
        <w:t>financing</w:t>
      </w:r>
      <w:proofErr w:type="spellEnd"/>
      <w:r w:rsidRPr="000F53E5">
        <w:rPr>
          <w:rFonts w:cstheme="minorHAnsi"/>
          <w:sz w:val="24"/>
          <w:szCs w:val="24"/>
        </w:rPr>
        <w:t>,</w:t>
      </w:r>
      <w:r w:rsidR="00144D69" w:rsidRPr="000F53E5">
        <w:rPr>
          <w:rFonts w:cstheme="minorHAnsi"/>
          <w:sz w:val="24"/>
          <w:szCs w:val="24"/>
        </w:rPr>
        <w:t xml:space="preserve"> wkład niepieniężny,</w:t>
      </w:r>
      <w:r w:rsidRPr="000F53E5">
        <w:rPr>
          <w:rFonts w:cstheme="minorHAnsi"/>
          <w:sz w:val="24"/>
          <w:szCs w:val="24"/>
        </w:rPr>
        <w:t xml:space="preserve"> Wyd</w:t>
      </w:r>
      <w:r w:rsidR="00231EB1" w:rsidRPr="000F53E5">
        <w:rPr>
          <w:rFonts w:cstheme="minorHAnsi"/>
          <w:sz w:val="24"/>
          <w:szCs w:val="24"/>
        </w:rPr>
        <w:t xml:space="preserve">atki poniesione na zakup </w:t>
      </w:r>
      <w:proofErr w:type="gramStart"/>
      <w:r w:rsidR="00231EB1" w:rsidRPr="000F53E5">
        <w:rPr>
          <w:rFonts w:cstheme="minorHAnsi"/>
          <w:sz w:val="24"/>
          <w:szCs w:val="24"/>
        </w:rPr>
        <w:t>nieruchomości</w:t>
      </w:r>
      <w:r w:rsidR="009433E7" w:rsidRPr="000F53E5">
        <w:rPr>
          <w:rFonts w:cstheme="minorHAnsi"/>
          <w:sz w:val="24"/>
          <w:szCs w:val="24"/>
        </w:rPr>
        <w:t>,</w:t>
      </w:r>
      <w:proofErr w:type="gramEnd"/>
      <w:r w:rsidR="009433E7" w:rsidRPr="000F53E5">
        <w:rPr>
          <w:rFonts w:cstheme="minorHAnsi"/>
          <w:sz w:val="24"/>
          <w:szCs w:val="24"/>
        </w:rPr>
        <w:t xml:space="preserve"> czy limit wydatków na dostępność</w:t>
      </w:r>
      <w:r w:rsidR="009433E7">
        <w:rPr>
          <w:rFonts w:cstheme="minorHAnsi"/>
          <w:sz w:val="24"/>
          <w:szCs w:val="24"/>
        </w:rPr>
        <w:t>.</w:t>
      </w:r>
    </w:p>
    <w:p w14:paraId="0557334B" w14:textId="77777777" w:rsidR="00D1287C" w:rsidRPr="009263EF" w:rsidRDefault="00D1287C" w:rsidP="00F7474C">
      <w:pPr>
        <w:pStyle w:val="Tekstkomentarza"/>
        <w:spacing w:before="120" w:after="120" w:line="276" w:lineRule="auto"/>
        <w:rPr>
          <w:rFonts w:cstheme="minorHAnsi"/>
          <w:sz w:val="24"/>
          <w:szCs w:val="24"/>
        </w:rPr>
      </w:pPr>
      <w:r w:rsidRPr="000F53E5">
        <w:rPr>
          <w:rFonts w:cstheme="minorHAnsi"/>
          <w:sz w:val="24"/>
          <w:szCs w:val="24"/>
        </w:rPr>
        <w:t>Limit cross-</w:t>
      </w:r>
      <w:proofErr w:type="spellStart"/>
      <w:r w:rsidRPr="000F53E5">
        <w:rPr>
          <w:rFonts w:cstheme="minorHAnsi"/>
          <w:sz w:val="24"/>
          <w:szCs w:val="24"/>
        </w:rPr>
        <w:t>financingu</w:t>
      </w:r>
      <w:proofErr w:type="spellEnd"/>
      <w:r w:rsidRPr="000F53E5">
        <w:rPr>
          <w:rFonts w:cstheme="minorHAnsi"/>
          <w:sz w:val="24"/>
          <w:szCs w:val="24"/>
        </w:rPr>
        <w:t> w projektach EFRR jest obliczany automatycznie jako suma kosztów bezpośrednich zaliczonych do tego limitu, powiększony o naliczone od nich, zgodnie z obowiązującą stawką ryczałtową koszty pośrednie.</w:t>
      </w:r>
    </w:p>
    <w:p w14:paraId="35AADB76" w14:textId="1ABEEED2" w:rsidR="003F68F1" w:rsidRDefault="003F68F1" w:rsidP="00F7474C">
      <w:pPr>
        <w:spacing w:before="120" w:after="120" w:line="276" w:lineRule="auto"/>
        <w:rPr>
          <w:rFonts w:cstheme="minorHAnsi"/>
          <w:sz w:val="24"/>
          <w:szCs w:val="24"/>
        </w:rPr>
      </w:pPr>
      <w:r w:rsidRPr="001D5A22">
        <w:rPr>
          <w:rFonts w:cstheme="minorHAnsi"/>
          <w:sz w:val="24"/>
          <w:szCs w:val="24"/>
        </w:rPr>
        <w:t>Jeżeli projekt nie jest objęty pomocą publiczną a podatek VAT jest kosztem kwalifikowalnym</w:t>
      </w:r>
      <w:r w:rsidR="00B01145">
        <w:rPr>
          <w:rFonts w:cstheme="minorHAnsi"/>
          <w:sz w:val="24"/>
          <w:szCs w:val="24"/>
        </w:rPr>
        <w:t>,</w:t>
      </w:r>
      <w:r w:rsidRPr="001D5A22">
        <w:rPr>
          <w:rFonts w:cstheme="minorHAnsi"/>
          <w:sz w:val="24"/>
          <w:szCs w:val="24"/>
        </w:rPr>
        <w:t xml:space="preserve"> należy w kolumnie wydatki kwalifikowalne wykazać kwoty brutto (tj. z podatkiem VAT).</w:t>
      </w:r>
    </w:p>
    <w:p w14:paraId="76B21D2C" w14:textId="3EF006BF" w:rsidR="003F68F1" w:rsidRPr="008B7544" w:rsidRDefault="003F68F1" w:rsidP="00F7474C">
      <w:pPr>
        <w:spacing w:before="120" w:after="120" w:line="276" w:lineRule="auto"/>
        <w:rPr>
          <w:rFonts w:cstheme="minorHAnsi"/>
          <w:sz w:val="24"/>
          <w:szCs w:val="24"/>
        </w:rPr>
      </w:pPr>
      <w:r w:rsidRPr="009F6788">
        <w:rPr>
          <w:rFonts w:cstheme="minorHAnsi"/>
          <w:sz w:val="24"/>
          <w:szCs w:val="24"/>
        </w:rPr>
        <w:t>Co do zasady</w:t>
      </w:r>
      <w:r w:rsidR="00B01145">
        <w:rPr>
          <w:rFonts w:cstheme="minorHAnsi"/>
          <w:sz w:val="24"/>
          <w:szCs w:val="24"/>
        </w:rPr>
        <w:t>,</w:t>
      </w:r>
      <w:r w:rsidRPr="009F6788">
        <w:rPr>
          <w:rFonts w:cstheme="minorHAnsi"/>
          <w:sz w:val="24"/>
          <w:szCs w:val="24"/>
        </w:rPr>
        <w:t xml:space="preserve">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B01145">
        <w:rPr>
          <w:rFonts w:cstheme="minorHAnsi"/>
          <w:sz w:val="24"/>
          <w:szCs w:val="24"/>
        </w:rPr>
        <w:t>,</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843255" w:rsidRDefault="006D6D21" w:rsidP="00F7474C">
      <w:pPr>
        <w:spacing w:before="240" w:after="120" w:line="240" w:lineRule="auto"/>
        <w:rPr>
          <w:rFonts w:cstheme="minorHAnsi"/>
          <w:b/>
          <w:sz w:val="24"/>
          <w:szCs w:val="24"/>
        </w:rPr>
      </w:pPr>
      <w:r>
        <w:rPr>
          <w:rFonts w:cstheme="minorHAnsi"/>
          <w:b/>
          <w:sz w:val="24"/>
          <w:szCs w:val="24"/>
        </w:rPr>
        <w:t>Koszty pośrednie</w:t>
      </w:r>
    </w:p>
    <w:p w14:paraId="223B3C54" w14:textId="79C85525" w:rsidR="006F7F30" w:rsidRPr="001D5A22" w:rsidRDefault="000464EF" w:rsidP="00F7474C">
      <w:pPr>
        <w:spacing w:before="120" w:after="120" w:line="276" w:lineRule="auto"/>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sidR="00B01145">
        <w:rPr>
          <w:rFonts w:cstheme="minorHAnsi"/>
          <w:sz w:val="24"/>
          <w:szCs w:val="24"/>
        </w:rPr>
        <w:t>p</w:t>
      </w:r>
      <w:r>
        <w:rPr>
          <w:rFonts w:cstheme="minorHAnsi"/>
          <w:sz w:val="24"/>
          <w:szCs w:val="24"/>
        </w:rPr>
        <w:t>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proofErr w:type="gramStart"/>
      <w:r>
        <w:rPr>
          <w:rFonts w:cstheme="minorHAnsi"/>
          <w:sz w:val="24"/>
          <w:szCs w:val="24"/>
        </w:rPr>
        <w:t xml:space="preserve">  )</w:t>
      </w:r>
      <w:proofErr w:type="gramEnd"/>
      <w:r w:rsidR="00B01145">
        <w:rPr>
          <w:rFonts w:cstheme="minorHAnsi"/>
          <w:sz w:val="24"/>
          <w:szCs w:val="24"/>
        </w:rPr>
        <w:t>,</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w:t>
      </w:r>
      <w:proofErr w:type="spellStart"/>
      <w:r w:rsidR="006F7F30" w:rsidRPr="009F6788">
        <w:rPr>
          <w:rFonts w:cstheme="minorHAnsi"/>
          <w:sz w:val="24"/>
          <w:szCs w:val="24"/>
        </w:rPr>
        <w:t>checkbox</w:t>
      </w:r>
      <w:proofErr w:type="spellEnd"/>
      <w:r w:rsidR="006F7F30" w:rsidRPr="009F6788">
        <w:rPr>
          <w:rFonts w:cstheme="minorHAnsi"/>
          <w:sz w:val="24"/>
          <w:szCs w:val="24"/>
        </w:rPr>
        <w:t xml:space="preserve"> „Koszty pośrednie”. System umożliwia doda</w:t>
      </w:r>
      <w:r w:rsidR="00B01145">
        <w:rPr>
          <w:rFonts w:cstheme="minorHAnsi"/>
          <w:sz w:val="24"/>
          <w:szCs w:val="24"/>
        </w:rPr>
        <w:t>nie</w:t>
      </w:r>
      <w:r w:rsidR="006F7F30" w:rsidRPr="009F6788">
        <w:rPr>
          <w:rFonts w:cstheme="minorHAnsi"/>
          <w:sz w:val="24"/>
          <w:szCs w:val="24"/>
        </w:rPr>
        <w:t xml:space="preserve"> koszt</w:t>
      </w:r>
      <w:r w:rsidR="00B01145">
        <w:rPr>
          <w:rFonts w:cstheme="minorHAnsi"/>
          <w:sz w:val="24"/>
          <w:szCs w:val="24"/>
        </w:rPr>
        <w:t>ów</w:t>
      </w:r>
      <w:r w:rsidR="006F7F30" w:rsidRPr="009F6788">
        <w:rPr>
          <w:rFonts w:cstheme="minorHAnsi"/>
          <w:sz w:val="24"/>
          <w:szCs w:val="24"/>
        </w:rPr>
        <w:t xml:space="preserve"> pośredni</w:t>
      </w:r>
      <w:r w:rsidR="00B01145">
        <w:rPr>
          <w:rFonts w:cstheme="minorHAnsi"/>
          <w:sz w:val="24"/>
          <w:szCs w:val="24"/>
        </w:rPr>
        <w:t>ch</w:t>
      </w:r>
      <w:r w:rsidR="006F7F30" w:rsidRPr="009F6788">
        <w:rPr>
          <w:rFonts w:cstheme="minorHAnsi"/>
          <w:sz w:val="24"/>
          <w:szCs w:val="24"/>
        </w:rPr>
        <w:t xml:space="preserve"> niższ</w:t>
      </w:r>
      <w:r w:rsidR="00B01145">
        <w:rPr>
          <w:rFonts w:cstheme="minorHAnsi"/>
          <w:sz w:val="24"/>
          <w:szCs w:val="24"/>
        </w:rPr>
        <w:t>ych</w:t>
      </w:r>
      <w:r w:rsidR="006F7F30" w:rsidRPr="009F6788">
        <w:rPr>
          <w:rFonts w:cstheme="minorHAnsi"/>
          <w:sz w:val="24"/>
          <w:szCs w:val="24"/>
        </w:rPr>
        <w:t xml:space="preserve"> niż maksymalny poziom określony wybraną stawką</w:t>
      </w:r>
      <w:r w:rsidR="00BE2896">
        <w:rPr>
          <w:rFonts w:cstheme="minorHAnsi"/>
          <w:sz w:val="24"/>
          <w:szCs w:val="24"/>
        </w:rPr>
        <w:t xml:space="preserve"> (</w:t>
      </w:r>
      <w:proofErr w:type="spellStart"/>
      <w:r w:rsidR="00BE2896">
        <w:rPr>
          <w:rFonts w:cstheme="minorHAnsi"/>
          <w:sz w:val="24"/>
          <w:szCs w:val="24"/>
        </w:rPr>
        <w:t>checkbox</w:t>
      </w:r>
      <w:proofErr w:type="spellEnd"/>
      <w:r w:rsidR="00BE2896">
        <w:rPr>
          <w:rFonts w:cstheme="minorHAnsi"/>
          <w:sz w:val="24"/>
          <w:szCs w:val="24"/>
        </w:rPr>
        <w:t xml:space="preserve">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4CE9D4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w:t>
      </w:r>
      <w:r w:rsidR="00422C20">
        <w:rPr>
          <w:rFonts w:cstheme="minorHAnsi"/>
          <w:sz w:val="24"/>
          <w:szCs w:val="24"/>
        </w:rPr>
        <w:t>,</w:t>
      </w:r>
      <w:r w:rsidRPr="009F6788">
        <w:rPr>
          <w:rFonts w:cstheme="minorHAnsi"/>
          <w:sz w:val="24"/>
          <w:szCs w:val="24"/>
        </w:rPr>
        <w:t xml:space="preserve"> to:</w:t>
      </w:r>
    </w:p>
    <w:p w14:paraId="111A331F" w14:textId="3AC4536A" w:rsidR="006F7F30" w:rsidRPr="00294199" w:rsidRDefault="009B6B83" w:rsidP="0084325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lastRenderedPageBreak/>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r w:rsidR="00422C20">
        <w:rPr>
          <w:rFonts w:cstheme="minorHAnsi"/>
          <w:sz w:val="24"/>
          <w:szCs w:val="24"/>
        </w:rPr>
        <w:t>;</w:t>
      </w:r>
    </w:p>
    <w:p w14:paraId="3527E6A2" w14:textId="4517079E" w:rsidR="006F7F30" w:rsidRPr="008642F6" w:rsidRDefault="006F7F30" w:rsidP="0084325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422C20">
        <w:rPr>
          <w:rFonts w:cstheme="minorHAnsi"/>
          <w:sz w:val="24"/>
          <w:szCs w:val="24"/>
        </w:rPr>
        <w:t xml:space="preserve">      </w:t>
      </w:r>
      <w:proofErr w:type="gramStart"/>
      <w:r w:rsidR="00422C20">
        <w:rPr>
          <w:rFonts w:cstheme="minorHAnsi"/>
          <w:sz w:val="24"/>
          <w:szCs w:val="24"/>
        </w:rPr>
        <w:t xml:space="preserve">  ;</w:t>
      </w:r>
      <w:proofErr w:type="gramEnd"/>
      <w:r w:rsidR="009B6B83">
        <w:rPr>
          <w:rFonts w:cstheme="minorHAnsi"/>
          <w:sz w:val="24"/>
          <w:szCs w:val="24"/>
        </w:rPr>
        <w:t xml:space="preserve"> </w:t>
      </w:r>
    </w:p>
    <w:p w14:paraId="56C79B6F" w14:textId="77777777" w:rsidR="006F7F30" w:rsidRPr="001D5A22" w:rsidRDefault="006F7F30" w:rsidP="0084325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2E93628E" w14:textId="5D0BD989" w:rsidR="00A15D51"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w:t>
      </w:r>
      <w:r w:rsidR="000C24D3">
        <w:rPr>
          <w:rFonts w:cstheme="minorHAnsi"/>
          <w:sz w:val="24"/>
          <w:szCs w:val="24"/>
        </w:rPr>
        <w:t>Z</w:t>
      </w:r>
      <w:r w:rsidRPr="001D5A22">
        <w:rPr>
          <w:rFonts w:cstheme="minorHAnsi"/>
          <w:sz w:val="24"/>
          <w:szCs w:val="24"/>
        </w:rPr>
        <w:t xml:space="preserve"> projektu, na etapie którejkolwiek z ocen</w:t>
      </w:r>
      <w:r>
        <w:rPr>
          <w:rFonts w:cstheme="minorHAnsi"/>
          <w:sz w:val="24"/>
          <w:szCs w:val="24"/>
        </w:rPr>
        <w:t>.</w:t>
      </w:r>
    </w:p>
    <w:p w14:paraId="26BFD5E4" w14:textId="0DF1CB0C" w:rsidR="00690B95" w:rsidRPr="000F53E5" w:rsidRDefault="006D6D21" w:rsidP="009F6788">
      <w:pPr>
        <w:spacing w:before="120" w:after="120"/>
        <w:rPr>
          <w:rFonts w:cstheme="minorHAnsi"/>
          <w:sz w:val="24"/>
          <w:szCs w:val="24"/>
        </w:rPr>
      </w:pPr>
      <w:r>
        <w:rPr>
          <w:rFonts w:cstheme="minorHAnsi"/>
          <w:b/>
          <w:sz w:val="24"/>
          <w:szCs w:val="24"/>
        </w:rPr>
        <w:t>Ry</w:t>
      </w:r>
      <w:r w:rsidR="00690B95">
        <w:rPr>
          <w:rFonts w:cstheme="minorHAnsi"/>
          <w:b/>
          <w:sz w:val="24"/>
          <w:szCs w:val="24"/>
        </w:rPr>
        <w:t xml:space="preserve">czałt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90B95" w14:paraId="1FA2D83C" w14:textId="77777777" w:rsidTr="00526CB2">
        <w:tc>
          <w:tcPr>
            <w:tcW w:w="9062" w:type="dxa"/>
          </w:tcPr>
          <w:p w14:paraId="287D4D9E" w14:textId="77777777" w:rsidR="00690B95" w:rsidRDefault="00690B95" w:rsidP="00526CB2">
            <w:pPr>
              <w:spacing w:before="120" w:after="120"/>
              <w:rPr>
                <w:rFonts w:cstheme="minorHAnsi"/>
                <w:sz w:val="24"/>
                <w:szCs w:val="24"/>
              </w:rPr>
            </w:pPr>
            <w:r w:rsidRPr="00352E20">
              <w:rPr>
                <w:rFonts w:cstheme="minorHAnsi"/>
                <w:sz w:val="24"/>
                <w:szCs w:val="24"/>
              </w:rPr>
              <w:t>UWAGA!</w:t>
            </w:r>
          </w:p>
          <w:p w14:paraId="645BCF7E" w14:textId="2E637A3B" w:rsidR="00690B95" w:rsidRPr="00CD0F93" w:rsidRDefault="00690B95" w:rsidP="00690B95">
            <w:pPr>
              <w:jc w:val="both"/>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Pr>
                <w:rFonts w:cstheme="minorHAnsi"/>
                <w:b/>
                <w:bCs/>
                <w:sz w:val="24"/>
                <w:szCs w:val="24"/>
              </w:rPr>
              <w:t xml:space="preserve">określonej </w:t>
            </w:r>
            <w:r w:rsidR="00BF16DB">
              <w:rPr>
                <w:rFonts w:cstheme="minorHAnsi"/>
                <w:b/>
                <w:bCs/>
                <w:sz w:val="24"/>
                <w:szCs w:val="24"/>
              </w:rPr>
              <w:br/>
            </w:r>
            <w:r>
              <w:rPr>
                <w:rFonts w:cstheme="minorHAnsi"/>
                <w:b/>
                <w:bCs/>
                <w:sz w:val="24"/>
                <w:szCs w:val="24"/>
              </w:rPr>
              <w:t>w Regulaminie wyboru projektów</w:t>
            </w:r>
            <w:r w:rsidRPr="001E1EE8">
              <w:rPr>
                <w:rFonts w:cstheme="minorHAnsi"/>
                <w:b/>
                <w:bCs/>
                <w:sz w:val="24"/>
                <w:szCs w:val="24"/>
              </w:rPr>
              <w:t>.</w:t>
            </w:r>
          </w:p>
          <w:p w14:paraId="3133FE20" w14:textId="7854F319" w:rsidR="00690B95" w:rsidRDefault="00690B95" w:rsidP="00690B95">
            <w:pPr>
              <w:jc w:val="both"/>
              <w:rPr>
                <w:rFonts w:cstheme="minorHAnsi"/>
                <w:sz w:val="24"/>
                <w:szCs w:val="24"/>
              </w:rPr>
            </w:pPr>
            <w:r w:rsidRPr="00172F3D">
              <w:rPr>
                <w:rFonts w:cstheme="minorHAnsi"/>
                <w:sz w:val="24"/>
                <w:szCs w:val="24"/>
              </w:rPr>
              <w:t xml:space="preserve">Zgodnie z art. 53 ust. 2 rozporządzenia ogólnego, projekt, którego łączny koszt wyrażony </w:t>
            </w:r>
            <w:r w:rsidR="00BF16DB">
              <w:rPr>
                <w:rFonts w:cstheme="minorHAnsi"/>
                <w:sz w:val="24"/>
                <w:szCs w:val="24"/>
              </w:rPr>
              <w:br/>
            </w:r>
            <w:r w:rsidRPr="00172F3D">
              <w:rPr>
                <w:rFonts w:cstheme="minorHAnsi"/>
                <w:sz w:val="24"/>
                <w:szCs w:val="24"/>
              </w:rPr>
              <w:t xml:space="preserve">w PLN nie przekracza równowartości 200 tys. EUR w dniu </w:t>
            </w:r>
            <w:r>
              <w:rPr>
                <w:rFonts w:cstheme="minorHAnsi"/>
                <w:sz w:val="24"/>
                <w:szCs w:val="24"/>
              </w:rPr>
              <w:t>podpisania umowy</w:t>
            </w:r>
            <w:r w:rsidRPr="00172F3D">
              <w:rPr>
                <w:rFonts w:cstheme="minorHAnsi"/>
                <w:sz w:val="24"/>
                <w:szCs w:val="24"/>
              </w:rPr>
              <w:t xml:space="preserve"> </w:t>
            </w:r>
            <w:r w:rsidR="00BF16DB">
              <w:rPr>
                <w:rFonts w:cstheme="minorHAnsi"/>
                <w:sz w:val="24"/>
                <w:szCs w:val="24"/>
              </w:rPr>
              <w:br/>
            </w:r>
            <w:r w:rsidRPr="00172F3D">
              <w:rPr>
                <w:rFonts w:cstheme="minorHAnsi"/>
                <w:sz w:val="24"/>
                <w:szCs w:val="24"/>
              </w:rPr>
              <w:t>o</w:t>
            </w:r>
            <w:r w:rsidR="00BF16DB">
              <w:rPr>
                <w:rFonts w:cstheme="minorHAnsi"/>
                <w:sz w:val="24"/>
                <w:szCs w:val="24"/>
              </w:rPr>
              <w:t xml:space="preserve"> </w:t>
            </w:r>
            <w:r w:rsidRPr="00172F3D">
              <w:rPr>
                <w:rFonts w:cstheme="minorHAnsi"/>
                <w:sz w:val="24"/>
                <w:szCs w:val="24"/>
              </w:rPr>
              <w:t>dofinansowani</w:t>
            </w:r>
            <w:r>
              <w:rPr>
                <w:rFonts w:cstheme="minorHAnsi"/>
                <w:sz w:val="24"/>
                <w:szCs w:val="24"/>
              </w:rPr>
              <w:t>e</w:t>
            </w:r>
            <w:r w:rsidR="008D17D6">
              <w:rPr>
                <w:rFonts w:cstheme="minorHAnsi"/>
                <w:sz w:val="24"/>
                <w:szCs w:val="24"/>
              </w:rPr>
              <w:t>/podjęcia decyzji o dofinansowaniu</w:t>
            </w:r>
            <w:r w:rsidRPr="00172F3D">
              <w:rPr>
                <w:rFonts w:cstheme="minorHAnsi"/>
                <w:sz w:val="24"/>
                <w:szCs w:val="24"/>
              </w:rPr>
              <w:t xml:space="preserve"> projektu, rozliczany jest </w:t>
            </w:r>
            <w:r w:rsidRPr="00690B95">
              <w:rPr>
                <w:rFonts w:cstheme="minorHAnsi"/>
                <w:b/>
                <w:bCs/>
                <w:sz w:val="24"/>
                <w:szCs w:val="24"/>
              </w:rPr>
              <w:t>obligatoryjnie za pomocą uproszczonych metod</w:t>
            </w:r>
            <w:r w:rsidRPr="00172F3D">
              <w:rPr>
                <w:rFonts w:cstheme="minorHAnsi"/>
                <w:sz w:val="24"/>
                <w:szCs w:val="24"/>
              </w:rPr>
              <w:t xml:space="preserve"> </w:t>
            </w:r>
            <w:r w:rsidRPr="003572BB">
              <w:rPr>
                <w:rFonts w:cstheme="minorHAnsi"/>
                <w:b/>
                <w:bCs/>
                <w:sz w:val="24"/>
                <w:szCs w:val="24"/>
              </w:rPr>
              <w:t>rozliczania wydatków</w:t>
            </w:r>
            <w:r w:rsidRPr="00172F3D">
              <w:rPr>
                <w:rFonts w:cstheme="minorHAnsi"/>
                <w:sz w:val="24"/>
                <w:szCs w:val="24"/>
              </w:rPr>
              <w:t xml:space="preserve">. </w:t>
            </w:r>
          </w:p>
          <w:p w14:paraId="6A176C4E" w14:textId="13878770" w:rsidR="00690B95" w:rsidRDefault="00690B95" w:rsidP="00690B95">
            <w:pPr>
              <w:spacing w:before="120" w:after="120"/>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w:t>
            </w:r>
            <w:r w:rsidR="003572BB">
              <w:rPr>
                <w:rFonts w:cstheme="minorHAnsi"/>
                <w:sz w:val="24"/>
                <w:szCs w:val="24"/>
              </w:rPr>
              <w:t>wyżej</w:t>
            </w:r>
            <w:r w:rsidRPr="00172F3D">
              <w:rPr>
                <w:rFonts w:cstheme="minorHAnsi"/>
                <w:sz w:val="24"/>
                <w:szCs w:val="24"/>
              </w:rPr>
              <w:t>.</w:t>
            </w:r>
          </w:p>
        </w:tc>
      </w:tr>
    </w:tbl>
    <w:p w14:paraId="7F3A4D9C" w14:textId="77777777" w:rsidR="00690B95" w:rsidRDefault="00690B95" w:rsidP="00690B95">
      <w:pPr>
        <w:spacing w:before="120" w:after="120"/>
        <w:jc w:val="both"/>
        <w:rPr>
          <w:rFonts w:cstheme="minorHAnsi"/>
          <w:sz w:val="24"/>
          <w:szCs w:val="24"/>
        </w:rPr>
      </w:pPr>
    </w:p>
    <w:p w14:paraId="7719C474" w14:textId="372EA117" w:rsidR="00A15D51" w:rsidRPr="001D5A22" w:rsidRDefault="00A15D51" w:rsidP="00A15D51">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32929705" w14:textId="1F6B1429" w:rsidR="00A15D51" w:rsidRPr="008642F6" w:rsidRDefault="00A15D51" w:rsidP="00A15D51">
      <w:pPr>
        <w:spacing w:before="120" w:after="120"/>
        <w:rPr>
          <w:rFonts w:cstheme="minorHAnsi"/>
          <w:sz w:val="24"/>
          <w:szCs w:val="24"/>
        </w:rPr>
      </w:pPr>
      <w:r w:rsidRPr="009F6788">
        <w:rPr>
          <w:rFonts w:cstheme="minorHAnsi"/>
          <w:sz w:val="24"/>
          <w:szCs w:val="24"/>
        </w:rPr>
        <w:t>W przypadku</w:t>
      </w:r>
      <w:r>
        <w:rPr>
          <w:rFonts w:cstheme="minorHAnsi"/>
          <w:sz w:val="24"/>
          <w:szCs w:val="24"/>
        </w:rPr>
        <w:t>,</w:t>
      </w:r>
      <w:r w:rsidRPr="009F6788">
        <w:rPr>
          <w:rFonts w:cstheme="minorHAnsi"/>
          <w:sz w:val="24"/>
          <w:szCs w:val="24"/>
        </w:rPr>
        <w:t xml:space="preserve"> gdy w projekcie wnoszony jest wkład niepieniężny (stanowiący część lub całość wkładu własnego), należy wydatek ten wyodrębnić do osobnego zadania. Zwraca się uwagę, iż dofinansowanie takiego wydatku powinno wynosić „0”, natomiast w celu </w:t>
      </w:r>
      <w:r w:rsidR="008B6C4B" w:rsidRPr="009F6788">
        <w:rPr>
          <w:rFonts w:cstheme="minorHAnsi"/>
          <w:sz w:val="24"/>
          <w:szCs w:val="24"/>
        </w:rPr>
        <w:t>zachowania odpowiedniego</w:t>
      </w:r>
      <w:r w:rsidRPr="009F6788">
        <w:rPr>
          <w:rFonts w:cstheme="minorHAnsi"/>
          <w:sz w:val="24"/>
          <w:szCs w:val="24"/>
        </w:rPr>
        <w:t xml:space="preserve"> poziomu dofinansowania na projekcie należy odpowiednio zwiększyć kwotę dofinansowania dla pozostałych wydatków. Szczegółowe warunki dla wkładu niepieniężnego w projekcie zostały określone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 xml:space="preserve">ych </w:t>
      </w:r>
      <w:r w:rsidRPr="009F19FA">
        <w:rPr>
          <w:rFonts w:cstheme="minorHAnsi"/>
          <w:i/>
          <w:sz w:val="24"/>
          <w:szCs w:val="24"/>
        </w:rPr>
        <w:t xml:space="preserve">kwalifikowalności </w:t>
      </w:r>
      <w:r>
        <w:rPr>
          <w:rFonts w:cstheme="minorHAnsi"/>
          <w:i/>
          <w:sz w:val="24"/>
          <w:szCs w:val="24"/>
        </w:rPr>
        <w:t xml:space="preserve">wydatków na lata </w:t>
      </w:r>
      <w:r w:rsidRPr="009F19FA">
        <w:rPr>
          <w:rFonts w:cstheme="minorHAnsi"/>
          <w:i/>
          <w:sz w:val="24"/>
          <w:szCs w:val="24"/>
        </w:rPr>
        <w:t>2021-2027</w:t>
      </w:r>
      <w:r w:rsidRPr="008642F6">
        <w:rPr>
          <w:rFonts w:cstheme="minorHAnsi"/>
          <w:sz w:val="24"/>
          <w:szCs w:val="24"/>
        </w:rPr>
        <w:t>.</w:t>
      </w:r>
    </w:p>
    <w:p w14:paraId="75030647" w14:textId="3CB85E7A" w:rsidR="00A15D51" w:rsidRDefault="00A15D51" w:rsidP="00A15D51">
      <w:pPr>
        <w:spacing w:before="120" w:after="120"/>
        <w:rPr>
          <w:rFonts w:cstheme="minorHAnsi"/>
          <w:sz w:val="24"/>
          <w:szCs w:val="24"/>
        </w:rPr>
      </w:pPr>
      <w:r w:rsidRPr="008642F6">
        <w:rPr>
          <w:rFonts w:cstheme="minorHAnsi"/>
          <w:sz w:val="24"/>
          <w:szCs w:val="24"/>
        </w:rPr>
        <w:t>Maksymalna liczba znaków do wpisania w poszczególnych polach zo</w:t>
      </w:r>
      <w:r w:rsidRPr="009F6788">
        <w:rPr>
          <w:rFonts w:cstheme="minorHAnsi"/>
          <w:sz w:val="24"/>
          <w:szCs w:val="24"/>
        </w:rPr>
        <w:t>stała określona</w:t>
      </w:r>
      <w:r w:rsidRPr="009F6788">
        <w:rPr>
          <w:rFonts w:cstheme="minorHAnsi"/>
          <w:sz w:val="24"/>
          <w:szCs w:val="24"/>
        </w:rPr>
        <w:br/>
        <w:t>w generatorze.</w:t>
      </w:r>
    </w:p>
    <w:p w14:paraId="5BF22C4F" w14:textId="77777777" w:rsidR="008A6E39" w:rsidRDefault="00605570" w:rsidP="008A6E39">
      <w:pPr>
        <w:pStyle w:val="Nagwek2"/>
        <w:numPr>
          <w:ilvl w:val="0"/>
          <w:numId w:val="0"/>
        </w:numPr>
        <w:ind w:left="360" w:hanging="360"/>
        <w:rPr>
          <w:rFonts w:cstheme="minorHAnsi"/>
          <w:sz w:val="24"/>
          <w:szCs w:val="24"/>
        </w:rPr>
      </w:pPr>
      <w:bookmarkStart w:id="45" w:name="_Toc230868272"/>
      <w:r>
        <w:rPr>
          <w:rFonts w:cstheme="minorHAnsi"/>
          <w:sz w:val="24"/>
          <w:szCs w:val="24"/>
        </w:rPr>
        <w:lastRenderedPageBreak/>
        <w:t xml:space="preserve">5.2 </w:t>
      </w:r>
      <w:r w:rsidRPr="00605570">
        <w:rPr>
          <w:rFonts w:cstheme="minorHAnsi"/>
          <w:sz w:val="24"/>
          <w:szCs w:val="24"/>
        </w:rPr>
        <w:t>Podsumowanie budżetu</w:t>
      </w:r>
      <w:bookmarkEnd w:id="45"/>
    </w:p>
    <w:p w14:paraId="2FF8AFF1" w14:textId="58FDE37A" w:rsidR="00605570" w:rsidRPr="008A6E39" w:rsidRDefault="00586764" w:rsidP="00843255">
      <w:pPr>
        <w:pStyle w:val="Nagwek2"/>
        <w:numPr>
          <w:ilvl w:val="0"/>
          <w:numId w:val="0"/>
        </w:numPr>
        <w:rPr>
          <w:rFonts w:cstheme="minorHAnsi"/>
          <w:b w:val="0"/>
          <w:sz w:val="24"/>
          <w:szCs w:val="24"/>
        </w:rPr>
      </w:pPr>
      <w:bookmarkStart w:id="46" w:name="_Toc230868273"/>
      <w:r>
        <w:rPr>
          <w:b w:val="0"/>
          <w:sz w:val="24"/>
          <w:szCs w:val="24"/>
        </w:rPr>
        <w:t>Segment przedstawia</w:t>
      </w:r>
      <w:r w:rsidR="00D05A7A">
        <w:rPr>
          <w:b w:val="0"/>
          <w:sz w:val="24"/>
          <w:szCs w:val="24"/>
        </w:rPr>
        <w:t xml:space="preserve"> ogólne podsumowanie kosztów projektu w podziale na rodzaj pomocy oraz rodzaj wydatków.</w:t>
      </w:r>
      <w:bookmarkEnd w:id="46"/>
    </w:p>
    <w:p w14:paraId="510F3390" w14:textId="1F69AF92" w:rsidR="00605570" w:rsidRDefault="00605570" w:rsidP="008A6E39">
      <w:pPr>
        <w:pStyle w:val="Listanumerowana2"/>
        <w:numPr>
          <w:ilvl w:val="0"/>
          <w:numId w:val="0"/>
        </w:numPr>
        <w:outlineLvl w:val="1"/>
        <w:rPr>
          <w:b/>
          <w:sz w:val="24"/>
          <w:szCs w:val="24"/>
        </w:rPr>
      </w:pPr>
      <w:bookmarkStart w:id="47" w:name="_Toc230868274"/>
      <w:r w:rsidRPr="00CC7DFD">
        <w:rPr>
          <w:b/>
          <w:sz w:val="24"/>
          <w:szCs w:val="24"/>
        </w:rPr>
        <w:t>5.3 Podsumowanie w ramach zadań</w:t>
      </w:r>
      <w:bookmarkEnd w:id="47"/>
    </w:p>
    <w:p w14:paraId="7C4838CE" w14:textId="0FB424D9"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po</w:t>
      </w:r>
      <w:r w:rsidR="00422C20">
        <w:rPr>
          <w:sz w:val="24"/>
          <w:szCs w:val="24"/>
        </w:rPr>
        <w:t>d</w:t>
      </w:r>
      <w:r>
        <w:rPr>
          <w:sz w:val="24"/>
          <w:szCs w:val="24"/>
        </w:rPr>
        <w:t xml:space="preserve">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48" w:name="_Toc230868275"/>
      <w:r w:rsidRPr="00605570">
        <w:rPr>
          <w:b/>
          <w:sz w:val="24"/>
          <w:szCs w:val="24"/>
        </w:rPr>
        <w:t>5.4 Podsumowanie w ramach kategorii kosztów</w:t>
      </w:r>
      <w:bookmarkEnd w:id="48"/>
    </w:p>
    <w:p w14:paraId="455E44FC" w14:textId="0D367045"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49" w:name="_Toc230868276"/>
      <w:r w:rsidRPr="00CC7DFD">
        <w:rPr>
          <w:b/>
          <w:sz w:val="24"/>
          <w:szCs w:val="24"/>
        </w:rPr>
        <w:t>5.5 Podsumowanie w ramach typów przedsięwzięć</w:t>
      </w:r>
      <w:bookmarkEnd w:id="49"/>
    </w:p>
    <w:p w14:paraId="26A155F8" w14:textId="7D71556E"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8A6E39" w:rsidDel="002B0F8A">
        <w:rPr>
          <w:sz w:val="24"/>
          <w:szCs w:val="24"/>
        </w:rPr>
        <w:t xml:space="preserve"> </w:t>
      </w:r>
      <w:r>
        <w:rPr>
          <w:sz w:val="24"/>
          <w:szCs w:val="24"/>
        </w:rPr>
        <w:t>typy projektu.</w:t>
      </w:r>
    </w:p>
    <w:p w14:paraId="456A2FE4" w14:textId="77777777" w:rsidR="004A0F7D" w:rsidRPr="008A6E39" w:rsidRDefault="004A0F7D">
      <w:pPr>
        <w:pStyle w:val="Listanumerowana2"/>
        <w:numPr>
          <w:ilvl w:val="0"/>
          <w:numId w:val="0"/>
        </w:numPr>
        <w:rPr>
          <w:sz w:val="24"/>
          <w:szCs w:val="24"/>
        </w:rPr>
      </w:pP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1579F3E3"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0" w:name="_Toc230868277"/>
      <w:r w:rsidRPr="00605570">
        <w:rPr>
          <w:b/>
          <w:sz w:val="24"/>
          <w:szCs w:val="24"/>
        </w:rPr>
        <w:t>5.7 Podsumowanie w podziale na realizatorów</w:t>
      </w:r>
      <w:bookmarkEnd w:id="50"/>
    </w:p>
    <w:p w14:paraId="477600AD" w14:textId="5B6EC8A8"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realizatorów (jeżeli w projekcie przewidziano udział partnerów).</w:t>
      </w:r>
    </w:p>
    <w:p w14:paraId="1F3D6E1C" w14:textId="77777777" w:rsidR="00782BFC" w:rsidRDefault="00782BFC" w:rsidP="00CC7DFD">
      <w:pPr>
        <w:pStyle w:val="Listanumerowana2"/>
        <w:numPr>
          <w:ilvl w:val="0"/>
          <w:numId w:val="0"/>
        </w:numPr>
        <w:ind w:left="643"/>
        <w:rPr>
          <w:b/>
          <w:sz w:val="24"/>
          <w:szCs w:val="24"/>
        </w:rPr>
      </w:pPr>
    </w:p>
    <w:p w14:paraId="654477FB" w14:textId="7C0AE2A7" w:rsidR="003F68F1" w:rsidRPr="00CC7DFD" w:rsidRDefault="002E1344" w:rsidP="009F6788">
      <w:pPr>
        <w:pStyle w:val="Nagwek1"/>
        <w:rPr>
          <w:rFonts w:asciiTheme="minorHAnsi" w:hAnsiTheme="minorHAnsi" w:cstheme="minorHAnsi"/>
          <w:color w:val="auto"/>
          <w:sz w:val="24"/>
          <w:szCs w:val="24"/>
        </w:rPr>
      </w:pPr>
      <w:bookmarkStart w:id="51" w:name="_Toc503858633"/>
      <w:bookmarkStart w:id="52" w:name="_Toc54688601"/>
      <w:bookmarkStart w:id="53" w:name="_Toc230868278"/>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4" w:name="_Toc472680292"/>
      <w:bookmarkStart w:id="55" w:name="_Toc472680363"/>
      <w:bookmarkStart w:id="56" w:name="_Toc472680434"/>
      <w:bookmarkStart w:id="57" w:name="_Toc472680615"/>
      <w:bookmarkStart w:id="58" w:name="_Toc472680751"/>
      <w:bookmarkStart w:id="59" w:name="_Toc472680823"/>
      <w:bookmarkStart w:id="60" w:name="_Toc472680894"/>
      <w:bookmarkStart w:id="61" w:name="_Toc472681088"/>
      <w:bookmarkStart w:id="62" w:name="_Toc472681325"/>
      <w:bookmarkStart w:id="63" w:name="_Toc475359838"/>
      <w:bookmarkStart w:id="64" w:name="_Toc477355034"/>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0316AA9" w14:textId="77777777" w:rsidR="00F46A34" w:rsidRPr="009F6788" w:rsidRDefault="00F46A34" w:rsidP="009F6788">
      <w:pPr>
        <w:rPr>
          <w:rFonts w:cstheme="minorHAnsi"/>
          <w:sz w:val="24"/>
          <w:szCs w:val="24"/>
        </w:rPr>
      </w:pPr>
    </w:p>
    <w:p w14:paraId="0EBBC3B6" w14:textId="7E927D72" w:rsidR="003F68F1" w:rsidRPr="009F6788" w:rsidRDefault="003F68F1" w:rsidP="00CC7DFD">
      <w:pPr>
        <w:pStyle w:val="Nagwek2"/>
        <w:numPr>
          <w:ilvl w:val="0"/>
          <w:numId w:val="0"/>
        </w:numPr>
        <w:rPr>
          <w:rFonts w:asciiTheme="minorHAnsi" w:hAnsiTheme="minorHAnsi" w:cstheme="minorHAnsi"/>
          <w:sz w:val="24"/>
          <w:szCs w:val="24"/>
        </w:rPr>
      </w:pPr>
      <w:bookmarkStart w:id="65" w:name="_Toc503858634"/>
      <w:bookmarkStart w:id="66" w:name="_Toc54688602"/>
      <w:bookmarkStart w:id="67" w:name="_Toc230868279"/>
      <w:r w:rsidRPr="009F6788">
        <w:rPr>
          <w:rFonts w:asciiTheme="minorHAnsi" w:hAnsiTheme="minorHAnsi" w:cstheme="minorHAnsi"/>
          <w:sz w:val="24"/>
          <w:szCs w:val="24"/>
        </w:rPr>
        <w:t xml:space="preserve">6.1 </w:t>
      </w:r>
      <w:bookmarkEnd w:id="65"/>
      <w:bookmarkEnd w:id="66"/>
      <w:r w:rsidR="005A64BF" w:rsidRPr="009F6788">
        <w:rPr>
          <w:rFonts w:asciiTheme="minorHAnsi" w:hAnsiTheme="minorHAnsi" w:cstheme="minorHAnsi"/>
          <w:sz w:val="24"/>
          <w:szCs w:val="24"/>
        </w:rPr>
        <w:t>Źródła finansowania wydatków projektu</w:t>
      </w:r>
      <w:r w:rsidR="008D17D6">
        <w:rPr>
          <w:rFonts w:asciiTheme="minorHAnsi" w:hAnsiTheme="minorHAnsi" w:cstheme="minorHAnsi"/>
          <w:sz w:val="24"/>
          <w:szCs w:val="24"/>
        </w:rPr>
        <w:t xml:space="preserve"> - </w:t>
      </w:r>
      <w:r w:rsidR="005A64BF" w:rsidRPr="009F6788">
        <w:rPr>
          <w:rFonts w:asciiTheme="minorHAnsi" w:hAnsiTheme="minorHAnsi" w:cstheme="minorHAnsi"/>
          <w:sz w:val="24"/>
          <w:szCs w:val="24"/>
        </w:rPr>
        <w:t>nie objęt</w:t>
      </w:r>
      <w:r w:rsidR="008D17D6">
        <w:rPr>
          <w:rFonts w:asciiTheme="minorHAnsi" w:hAnsiTheme="minorHAnsi" w:cstheme="minorHAnsi"/>
          <w:sz w:val="24"/>
          <w:szCs w:val="24"/>
        </w:rPr>
        <w:t>e</w:t>
      </w:r>
      <w:r w:rsidR="005A64BF" w:rsidRPr="009F6788">
        <w:rPr>
          <w:rFonts w:asciiTheme="minorHAnsi" w:hAnsiTheme="minorHAnsi" w:cstheme="minorHAnsi"/>
          <w:sz w:val="24"/>
          <w:szCs w:val="24"/>
        </w:rPr>
        <w:t xml:space="preserve"> pomocą publiczną</w:t>
      </w:r>
      <w:bookmarkEnd w:id="67"/>
    </w:p>
    <w:p w14:paraId="5EBA5F71" w14:textId="77777777" w:rsidR="005A64BF" w:rsidRPr="008642F6" w:rsidRDefault="005A64BF" w:rsidP="005A64BF">
      <w:pPr>
        <w:spacing w:before="120" w:after="120"/>
        <w:rPr>
          <w:rFonts w:cstheme="minorHAnsi"/>
          <w:sz w:val="24"/>
          <w:szCs w:val="24"/>
        </w:rPr>
      </w:pPr>
      <w:r w:rsidRPr="00294199">
        <w:rPr>
          <w:rFonts w:cstheme="minorHAnsi"/>
          <w:sz w:val="24"/>
          <w:szCs w:val="24"/>
        </w:rPr>
        <w:t>Należy dokonać podziału źródeł finansowania projektu, z których pokryte zostaną wydatki kwalifikowalne, w rozbiciu na: nieobjęte (tabela 6.</w:t>
      </w:r>
      <w:r>
        <w:rPr>
          <w:rFonts w:cstheme="minorHAnsi"/>
          <w:sz w:val="24"/>
          <w:szCs w:val="24"/>
        </w:rPr>
        <w:t>1</w:t>
      </w:r>
      <w:r w:rsidRPr="00294199">
        <w:rPr>
          <w:rFonts w:cstheme="minorHAnsi"/>
          <w:sz w:val="24"/>
          <w:szCs w:val="24"/>
        </w:rPr>
        <w:t>) lub/oraz objęte pomocą publiczną (tabela 6.</w:t>
      </w:r>
      <w:r>
        <w:rPr>
          <w:rFonts w:cstheme="minorHAnsi"/>
          <w:sz w:val="24"/>
          <w:szCs w:val="24"/>
        </w:rPr>
        <w:t>2</w:t>
      </w:r>
      <w:r w:rsidRPr="00294199">
        <w:rPr>
          <w:rFonts w:cstheme="minorHAnsi"/>
          <w:sz w:val="24"/>
          <w:szCs w:val="24"/>
        </w:rPr>
        <w:t xml:space="preserve">) czy objęte pomocą de </w:t>
      </w:r>
      <w:proofErr w:type="spellStart"/>
      <w:r w:rsidRPr="00352E20">
        <w:rPr>
          <w:rFonts w:cstheme="minorHAnsi"/>
          <w:sz w:val="24"/>
          <w:szCs w:val="24"/>
        </w:rPr>
        <w:t>minimis</w:t>
      </w:r>
      <w:proofErr w:type="spellEnd"/>
      <w:r w:rsidRPr="00352E20">
        <w:rPr>
          <w:rFonts w:cstheme="minorHAnsi"/>
          <w:sz w:val="24"/>
          <w:szCs w:val="24"/>
        </w:rPr>
        <w:t xml:space="preserve"> (tabela 6.</w:t>
      </w:r>
      <w:r>
        <w:rPr>
          <w:rFonts w:cstheme="minorHAnsi"/>
          <w:sz w:val="24"/>
          <w:szCs w:val="24"/>
        </w:rPr>
        <w:t>3</w:t>
      </w:r>
      <w:r w:rsidRPr="008642F6">
        <w:rPr>
          <w:rFonts w:cstheme="minorHAnsi"/>
          <w:sz w:val="24"/>
          <w:szCs w:val="24"/>
        </w:rPr>
        <w:t xml:space="preserve">). </w:t>
      </w:r>
    </w:p>
    <w:p w14:paraId="2EEC5F5F" w14:textId="77777777" w:rsidR="005A64BF" w:rsidRPr="009F6788" w:rsidRDefault="005A64BF" w:rsidP="005A64BF">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Pr>
          <w:rFonts w:cstheme="minorHAnsi"/>
          <w:iCs/>
          <w:sz w:val="24"/>
          <w:szCs w:val="24"/>
        </w:rPr>
        <w:t>,</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3D1399E0" w14:textId="77777777" w:rsidR="005A64BF" w:rsidRPr="009F6788" w:rsidRDefault="005A64BF" w:rsidP="005A64BF">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w:t>
      </w:r>
      <w:r>
        <w:rPr>
          <w:rFonts w:cstheme="minorHAnsi"/>
          <w:sz w:val="24"/>
          <w:szCs w:val="24"/>
        </w:rPr>
        <w:t>1</w:t>
      </w:r>
      <w:r w:rsidRPr="009F6788">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34030277" w14:textId="7F567B02" w:rsidR="005A64BF" w:rsidRPr="009F6788" w:rsidRDefault="005A64BF" w:rsidP="005A64BF">
      <w:pPr>
        <w:spacing w:before="120" w:after="120"/>
        <w:rPr>
          <w:rFonts w:cstheme="minorHAnsi"/>
          <w:sz w:val="24"/>
          <w:szCs w:val="24"/>
        </w:rPr>
      </w:pPr>
      <w:r w:rsidRPr="009F6788">
        <w:rPr>
          <w:rFonts w:cstheme="minorHAnsi"/>
          <w:sz w:val="24"/>
          <w:szCs w:val="24"/>
        </w:rPr>
        <w:lastRenderedPageBreak/>
        <w:t>W sytuacji</w:t>
      </w:r>
      <w:r>
        <w:rPr>
          <w:rFonts w:cstheme="minorHAnsi"/>
          <w:sz w:val="24"/>
          <w:szCs w:val="24"/>
        </w:rPr>
        <w:t>,</w:t>
      </w:r>
      <w:r w:rsidRPr="009F6788">
        <w:rPr>
          <w:rFonts w:cstheme="minorHAnsi"/>
          <w:sz w:val="24"/>
          <w:szCs w:val="24"/>
        </w:rPr>
        <w:t xml:space="preserve"> gdy środki własne wnioskodawcy na realizację projektu stanowią kredyty </w:t>
      </w:r>
      <w:r w:rsidRPr="009F6788">
        <w:rPr>
          <w:rFonts w:cstheme="minorHAnsi"/>
          <w:sz w:val="24"/>
          <w:szCs w:val="24"/>
        </w:rPr>
        <w:br/>
        <w:t>i pożyczki</w:t>
      </w:r>
      <w:r>
        <w:rPr>
          <w:rFonts w:cstheme="minorHAnsi"/>
          <w:sz w:val="24"/>
          <w:szCs w:val="24"/>
        </w:rPr>
        <w:t>,</w:t>
      </w:r>
      <w:r w:rsidRPr="009F6788">
        <w:rPr>
          <w:rFonts w:cstheme="minorHAnsi"/>
          <w:sz w:val="24"/>
          <w:szCs w:val="24"/>
        </w:rPr>
        <w:t xml:space="preserve"> należy zwrócić szczególną </w:t>
      </w:r>
      <w:r w:rsidR="008B6C4B" w:rsidRPr="009F6788">
        <w:rPr>
          <w:rFonts w:cstheme="minorHAnsi"/>
          <w:sz w:val="24"/>
          <w:szCs w:val="24"/>
        </w:rPr>
        <w:t>uwagę,</w:t>
      </w:r>
      <w:r w:rsidRPr="009F6788">
        <w:rPr>
          <w:rFonts w:cstheme="minorHAnsi"/>
          <w:sz w:val="24"/>
          <w:szCs w:val="24"/>
        </w:rPr>
        <w:t xml:space="preserve"> aby spełniona została zasada </w:t>
      </w:r>
      <w:r w:rsidRPr="009F6788">
        <w:rPr>
          <w:rFonts w:cstheme="minorHAnsi"/>
          <w:sz w:val="24"/>
          <w:szCs w:val="24"/>
          <w:u w:val="single"/>
        </w:rPr>
        <w:t>zakazu podwójnego finansowania</w:t>
      </w:r>
      <w:r w:rsidRPr="009F6788">
        <w:rPr>
          <w:rFonts w:cstheme="minorHAnsi"/>
          <w:sz w:val="24"/>
          <w:szCs w:val="24"/>
        </w:rPr>
        <w:t xml:space="preserve">, </w:t>
      </w:r>
      <w:proofErr w:type="gramStart"/>
      <w:r w:rsidRPr="009F6788">
        <w:rPr>
          <w:rFonts w:cstheme="minorHAnsi"/>
          <w:sz w:val="24"/>
          <w:szCs w:val="24"/>
        </w:rPr>
        <w:t>tj.</w:t>
      </w:r>
      <w:proofErr w:type="gramEnd"/>
      <w:r w:rsidRPr="009F6788">
        <w:rPr>
          <w:rFonts w:cstheme="minorHAnsi"/>
          <w:sz w:val="24"/>
          <w:szCs w:val="24"/>
        </w:rPr>
        <w:t xml:space="preserve"> aby</w:t>
      </w:r>
      <w:r>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 powyższym zakresie zostały opisane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ych</w:t>
      </w:r>
      <w:r w:rsidRPr="009F19FA">
        <w:rPr>
          <w:rFonts w:cstheme="minorHAnsi"/>
          <w:i/>
          <w:sz w:val="24"/>
          <w:szCs w:val="24"/>
        </w:rPr>
        <w:t xml:space="preserve"> kwalifikowalności 2021-2027</w:t>
      </w:r>
      <w:r w:rsidRPr="009F6788">
        <w:rPr>
          <w:rFonts w:cstheme="minorHAnsi"/>
          <w:sz w:val="24"/>
          <w:szCs w:val="24"/>
        </w:rPr>
        <w:t>.</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68" w:name="_Toc54688603"/>
    </w:p>
    <w:p w14:paraId="2404A27D" w14:textId="54E36A76" w:rsidR="003F68F1" w:rsidRPr="009F6788" w:rsidRDefault="003F68F1" w:rsidP="00CC7DFD">
      <w:pPr>
        <w:pStyle w:val="Nagwek2"/>
        <w:numPr>
          <w:ilvl w:val="0"/>
          <w:numId w:val="0"/>
        </w:numPr>
        <w:rPr>
          <w:rFonts w:asciiTheme="minorHAnsi" w:hAnsiTheme="minorHAnsi" w:cstheme="minorHAnsi"/>
          <w:sz w:val="24"/>
          <w:szCs w:val="24"/>
        </w:rPr>
      </w:pPr>
      <w:bookmarkStart w:id="69" w:name="_Toc230868280"/>
      <w:r w:rsidRPr="009F6788">
        <w:rPr>
          <w:rFonts w:asciiTheme="minorHAnsi" w:hAnsiTheme="minorHAnsi" w:cstheme="minorHAnsi"/>
          <w:sz w:val="24"/>
          <w:szCs w:val="24"/>
        </w:rPr>
        <w:t xml:space="preserve">6.2 </w:t>
      </w:r>
      <w:bookmarkEnd w:id="68"/>
      <w:r w:rsidR="005A64BF" w:rsidRPr="009F6788">
        <w:rPr>
          <w:rFonts w:asciiTheme="minorHAnsi" w:hAnsiTheme="minorHAnsi" w:cstheme="minorHAnsi"/>
          <w:sz w:val="24"/>
          <w:szCs w:val="24"/>
        </w:rPr>
        <w:t xml:space="preserve">Źródła finansowania wydatków projektu </w:t>
      </w:r>
      <w:r w:rsidR="008D17D6">
        <w:rPr>
          <w:rFonts w:asciiTheme="minorHAnsi" w:hAnsiTheme="minorHAnsi" w:cstheme="minorHAnsi"/>
          <w:sz w:val="24"/>
          <w:szCs w:val="24"/>
        </w:rPr>
        <w:t xml:space="preserve"> - </w:t>
      </w:r>
      <w:r w:rsidR="005A64BF" w:rsidRPr="009F6788">
        <w:rPr>
          <w:rFonts w:asciiTheme="minorHAnsi" w:hAnsiTheme="minorHAnsi" w:cstheme="minorHAnsi"/>
          <w:sz w:val="24"/>
          <w:szCs w:val="24"/>
        </w:rPr>
        <w:t>objęte pomocą publiczną</w:t>
      </w:r>
      <w:bookmarkEnd w:id="69"/>
    </w:p>
    <w:p w14:paraId="7FA4FBFE" w14:textId="77777777" w:rsidR="005A64BF" w:rsidRPr="008642F6" w:rsidRDefault="005A64BF" w:rsidP="005A64BF">
      <w:pPr>
        <w:rPr>
          <w:rFonts w:cstheme="minorHAnsi"/>
          <w:sz w:val="24"/>
          <w:szCs w:val="24"/>
        </w:rPr>
      </w:pPr>
      <w:r w:rsidRPr="00294199">
        <w:rPr>
          <w:rFonts w:cstheme="minorHAnsi"/>
          <w:sz w:val="24"/>
          <w:szCs w:val="24"/>
        </w:rPr>
        <w:t>W przypadku inwestycji objętych pomocą publiczną dofinansowanie powinno być zgodne ze schematami pomocy publicznej</w:t>
      </w:r>
      <w:r>
        <w:rPr>
          <w:rFonts w:cstheme="minorHAnsi"/>
          <w:sz w:val="24"/>
          <w:szCs w:val="24"/>
        </w:rPr>
        <w:t>,</w:t>
      </w:r>
      <w:r w:rsidRPr="00294199">
        <w:rPr>
          <w:rFonts w:cstheme="minorHAnsi"/>
          <w:sz w:val="24"/>
          <w:szCs w:val="24"/>
        </w:rPr>
        <w:t xml:space="preserve"> określonymi przez ministra właściwego ds. rozwoju w programach pomocowych.</w:t>
      </w:r>
      <w:r w:rsidRPr="00352E20">
        <w:rPr>
          <w:rFonts w:cstheme="minorHAnsi"/>
          <w:sz w:val="24"/>
          <w:szCs w:val="24"/>
        </w:rPr>
        <w:tab/>
      </w:r>
    </w:p>
    <w:p w14:paraId="2231C1D3" w14:textId="1BB1D9C6" w:rsidR="0080547C" w:rsidRPr="009F6788" w:rsidRDefault="005A64BF" w:rsidP="005A64BF">
      <w:pPr>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 pkt 6.</w:t>
      </w:r>
      <w:r>
        <w:rPr>
          <w:rFonts w:cstheme="minorHAnsi"/>
          <w:sz w:val="24"/>
          <w:szCs w:val="24"/>
        </w:rPr>
        <w:t>1</w:t>
      </w:r>
      <w:r w:rsidRPr="001D5A22">
        <w:rPr>
          <w:rFonts w:cstheme="minorHAnsi"/>
          <w:sz w:val="24"/>
          <w:szCs w:val="24"/>
        </w:rPr>
        <w:t>.</w:t>
      </w:r>
    </w:p>
    <w:p w14:paraId="708141EE" w14:textId="33781EF0" w:rsidR="003F68F1" w:rsidRPr="009F6788" w:rsidRDefault="003F68F1" w:rsidP="00CC7DFD">
      <w:pPr>
        <w:pStyle w:val="Nagwek2"/>
        <w:numPr>
          <w:ilvl w:val="0"/>
          <w:numId w:val="0"/>
        </w:numPr>
        <w:rPr>
          <w:rFonts w:asciiTheme="minorHAnsi" w:hAnsiTheme="minorHAnsi" w:cstheme="minorHAnsi"/>
          <w:sz w:val="24"/>
          <w:szCs w:val="24"/>
        </w:rPr>
      </w:pPr>
      <w:bookmarkStart w:id="70" w:name="_Toc503858635"/>
      <w:bookmarkStart w:id="71" w:name="_Toc54688604"/>
      <w:bookmarkStart w:id="72" w:name="_Toc230868281"/>
      <w:r w:rsidRPr="009F6788">
        <w:rPr>
          <w:rFonts w:asciiTheme="minorHAnsi" w:hAnsiTheme="minorHAnsi" w:cstheme="minorHAnsi"/>
          <w:sz w:val="24"/>
          <w:szCs w:val="24"/>
        </w:rPr>
        <w:t>6.3.</w:t>
      </w:r>
      <w:bookmarkStart w:id="73" w:name="_Toc472681328"/>
      <w:bookmarkEnd w:id="70"/>
      <w:bookmarkEnd w:id="71"/>
      <w:bookmarkEnd w:id="73"/>
      <w:r w:rsidR="005A64BF" w:rsidRPr="005A64BF">
        <w:rPr>
          <w:rFonts w:asciiTheme="minorHAnsi" w:hAnsiTheme="minorHAnsi" w:cstheme="minorHAnsi"/>
          <w:sz w:val="24"/>
          <w:szCs w:val="24"/>
        </w:rPr>
        <w:t xml:space="preserve"> </w:t>
      </w:r>
      <w:r w:rsidR="005A64BF" w:rsidRPr="009F6788">
        <w:rPr>
          <w:rFonts w:asciiTheme="minorHAnsi" w:hAnsiTheme="minorHAnsi" w:cstheme="minorHAnsi"/>
          <w:sz w:val="24"/>
          <w:szCs w:val="24"/>
        </w:rPr>
        <w:t xml:space="preserve">Źródła finansowania wydatków projektu </w:t>
      </w:r>
      <w:r w:rsidR="008D17D6">
        <w:rPr>
          <w:rFonts w:asciiTheme="minorHAnsi" w:hAnsiTheme="minorHAnsi" w:cstheme="minorHAnsi"/>
          <w:sz w:val="24"/>
          <w:szCs w:val="24"/>
        </w:rPr>
        <w:t xml:space="preserve">- </w:t>
      </w:r>
      <w:r w:rsidR="005A64BF" w:rsidRPr="009F6788">
        <w:rPr>
          <w:rFonts w:asciiTheme="minorHAnsi" w:hAnsiTheme="minorHAnsi" w:cstheme="minorHAnsi"/>
          <w:sz w:val="24"/>
          <w:szCs w:val="24"/>
        </w:rPr>
        <w:t>objęte pomocą de minimis</w:t>
      </w:r>
      <w:bookmarkEnd w:id="72"/>
    </w:p>
    <w:p w14:paraId="3F2F0880" w14:textId="77777777" w:rsidR="005A64BF" w:rsidRPr="001D5A22" w:rsidRDefault="005A64BF" w:rsidP="005A64BF">
      <w:pPr>
        <w:spacing w:before="120" w:after="120"/>
        <w:rPr>
          <w:rFonts w:cstheme="minorHAnsi"/>
          <w:sz w:val="24"/>
          <w:szCs w:val="24"/>
        </w:rPr>
      </w:pPr>
      <w:bookmarkStart w:id="74" w:name="_Toc472681330"/>
      <w:bookmarkStart w:id="75" w:name="_Toc503858637"/>
      <w:bookmarkStart w:id="76" w:name="_Toc54688605"/>
      <w:bookmarkEnd w:id="74"/>
      <w:r w:rsidRPr="00352E20">
        <w:rPr>
          <w:rFonts w:cstheme="minorHAnsi"/>
          <w:sz w:val="24"/>
          <w:szCs w:val="24"/>
        </w:rPr>
        <w:t>W przypa</w:t>
      </w:r>
      <w:r w:rsidRPr="008642F6">
        <w:rPr>
          <w:rFonts w:cstheme="minorHAnsi"/>
          <w:sz w:val="24"/>
          <w:szCs w:val="24"/>
        </w:rPr>
        <w:t xml:space="preserve">dku inwestycji objętych pomocą de </w:t>
      </w:r>
      <w:proofErr w:type="spellStart"/>
      <w:r w:rsidRPr="008642F6">
        <w:rPr>
          <w:rFonts w:cstheme="minorHAnsi"/>
          <w:sz w:val="24"/>
          <w:szCs w:val="24"/>
        </w:rPr>
        <w:t>minimis</w:t>
      </w:r>
      <w:proofErr w:type="spellEnd"/>
      <w:r>
        <w:rPr>
          <w:rFonts w:cstheme="minorHAnsi"/>
          <w:sz w:val="24"/>
          <w:szCs w:val="24"/>
        </w:rPr>
        <w:t>,</w:t>
      </w:r>
      <w:r w:rsidRPr="008642F6">
        <w:rPr>
          <w:rFonts w:cstheme="minorHAnsi"/>
          <w:sz w:val="24"/>
          <w:szCs w:val="24"/>
        </w:rPr>
        <w:t xml:space="preserve"> dofinansowanie powinno być zgodne ze schematami ww. pomocy</w:t>
      </w:r>
      <w:r>
        <w:rPr>
          <w:rFonts w:cstheme="minorHAnsi"/>
          <w:sz w:val="24"/>
          <w:szCs w:val="24"/>
        </w:rPr>
        <w:t>,</w:t>
      </w:r>
      <w:r w:rsidRPr="008642F6">
        <w:rPr>
          <w:rFonts w:cstheme="minorHAnsi"/>
          <w:sz w:val="24"/>
          <w:szCs w:val="24"/>
        </w:rPr>
        <w:t xml:space="preserve"> określonymi przez ministra właściwego ds. rozwoju </w:t>
      </w:r>
      <w:r>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0A65DDFC" w14:textId="77777777" w:rsidR="005A64BF" w:rsidRPr="009F6788" w:rsidRDefault="005A64BF" w:rsidP="005A64BF">
      <w:pPr>
        <w:spacing w:before="120" w:after="120"/>
        <w:rPr>
          <w:rFonts w:cstheme="minorHAnsi"/>
          <w:sz w:val="24"/>
          <w:szCs w:val="24"/>
        </w:rPr>
      </w:pPr>
      <w:r w:rsidRPr="009F6788">
        <w:rPr>
          <w:rFonts w:cstheme="minorHAnsi"/>
          <w:sz w:val="24"/>
          <w:szCs w:val="24"/>
        </w:rPr>
        <w:t>Tabelę należy wypełnić analogiczne jak dla projektu bez pomocy</w:t>
      </w:r>
      <w:r>
        <w:rPr>
          <w:rFonts w:cstheme="minorHAnsi"/>
          <w:sz w:val="24"/>
          <w:szCs w:val="24"/>
        </w:rPr>
        <w:t>,</w:t>
      </w:r>
      <w:r w:rsidRPr="009F6788">
        <w:rPr>
          <w:rFonts w:cstheme="minorHAnsi"/>
          <w:sz w:val="24"/>
          <w:szCs w:val="24"/>
        </w:rPr>
        <w:t xml:space="preserve"> tj. zgodnie z opisem w pkt 6.</w:t>
      </w:r>
      <w:r>
        <w:rPr>
          <w:rFonts w:cstheme="minorHAnsi"/>
          <w:sz w:val="24"/>
          <w:szCs w:val="24"/>
        </w:rPr>
        <w:t>1</w:t>
      </w:r>
      <w:r w:rsidRPr="009F6788">
        <w:rPr>
          <w:rFonts w:cstheme="minorHAnsi"/>
          <w:sz w:val="24"/>
          <w:szCs w:val="24"/>
        </w:rPr>
        <w:t>.</w:t>
      </w:r>
    </w:p>
    <w:p w14:paraId="6A5CF1B5" w14:textId="2247B083" w:rsidR="003F68F1" w:rsidRPr="009F6788" w:rsidRDefault="003F68F1" w:rsidP="00CC7DFD">
      <w:pPr>
        <w:pStyle w:val="Nagwek2"/>
        <w:numPr>
          <w:ilvl w:val="0"/>
          <w:numId w:val="0"/>
        </w:numPr>
        <w:rPr>
          <w:rFonts w:asciiTheme="minorHAnsi" w:hAnsiTheme="minorHAnsi" w:cstheme="minorHAnsi"/>
          <w:sz w:val="24"/>
          <w:szCs w:val="24"/>
        </w:rPr>
      </w:pPr>
      <w:bookmarkStart w:id="77" w:name="_Toc230868282"/>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projektu </w:t>
      </w:r>
      <w:bookmarkEnd w:id="75"/>
      <w:bookmarkEnd w:id="76"/>
      <w:r w:rsidR="00741911">
        <w:rPr>
          <w:rFonts w:asciiTheme="minorHAnsi" w:hAnsiTheme="minorHAnsi" w:cstheme="minorHAnsi"/>
          <w:sz w:val="24"/>
          <w:szCs w:val="24"/>
        </w:rPr>
        <w:t>- razem</w:t>
      </w:r>
      <w:r w:rsidRPr="009F6788" w:rsidDel="001E14ED">
        <w:rPr>
          <w:rFonts w:asciiTheme="minorHAnsi" w:hAnsiTheme="minorHAnsi" w:cstheme="minorHAnsi"/>
          <w:sz w:val="24"/>
          <w:szCs w:val="24"/>
        </w:rPr>
        <w:t xml:space="preserve"> </w:t>
      </w:r>
      <w:r w:rsidR="008D17D6" w:rsidRPr="009F6788">
        <w:rPr>
          <w:rFonts w:asciiTheme="minorHAnsi" w:hAnsiTheme="minorHAnsi" w:cstheme="minorHAnsi"/>
          <w:sz w:val="24"/>
          <w:szCs w:val="24"/>
        </w:rPr>
        <w:t>(nie objęte pomocą publiczną oraz objęte pomocą publiczną i pomocą de minimis)</w:t>
      </w:r>
      <w:bookmarkEnd w:id="77"/>
    </w:p>
    <w:p w14:paraId="3FF69317" w14:textId="77777777" w:rsidR="005A64BF" w:rsidRDefault="005A64BF" w:rsidP="005A64BF">
      <w:pPr>
        <w:spacing w:before="120" w:after="120"/>
        <w:rPr>
          <w:rFonts w:cstheme="minorHAnsi"/>
          <w:bCs/>
          <w:sz w:val="24"/>
          <w:szCs w:val="24"/>
        </w:rPr>
      </w:pPr>
      <w:bookmarkStart w:id="78" w:name="_Toc476579478"/>
      <w:bookmarkStart w:id="79" w:name="_Toc482194095"/>
      <w:bookmarkStart w:id="80" w:name="_Toc485130602"/>
      <w:bookmarkStart w:id="81" w:name="_Toc503858638"/>
      <w:bookmarkStart w:id="82" w:name="_Toc54688606"/>
      <w:r w:rsidRPr="00352E20">
        <w:rPr>
          <w:rFonts w:cstheme="minorHAnsi"/>
          <w:sz w:val="24"/>
          <w:szCs w:val="24"/>
        </w:rPr>
        <w:t>Generator na podstawie danych wprowadzonych do pkt 6.</w:t>
      </w:r>
      <w:r>
        <w:rPr>
          <w:rFonts w:cstheme="minorHAnsi"/>
          <w:sz w:val="24"/>
          <w:szCs w:val="24"/>
        </w:rPr>
        <w:t>1</w:t>
      </w:r>
      <w:r w:rsidRPr="00352E20">
        <w:rPr>
          <w:rFonts w:cstheme="minorHAnsi"/>
          <w:sz w:val="24"/>
          <w:szCs w:val="24"/>
        </w:rPr>
        <w:t xml:space="preserve"> oraz 6.</w:t>
      </w:r>
      <w:r>
        <w:rPr>
          <w:rFonts w:cstheme="minorHAnsi"/>
          <w:sz w:val="24"/>
          <w:szCs w:val="24"/>
        </w:rPr>
        <w:t>2</w:t>
      </w:r>
      <w:r w:rsidRPr="001D5A22">
        <w:rPr>
          <w:rFonts w:cstheme="minorHAnsi"/>
          <w:sz w:val="24"/>
          <w:szCs w:val="24"/>
        </w:rPr>
        <w:t xml:space="preserve"> i 6.</w:t>
      </w:r>
      <w:r>
        <w:rPr>
          <w:rFonts w:cstheme="minorHAnsi"/>
          <w:sz w:val="24"/>
          <w:szCs w:val="24"/>
        </w:rPr>
        <w:t>3</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w:t>
      </w:r>
      <w:r>
        <w:rPr>
          <w:rFonts w:cstheme="minorHAnsi"/>
          <w:sz w:val="24"/>
          <w:szCs w:val="24"/>
        </w:rPr>
        <w:t>1</w:t>
      </w:r>
      <w:r w:rsidRPr="009F6788">
        <w:rPr>
          <w:rFonts w:cstheme="minorHAnsi"/>
          <w:sz w:val="24"/>
          <w:szCs w:val="24"/>
        </w:rPr>
        <w:t xml:space="preserve"> / 6.</w:t>
      </w:r>
      <w:r>
        <w:rPr>
          <w:rFonts w:cstheme="minorHAnsi"/>
          <w:sz w:val="24"/>
          <w:szCs w:val="24"/>
        </w:rPr>
        <w:t>2</w:t>
      </w:r>
      <w:r w:rsidRPr="009F6788">
        <w:rPr>
          <w:rFonts w:cstheme="minorHAnsi"/>
          <w:sz w:val="24"/>
          <w:szCs w:val="24"/>
        </w:rPr>
        <w:t xml:space="preserve"> / 6.</w:t>
      </w:r>
      <w:r>
        <w:rPr>
          <w:rFonts w:cstheme="minorHAnsi"/>
          <w:sz w:val="24"/>
          <w:szCs w:val="24"/>
        </w:rPr>
        <w:t>3</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Pr>
          <w:rFonts w:cstheme="minorHAnsi"/>
          <w:bCs/>
          <w:sz w:val="24"/>
          <w:szCs w:val="24"/>
        </w:rPr>
        <w:t>karty SZOP FEO dla danego działania</w:t>
      </w:r>
      <w:r w:rsidRPr="009F6788">
        <w:rPr>
          <w:rFonts w:cstheme="minorHAnsi"/>
          <w:bCs/>
          <w:sz w:val="24"/>
          <w:szCs w:val="24"/>
        </w:rPr>
        <w:t xml:space="preserve">. </w:t>
      </w:r>
    </w:p>
    <w:p w14:paraId="69359A1F" w14:textId="20F2332B" w:rsidR="0026055C" w:rsidRPr="009F6788" w:rsidRDefault="0026055C" w:rsidP="00CC7DFD">
      <w:pPr>
        <w:pStyle w:val="Nagwek2"/>
        <w:numPr>
          <w:ilvl w:val="0"/>
          <w:numId w:val="0"/>
        </w:numPr>
        <w:rPr>
          <w:rFonts w:cstheme="minorHAnsi"/>
          <w:bCs/>
          <w:sz w:val="24"/>
          <w:szCs w:val="24"/>
        </w:rPr>
      </w:pPr>
      <w:bookmarkStart w:id="83" w:name="_Toc230868283"/>
      <w:bookmarkEnd w:id="78"/>
      <w:bookmarkEnd w:id="79"/>
      <w:bookmarkEnd w:id="80"/>
      <w:bookmarkEnd w:id="81"/>
      <w:bookmarkEnd w:id="82"/>
      <w:r w:rsidRPr="0026055C">
        <w:rPr>
          <w:rFonts w:cstheme="minorHAnsi"/>
          <w:bCs/>
          <w:sz w:val="24"/>
          <w:szCs w:val="24"/>
        </w:rPr>
        <w:t>6.</w:t>
      </w:r>
      <w:r w:rsidR="005A64BF">
        <w:rPr>
          <w:rFonts w:cstheme="minorHAnsi"/>
          <w:bCs/>
          <w:sz w:val="24"/>
          <w:szCs w:val="24"/>
        </w:rPr>
        <w:t>5</w:t>
      </w:r>
      <w:r w:rsidRPr="0026055C">
        <w:rPr>
          <w:rFonts w:cstheme="minorHAnsi"/>
          <w:bCs/>
          <w:sz w:val="24"/>
          <w:szCs w:val="24"/>
        </w:rPr>
        <w:t xml:space="preserve"> Weryfikacja poziomu dofinansowania</w:t>
      </w:r>
      <w:bookmarkEnd w:id="83"/>
    </w:p>
    <w:p w14:paraId="292EB6C2" w14:textId="2E3D7322" w:rsidR="000F53E5"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 xml:space="preserve">wbudowano mechanizm kontrolny sprawdzający przekroczenie maksymalnego % dofinansowania ustalonego dla naboru. W celu weryfikacji czy wnioskowana kwota </w:t>
      </w:r>
      <w:r w:rsidRPr="008642F6">
        <w:rPr>
          <w:rFonts w:cstheme="minorHAnsi"/>
          <w:sz w:val="24"/>
          <w:szCs w:val="24"/>
        </w:rPr>
        <w:lastRenderedPageBreak/>
        <w:t>dofinansow</w:t>
      </w:r>
      <w:r w:rsidRPr="001D5A22">
        <w:rPr>
          <w:rFonts w:cstheme="minorHAnsi"/>
          <w:sz w:val="24"/>
          <w:szCs w:val="24"/>
        </w:rPr>
        <w:t>ania przekracza ten %</w:t>
      </w:r>
      <w:r w:rsidR="00422C20">
        <w:rPr>
          <w:rFonts w:cstheme="minorHAnsi"/>
          <w:sz w:val="24"/>
          <w:szCs w:val="24"/>
        </w:rPr>
        <w:t>,</w:t>
      </w:r>
      <w:r w:rsidRPr="001D5A22">
        <w:rPr>
          <w:rFonts w:cstheme="minorHAnsi"/>
          <w:sz w:val="24"/>
          <w:szCs w:val="24"/>
        </w:rPr>
        <w:t xml:space="preserve">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71479360" w14:textId="417298B2" w:rsidR="00430CD3" w:rsidRDefault="003F68F1" w:rsidP="000F53E5">
      <w:pPr>
        <w:spacing w:before="120" w:after="120"/>
        <w:rPr>
          <w:rFonts w:cstheme="minorHAnsi"/>
          <w:sz w:val="24"/>
          <w:szCs w:val="24"/>
        </w:rPr>
      </w:pPr>
      <w:r w:rsidRPr="008642F6">
        <w:rPr>
          <w:rFonts w:cstheme="minorHAnsi"/>
          <w:sz w:val="24"/>
          <w:szCs w:val="24"/>
        </w:rPr>
        <w:t>Następnie system sam obliczy</w:t>
      </w:r>
      <w:r w:rsidR="00422C20">
        <w:rPr>
          <w:rFonts w:cstheme="minorHAnsi"/>
          <w:sz w:val="24"/>
          <w:szCs w:val="24"/>
        </w:rPr>
        <w:t>,</w:t>
      </w:r>
      <w:r w:rsidRPr="008642F6">
        <w:rPr>
          <w:rFonts w:cstheme="minorHAnsi"/>
          <w:sz w:val="24"/>
          <w:szCs w:val="24"/>
        </w:rPr>
        <w:t xml:space="preserve">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w:t>
      </w:r>
      <w:r w:rsidR="005A64BF">
        <w:rPr>
          <w:rFonts w:cstheme="minorHAnsi"/>
          <w:sz w:val="24"/>
          <w:szCs w:val="24"/>
        </w:rPr>
        <w:t>1</w:t>
      </w:r>
      <w:r w:rsidRPr="001D5A22">
        <w:rPr>
          <w:rFonts w:cstheme="minorHAnsi"/>
          <w:sz w:val="24"/>
          <w:szCs w:val="24"/>
        </w:rPr>
        <w:t xml:space="preserve"> / 6.</w:t>
      </w:r>
      <w:r w:rsidR="005A64BF">
        <w:rPr>
          <w:rFonts w:cstheme="minorHAnsi"/>
          <w:sz w:val="24"/>
          <w:szCs w:val="24"/>
        </w:rPr>
        <w:t>2</w:t>
      </w:r>
      <w:r w:rsidRPr="001D5A22">
        <w:rPr>
          <w:rFonts w:cstheme="minorHAnsi"/>
          <w:sz w:val="24"/>
          <w:szCs w:val="24"/>
        </w:rPr>
        <w:t xml:space="preserve"> / 6.</w:t>
      </w:r>
      <w:r w:rsidR="005A64BF">
        <w:rPr>
          <w:rFonts w:cstheme="minorHAnsi"/>
          <w:sz w:val="24"/>
          <w:szCs w:val="24"/>
        </w:rPr>
        <w:t xml:space="preserve">3 </w:t>
      </w:r>
      <w:r w:rsidRPr="008642F6">
        <w:rPr>
          <w:rFonts w:cstheme="minorHAnsi"/>
          <w:sz w:val="24"/>
          <w:szCs w:val="24"/>
        </w:rPr>
        <w:t>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bookmarkStart w:id="84" w:name="_Toc416769228"/>
    </w:p>
    <w:p w14:paraId="6CD641ED" w14:textId="77777777" w:rsidR="004A0F7D" w:rsidRPr="000F53E5" w:rsidRDefault="004A0F7D" w:rsidP="000F53E5">
      <w:pPr>
        <w:spacing w:before="120" w:after="120"/>
        <w:rPr>
          <w:rFonts w:cstheme="minorHAnsi"/>
          <w:sz w:val="24"/>
          <w:szCs w:val="24"/>
        </w:rPr>
      </w:pPr>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bookmarkStart w:id="85" w:name="_Toc230868284"/>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85"/>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86" w:name="_Toc230868285"/>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86"/>
    </w:p>
    <w:p w14:paraId="21086C06" w14:textId="6458C8EB" w:rsidR="00DF4469" w:rsidRDefault="008D17D6" w:rsidP="004A0F7D">
      <w:pPr>
        <w:spacing w:before="120" w:after="0"/>
        <w:rPr>
          <w:rFonts w:cstheme="minorHAnsi"/>
          <w:sz w:val="24"/>
          <w:szCs w:val="24"/>
        </w:rPr>
      </w:pPr>
      <w:r w:rsidRPr="009F6788">
        <w:rPr>
          <w:rFonts w:cstheme="minorHAnsi"/>
          <w:sz w:val="24"/>
          <w:szCs w:val="24"/>
        </w:rPr>
        <w:t>W polach opisowych należy wykazać „Doświadczenie” wnioskodawcy w realizacji tego typu pr</w:t>
      </w:r>
      <w:r>
        <w:rPr>
          <w:rFonts w:cstheme="minorHAnsi"/>
          <w:sz w:val="24"/>
          <w:szCs w:val="24"/>
        </w:rPr>
        <w:t>zedsięwzięcia, jak również</w:t>
      </w:r>
      <w:r w:rsidRPr="009F6788">
        <w:rPr>
          <w:rFonts w:cstheme="minorHAnsi"/>
          <w:sz w:val="24"/>
          <w:szCs w:val="24"/>
        </w:rPr>
        <w:t xml:space="preserve"> </w:t>
      </w:r>
      <w:r>
        <w:rPr>
          <w:rFonts w:cstheme="minorHAnsi"/>
          <w:sz w:val="24"/>
          <w:szCs w:val="24"/>
        </w:rPr>
        <w:t xml:space="preserve">wskazać w jaki sposób projekt będzie prowadzony i zarządzany ze strony Wnioskodawcy (w polu </w:t>
      </w:r>
      <w:r w:rsidRPr="009F6788">
        <w:rPr>
          <w:rFonts w:cstheme="minorHAnsi"/>
          <w:sz w:val="24"/>
          <w:szCs w:val="24"/>
        </w:rPr>
        <w:t>„Opis sposobu zarządzania projektem”</w:t>
      </w:r>
      <w:r>
        <w:rPr>
          <w:rFonts w:cstheme="minorHAnsi"/>
          <w:sz w:val="24"/>
          <w:szCs w:val="24"/>
        </w:rPr>
        <w:t>); należy określić wkład rzeczowy w polu</w:t>
      </w:r>
      <w:r w:rsidRPr="009F6788">
        <w:rPr>
          <w:rFonts w:cstheme="minorHAnsi"/>
          <w:sz w:val="24"/>
          <w:szCs w:val="24"/>
        </w:rPr>
        <w:t xml:space="preserve"> „Opis wkładu rzeczowego”</w:t>
      </w:r>
      <w:r>
        <w:rPr>
          <w:rFonts w:cstheme="minorHAnsi"/>
          <w:sz w:val="24"/>
          <w:szCs w:val="24"/>
        </w:rPr>
        <w:t xml:space="preserve"> (jeżeli występuje w projekcie – </w:t>
      </w:r>
      <w:r>
        <w:rPr>
          <w:rFonts w:cstheme="minorHAnsi"/>
          <w:sz w:val="24"/>
          <w:szCs w:val="24"/>
        </w:rPr>
        <w:br/>
        <w:t>w przeciwnym razie należy wpisać „nie dotyczy”)</w:t>
      </w:r>
      <w:r w:rsidRPr="009F6788">
        <w:rPr>
          <w:rFonts w:cstheme="minorHAnsi"/>
          <w:sz w:val="24"/>
          <w:szCs w:val="24"/>
        </w:rPr>
        <w:t xml:space="preserve"> </w:t>
      </w:r>
      <w:r>
        <w:rPr>
          <w:rFonts w:cstheme="minorHAnsi"/>
          <w:sz w:val="24"/>
          <w:szCs w:val="24"/>
        </w:rPr>
        <w:t>oraz wskazać źródła własnych środków finansowych Wnioskodawcy w polu</w:t>
      </w:r>
      <w:r w:rsidRPr="009F6788">
        <w:rPr>
          <w:rFonts w:cstheme="minorHAnsi"/>
          <w:sz w:val="24"/>
          <w:szCs w:val="24"/>
        </w:rPr>
        <w:t xml:space="preserve"> „</w:t>
      </w:r>
      <w:r w:rsidRPr="00415C5C">
        <w:rPr>
          <w:rFonts w:cstheme="minorHAnsi"/>
          <w:sz w:val="24"/>
          <w:szCs w:val="24"/>
        </w:rPr>
        <w:t>Opis potencjału finansowego</w:t>
      </w:r>
      <w:r w:rsidRPr="009F6788">
        <w:rPr>
          <w:rFonts w:cstheme="minorHAnsi"/>
          <w:sz w:val="24"/>
          <w:szCs w:val="24"/>
        </w:rPr>
        <w:t>”.</w:t>
      </w:r>
    </w:p>
    <w:p w14:paraId="2BA1DBF6" w14:textId="77777777" w:rsidR="004A0F7D" w:rsidRPr="004A0F7D" w:rsidRDefault="004A0F7D" w:rsidP="004A0F7D">
      <w:pPr>
        <w:spacing w:before="120" w:after="0"/>
        <w:rPr>
          <w:rFonts w:cstheme="minorHAnsi"/>
          <w:sz w:val="24"/>
          <w:szCs w:val="24"/>
        </w:rPr>
      </w:pPr>
    </w:p>
    <w:p w14:paraId="460CB20D" w14:textId="749D6B3E" w:rsidR="00FF502D" w:rsidRPr="0026055C" w:rsidRDefault="00FF502D" w:rsidP="009F6788">
      <w:pPr>
        <w:pStyle w:val="Nagwek2"/>
        <w:numPr>
          <w:ilvl w:val="0"/>
          <w:numId w:val="0"/>
        </w:numPr>
        <w:rPr>
          <w:rFonts w:asciiTheme="minorHAnsi" w:hAnsiTheme="minorHAnsi" w:cstheme="minorHAnsi"/>
          <w:b w:val="0"/>
          <w:sz w:val="24"/>
          <w:szCs w:val="24"/>
        </w:rPr>
      </w:pPr>
      <w:bookmarkStart w:id="87" w:name="_Toc230868286"/>
      <w:r w:rsidRPr="000F53E5">
        <w:rPr>
          <w:rFonts w:asciiTheme="minorHAnsi" w:hAnsiTheme="minorHAnsi" w:cstheme="minorHAnsi"/>
          <w:bCs/>
          <w:sz w:val="24"/>
          <w:szCs w:val="24"/>
        </w:rPr>
        <w:t>7.2</w:t>
      </w:r>
      <w:r w:rsidRPr="000F53E5">
        <w:rPr>
          <w:rFonts w:asciiTheme="minorHAnsi" w:hAnsiTheme="minorHAnsi" w:cstheme="minorHAnsi"/>
          <w:b w:val="0"/>
          <w:sz w:val="24"/>
          <w:szCs w:val="24"/>
        </w:rPr>
        <w:t xml:space="preserve"> </w:t>
      </w:r>
      <w:r w:rsidR="008D17D6">
        <w:rPr>
          <w:rStyle w:val="Nagwek2Znak"/>
          <w:rFonts w:asciiTheme="minorHAnsi" w:hAnsiTheme="minorHAnsi" w:cstheme="minorHAnsi"/>
          <w:b/>
          <w:sz w:val="24"/>
          <w:szCs w:val="24"/>
        </w:rPr>
        <w:t>Analiza ryzyka</w:t>
      </w:r>
      <w:bookmarkEnd w:id="87"/>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0E0FCAC7"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otworzy się okno</w:t>
      </w:r>
      <w:r w:rsidR="00A15CFF">
        <w:rPr>
          <w:rFonts w:cstheme="minorHAnsi"/>
          <w:sz w:val="24"/>
          <w:szCs w:val="24"/>
        </w:rPr>
        <w:t>,</w:t>
      </w:r>
      <w:r>
        <w:rPr>
          <w:rFonts w:cstheme="minorHAnsi"/>
          <w:sz w:val="24"/>
          <w:szCs w:val="24"/>
        </w:rPr>
        <w:t xml:space="preserve">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87C06E3" w14:textId="4FD724EA" w:rsidR="000F53E5" w:rsidRDefault="00B83DAB" w:rsidP="009F6788">
      <w:pPr>
        <w:spacing w:before="120" w:after="120"/>
        <w:rPr>
          <w:rFonts w:cstheme="minorHAnsi"/>
          <w:sz w:val="24"/>
          <w:szCs w:val="24"/>
        </w:rPr>
      </w:pPr>
      <w:r>
        <w:rPr>
          <w:rFonts w:cstheme="minorHAnsi"/>
          <w:sz w:val="24"/>
          <w:szCs w:val="24"/>
        </w:rPr>
        <w:t xml:space="preserve">W przypadku braku zidentyfikowanych </w:t>
      </w:r>
      <w:proofErr w:type="spellStart"/>
      <w:r>
        <w:rPr>
          <w:rFonts w:cstheme="minorHAnsi"/>
          <w:sz w:val="24"/>
          <w:szCs w:val="24"/>
        </w:rPr>
        <w:t>ryzyk</w:t>
      </w:r>
      <w:proofErr w:type="spellEnd"/>
      <w:r>
        <w:rPr>
          <w:rFonts w:cstheme="minorHAnsi"/>
          <w:sz w:val="24"/>
          <w:szCs w:val="24"/>
        </w:rPr>
        <w:t xml:space="preserve">,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50136A9D" w14:textId="77777777" w:rsidR="00807E74" w:rsidRDefault="00807E74" w:rsidP="009F6788">
      <w:pPr>
        <w:spacing w:before="120" w:after="120"/>
        <w:rPr>
          <w:rFonts w:cstheme="minorHAnsi"/>
          <w:sz w:val="24"/>
          <w:szCs w:val="24"/>
        </w:rPr>
      </w:pPr>
    </w:p>
    <w:p w14:paraId="0F7B9D35" w14:textId="77777777" w:rsidR="00BC1CCA" w:rsidRDefault="00BC1CCA"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88" w:name="_Toc230868287"/>
      <w:r w:rsidRPr="009F6788">
        <w:rPr>
          <w:rFonts w:asciiTheme="minorHAnsi" w:hAnsiTheme="minorHAnsi" w:cstheme="minorHAnsi"/>
          <w:b/>
          <w:color w:val="auto"/>
          <w:sz w:val="24"/>
          <w:szCs w:val="24"/>
        </w:rPr>
        <w:lastRenderedPageBreak/>
        <w:t>Sekcja 8. Zgodność projektu z zasadą konkurencyjności / ustawą prawo zamówień publicznych</w:t>
      </w:r>
      <w:bookmarkEnd w:id="88"/>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71124D74"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weryfikowana jest na etapie realizacji projektu</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5E9ECD43" w:rsidR="00FF502D" w:rsidRPr="009F6788" w:rsidRDefault="00FF502D" w:rsidP="00CC7DFD">
      <w:pPr>
        <w:pStyle w:val="Nagwek2"/>
        <w:numPr>
          <w:ilvl w:val="0"/>
          <w:numId w:val="0"/>
        </w:numPr>
        <w:rPr>
          <w:rFonts w:asciiTheme="minorHAnsi" w:hAnsiTheme="minorHAnsi" w:cstheme="minorHAnsi"/>
          <w:sz w:val="24"/>
          <w:szCs w:val="24"/>
        </w:rPr>
      </w:pPr>
      <w:bookmarkStart w:id="89" w:name="_Toc230868288"/>
      <w:r w:rsidRPr="009F6788">
        <w:rPr>
          <w:rFonts w:asciiTheme="minorHAnsi" w:hAnsiTheme="minorHAnsi" w:cstheme="minorHAnsi"/>
          <w:sz w:val="24"/>
          <w:szCs w:val="24"/>
        </w:rPr>
        <w:t xml:space="preserve">8.1 Wydatki zgodne z ustawą Prawo </w:t>
      </w:r>
      <w:r w:rsidR="008D17D6">
        <w:rPr>
          <w:rFonts w:asciiTheme="minorHAnsi" w:hAnsiTheme="minorHAnsi" w:cstheme="minorHAnsi"/>
          <w:sz w:val="24"/>
          <w:szCs w:val="24"/>
        </w:rPr>
        <w:t>z</w:t>
      </w:r>
      <w:r w:rsidR="008D17D6" w:rsidRPr="009F6788">
        <w:rPr>
          <w:rFonts w:asciiTheme="minorHAnsi" w:hAnsiTheme="minorHAnsi" w:cstheme="minorHAnsi"/>
          <w:sz w:val="24"/>
          <w:szCs w:val="24"/>
        </w:rPr>
        <w:t xml:space="preserve">amówień </w:t>
      </w:r>
      <w:r w:rsidR="008D17D6">
        <w:rPr>
          <w:rFonts w:asciiTheme="minorHAnsi" w:hAnsiTheme="minorHAnsi" w:cstheme="minorHAnsi"/>
          <w:sz w:val="24"/>
          <w:szCs w:val="24"/>
        </w:rPr>
        <w:t>p</w:t>
      </w:r>
      <w:r w:rsidR="008D17D6" w:rsidRPr="009F6788">
        <w:rPr>
          <w:rFonts w:asciiTheme="minorHAnsi" w:hAnsiTheme="minorHAnsi" w:cstheme="minorHAnsi"/>
          <w:sz w:val="24"/>
          <w:szCs w:val="24"/>
        </w:rPr>
        <w:t>ublicznych</w:t>
      </w:r>
      <w:bookmarkEnd w:id="89"/>
    </w:p>
    <w:p w14:paraId="04FA3732" w14:textId="77777777" w:rsidR="00AA3BE1" w:rsidRDefault="00AA3BE1" w:rsidP="00AA3BE1">
      <w:pPr>
        <w:spacing w:before="120" w:after="120"/>
        <w:rPr>
          <w:rFonts w:cstheme="minorHAnsi"/>
          <w:sz w:val="24"/>
          <w:szCs w:val="24"/>
        </w:rPr>
      </w:pPr>
      <w:r>
        <w:rPr>
          <w:rFonts w:cstheme="minorHAnsi"/>
          <w:sz w:val="24"/>
          <w:szCs w:val="24"/>
        </w:rPr>
        <w:t xml:space="preserve">Wnioskodawca zobowiązany jest do przedstawienia wszystkich postępowań, które będą prowadzone w oparciu o przepisy </w:t>
      </w:r>
      <w:r w:rsidRPr="009F6788">
        <w:rPr>
          <w:rFonts w:cstheme="minorHAnsi"/>
          <w:sz w:val="24"/>
          <w:szCs w:val="24"/>
        </w:rPr>
        <w:t xml:space="preserve">Ustawy z dnia </w:t>
      </w:r>
      <w:r>
        <w:rPr>
          <w:rFonts w:cstheme="minorHAnsi"/>
          <w:sz w:val="24"/>
          <w:szCs w:val="24"/>
        </w:rPr>
        <w:t>11</w:t>
      </w:r>
      <w:r w:rsidRPr="009F6788">
        <w:rPr>
          <w:rFonts w:cstheme="minorHAnsi"/>
          <w:sz w:val="24"/>
          <w:szCs w:val="24"/>
        </w:rPr>
        <w:t xml:space="preserve"> </w:t>
      </w:r>
      <w:r>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Pr>
          <w:rFonts w:cstheme="minorHAnsi"/>
          <w:sz w:val="24"/>
          <w:szCs w:val="24"/>
        </w:rPr>
        <w:t>.</w:t>
      </w:r>
    </w:p>
    <w:p w14:paraId="488DDA3D" w14:textId="1CBA92B1" w:rsidR="00AA3BE1" w:rsidRDefault="00AA3BE1" w:rsidP="00AA3BE1">
      <w:pPr>
        <w:spacing w:before="120" w:after="120"/>
        <w:rPr>
          <w:rFonts w:cstheme="minorHAnsi"/>
          <w:sz w:val="24"/>
          <w:szCs w:val="24"/>
        </w:rPr>
      </w:pPr>
      <w:r w:rsidRPr="00CD092A">
        <w:rPr>
          <w:rFonts w:ascii="Calibri" w:hAnsi="Calibri"/>
          <w:sz w:val="24"/>
          <w:szCs w:val="28"/>
        </w:rPr>
        <w:t>Zwraca się szczególną uwagę na właściwe określenie przedmiotu postępowania w przypadku realizacji projektu w formule zaprojektuj i wybuduj.</w:t>
      </w:r>
      <w:r>
        <w:rPr>
          <w:rFonts w:ascii="Calibri" w:hAnsi="Calibri"/>
          <w:sz w:val="24"/>
          <w:szCs w:val="28"/>
        </w:rPr>
        <w:t xml:space="preserve"> </w:t>
      </w:r>
    </w:p>
    <w:p w14:paraId="093D6B86" w14:textId="3CB71DD0" w:rsidR="00FF502D" w:rsidRPr="009F6788" w:rsidRDefault="00FF502D" w:rsidP="009F6788">
      <w:pPr>
        <w:spacing w:before="120" w:after="120"/>
        <w:rPr>
          <w:rFonts w:cstheme="minorHAnsi"/>
          <w:sz w:val="24"/>
          <w:szCs w:val="24"/>
        </w:rPr>
      </w:pPr>
      <w:r w:rsidRPr="009F6788">
        <w:rPr>
          <w:rFonts w:cstheme="minorHAnsi"/>
          <w:sz w:val="24"/>
          <w:szCs w:val="24"/>
        </w:rPr>
        <w:t>W przypadku, gdy wnioskodawca (</w:t>
      </w:r>
      <w:r w:rsidR="00AA3BE1">
        <w:rPr>
          <w:rFonts w:cstheme="minorHAnsi"/>
          <w:sz w:val="24"/>
          <w:szCs w:val="24"/>
        </w:rPr>
        <w:t>np.</w:t>
      </w:r>
      <w:r w:rsidRPr="009F6788">
        <w:rPr>
          <w:rFonts w:cstheme="minorHAnsi"/>
          <w:sz w:val="24"/>
          <w:szCs w:val="24"/>
        </w:rPr>
        <w:t xml:space="preserve"> przedsiębiorca</w:t>
      </w:r>
      <w:r w:rsidR="00AA3BE1">
        <w:rPr>
          <w:rFonts w:cstheme="minorHAnsi"/>
          <w:sz w:val="24"/>
          <w:szCs w:val="24"/>
        </w:rPr>
        <w:t>, stowarzyszenie</w:t>
      </w:r>
      <w:r w:rsidRPr="009F6788">
        <w:rPr>
          <w:rFonts w:cstheme="minorHAnsi"/>
          <w:sz w:val="24"/>
          <w:szCs w:val="24"/>
        </w:rPr>
        <w:t xml:space="preserve">)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0058648C">
        <w:rPr>
          <w:rFonts w:cstheme="minorHAnsi"/>
          <w:iCs/>
          <w:sz w:val="24"/>
          <w:szCs w:val="24"/>
        </w:rPr>
        <w:t>,</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0" w:name="_Toc230868289"/>
      <w:r w:rsidRPr="009F6788">
        <w:rPr>
          <w:rFonts w:asciiTheme="minorHAnsi" w:hAnsiTheme="minorHAnsi" w:cstheme="minorHAnsi"/>
          <w:sz w:val="24"/>
          <w:szCs w:val="24"/>
        </w:rPr>
        <w:t>8.2 Wydatki zgodne z zasadą konkurencyjności</w:t>
      </w:r>
      <w:bookmarkEnd w:id="90"/>
    </w:p>
    <w:p w14:paraId="1B0F5685" w14:textId="7307BE3C" w:rsidR="00FF502D" w:rsidRDefault="00FF502D" w:rsidP="009F6788">
      <w:pPr>
        <w:spacing w:before="120" w:after="120"/>
        <w:rPr>
          <w:rFonts w:cstheme="minorHAnsi"/>
          <w:sz w:val="24"/>
          <w:szCs w:val="24"/>
        </w:rPr>
      </w:pPr>
      <w:r w:rsidRPr="009F6788">
        <w:rPr>
          <w:rFonts w:cstheme="minorHAnsi"/>
          <w:sz w:val="24"/>
          <w:szCs w:val="24"/>
        </w:rPr>
        <w:t>W przypadku, gdy wnioskodawca nie jest zobowiązany do stosowania ustawy PZP musi pamiętać, że wydatki poniesione w trakcie realizacji projektu będą kwalifikować się do dofinansowania, jeśli z</w:t>
      </w:r>
      <w:r w:rsidR="00453C5E">
        <w:rPr>
          <w:rFonts w:cstheme="minorHAnsi"/>
          <w:sz w:val="24"/>
          <w:szCs w:val="24"/>
        </w:rPr>
        <w:t>o</w:t>
      </w:r>
      <w:r w:rsidRPr="009F6788">
        <w:rPr>
          <w:rFonts w:cstheme="minorHAnsi"/>
          <w:sz w:val="24"/>
          <w:szCs w:val="24"/>
        </w:rPr>
        <w:t xml:space="preserve">staną dokonane m.in.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z powyższym</w:t>
      </w:r>
      <w:r w:rsidR="007740B5">
        <w:rPr>
          <w:rFonts w:cstheme="minorHAnsi"/>
          <w:sz w:val="24"/>
          <w:szCs w:val="24"/>
        </w:rPr>
        <w:t>,</w:t>
      </w:r>
      <w:r w:rsidRPr="009F6788">
        <w:rPr>
          <w:rFonts w:cstheme="minorHAnsi"/>
          <w:sz w:val="24"/>
          <w:szCs w:val="24"/>
        </w:rPr>
        <w:t xml:space="preserve">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W takim przypadku wnioskodawca powinien wypełnić tabelę opisując przedmioty zamówienia</w:t>
      </w:r>
      <w:r w:rsidR="007740B5">
        <w:rPr>
          <w:rFonts w:cstheme="minorHAnsi"/>
          <w:sz w:val="24"/>
          <w:szCs w:val="24"/>
        </w:rPr>
        <w:t>,</w:t>
      </w:r>
      <w:r w:rsidRPr="009F6788">
        <w:rPr>
          <w:rFonts w:cstheme="minorHAnsi"/>
          <w:sz w:val="24"/>
          <w:szCs w:val="24"/>
        </w:rPr>
        <w:t xml:space="preserve"> z podaniem planowanych terminów rozpoczęcia poszczególnych procedur</w:t>
      </w:r>
      <w:r w:rsidR="00453C5E">
        <w:rPr>
          <w:rFonts w:cstheme="minorHAnsi"/>
          <w:sz w:val="24"/>
          <w:szCs w:val="24"/>
        </w:rPr>
        <w:t xml:space="preserve"> oraz </w:t>
      </w:r>
      <w:r w:rsidR="00F51D31">
        <w:rPr>
          <w:rFonts w:cstheme="minorHAnsi"/>
          <w:sz w:val="24"/>
          <w:szCs w:val="24"/>
        </w:rPr>
        <w:t xml:space="preserve">terminów procedur, które już </w:t>
      </w:r>
      <w:r w:rsidR="00453C5E">
        <w:rPr>
          <w:rFonts w:cstheme="minorHAnsi"/>
          <w:sz w:val="24"/>
          <w:szCs w:val="24"/>
        </w:rPr>
        <w:t>zostały przeprowadzone</w:t>
      </w:r>
      <w:r w:rsidRPr="009F6788">
        <w:rPr>
          <w:rFonts w:cstheme="minorHAnsi"/>
          <w:sz w:val="24"/>
          <w:szCs w:val="24"/>
        </w:rPr>
        <w:t xml:space="preserve">. </w:t>
      </w:r>
    </w:p>
    <w:p w14:paraId="19EB5AEA" w14:textId="77777777" w:rsidR="00BF16DB" w:rsidRDefault="00BF16DB" w:rsidP="009F6788">
      <w:pPr>
        <w:spacing w:before="120" w:after="120"/>
        <w:rPr>
          <w:rFonts w:cstheme="minorHAnsi"/>
          <w:sz w:val="24"/>
          <w:szCs w:val="24"/>
          <w:u w:val="single"/>
        </w:rPr>
      </w:pPr>
    </w:p>
    <w:p w14:paraId="79524536" w14:textId="77777777" w:rsidR="00BC1CCA" w:rsidRDefault="00BC1CCA" w:rsidP="009F6788">
      <w:pPr>
        <w:spacing w:before="120" w:after="120"/>
        <w:rPr>
          <w:rFonts w:cstheme="minorHAnsi"/>
          <w:sz w:val="24"/>
          <w:szCs w:val="24"/>
          <w:u w:val="single"/>
        </w:rPr>
      </w:pPr>
    </w:p>
    <w:p w14:paraId="6D197765" w14:textId="77777777" w:rsidR="00BC1CCA" w:rsidRDefault="00BC1CCA" w:rsidP="009F6788">
      <w:pPr>
        <w:spacing w:before="120" w:after="120"/>
        <w:rPr>
          <w:rFonts w:cstheme="minorHAnsi"/>
          <w:sz w:val="24"/>
          <w:szCs w:val="24"/>
          <w:u w:val="single"/>
        </w:rPr>
      </w:pPr>
    </w:p>
    <w:tbl>
      <w:tblPr>
        <w:tblStyle w:val="Tabela-Siatka"/>
        <w:tblW w:w="0" w:type="auto"/>
        <w:tblLook w:val="04A0" w:firstRow="1" w:lastRow="0" w:firstColumn="1" w:lastColumn="0" w:noHBand="0" w:noVBand="1"/>
      </w:tblPr>
      <w:tblGrid>
        <w:gridCol w:w="9042"/>
      </w:tblGrid>
      <w:tr w:rsidR="002A791F" w14:paraId="4860B68D" w14:textId="77777777" w:rsidTr="002A791F">
        <w:tc>
          <w:tcPr>
            <w:tcW w:w="9062" w:type="dxa"/>
            <w:tcBorders>
              <w:top w:val="single" w:sz="12" w:space="0" w:color="FF0000"/>
              <w:left w:val="single" w:sz="12" w:space="0" w:color="FF0000"/>
              <w:bottom w:val="single" w:sz="12" w:space="0" w:color="FF0000"/>
              <w:right w:val="single" w:sz="12" w:space="0" w:color="FF0000"/>
            </w:tcBorders>
          </w:tcPr>
          <w:p w14:paraId="116D9FEA" w14:textId="77777777" w:rsidR="002A791F" w:rsidRPr="009F6788" w:rsidRDefault="002A791F" w:rsidP="002A791F">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lastRenderedPageBreak/>
              <w:t>Uwaga!</w:t>
            </w:r>
          </w:p>
          <w:p w14:paraId="00DD6462" w14:textId="2C6415DF" w:rsidR="002A791F" w:rsidRPr="00B16B89" w:rsidRDefault="002A791F" w:rsidP="00B16B89">
            <w:pPr>
              <w:spacing w:before="120" w:after="120"/>
              <w:rPr>
                <w:rFonts w:cstheme="minorHAnsi"/>
                <w:sz w:val="24"/>
                <w:szCs w:val="24"/>
                <w:u w:val="single"/>
              </w:rPr>
            </w:pP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Pr>
                <w:rFonts w:cstheme="minorHAnsi"/>
                <w:sz w:val="24"/>
                <w:szCs w:val="24"/>
                <w:u w:val="single"/>
              </w:rPr>
              <w:t xml:space="preserve">te, które </w:t>
            </w:r>
            <w:r w:rsidRPr="009F6788">
              <w:rPr>
                <w:rFonts w:cstheme="minorHAnsi"/>
                <w:sz w:val="24"/>
                <w:szCs w:val="24"/>
                <w:u w:val="single"/>
              </w:rPr>
              <w:t>nie zostały ujęte w punkcie 8.1</w:t>
            </w:r>
            <w:r>
              <w:rPr>
                <w:rFonts w:cstheme="minorHAnsi"/>
                <w:sz w:val="24"/>
                <w:szCs w:val="24"/>
                <w:u w:val="single"/>
              </w:rPr>
              <w:t xml:space="preserve">, a zostały </w:t>
            </w:r>
            <w:r w:rsidR="00453C5E">
              <w:rPr>
                <w:rFonts w:cstheme="minorHAnsi"/>
                <w:sz w:val="24"/>
                <w:szCs w:val="24"/>
                <w:u w:val="single"/>
              </w:rPr>
              <w:t xml:space="preserve">wykazane </w:t>
            </w:r>
            <w:r>
              <w:rPr>
                <w:rFonts w:cstheme="minorHAnsi"/>
                <w:sz w:val="24"/>
                <w:szCs w:val="24"/>
                <w:u w:val="single"/>
              </w:rPr>
              <w:t>w sekcji 5 wniosku</w:t>
            </w:r>
            <w:r w:rsidRPr="009F6788">
              <w:rPr>
                <w:rFonts w:cstheme="minorHAnsi"/>
                <w:sz w:val="24"/>
                <w:szCs w:val="24"/>
                <w:u w:val="single"/>
              </w:rPr>
              <w:t>).</w:t>
            </w:r>
          </w:p>
        </w:tc>
      </w:tr>
    </w:tbl>
    <w:p w14:paraId="0D14B6A6" w14:textId="1756E781" w:rsidR="00FF502D" w:rsidRPr="009F6788" w:rsidRDefault="002A791F" w:rsidP="009F6788">
      <w:pPr>
        <w:spacing w:before="120" w:after="120"/>
        <w:rPr>
          <w:rFonts w:cstheme="minorHAnsi"/>
          <w:sz w:val="24"/>
          <w:szCs w:val="24"/>
        </w:rPr>
      </w:pPr>
      <w:r>
        <w:rPr>
          <w:rFonts w:cstheme="minorHAnsi"/>
          <w:sz w:val="24"/>
          <w:szCs w:val="24"/>
          <w:u w:val="single"/>
        </w:rPr>
        <w:br/>
      </w:r>
      <w:r w:rsidR="00FF502D" w:rsidRPr="009F6788">
        <w:rPr>
          <w:rFonts w:cstheme="minorHAnsi"/>
          <w:sz w:val="24"/>
          <w:szCs w:val="24"/>
        </w:rPr>
        <w:t>W przypadku, gdy występuje konieczność wprowadzenia kolejnych postępowań</w:t>
      </w:r>
      <w:r w:rsidR="007740B5">
        <w:rPr>
          <w:rFonts w:cstheme="minorHAnsi"/>
          <w:sz w:val="24"/>
          <w:szCs w:val="24"/>
        </w:rPr>
        <w:t>,</w:t>
      </w:r>
      <w:r w:rsidR="00FF502D" w:rsidRPr="009F6788">
        <w:rPr>
          <w:rFonts w:cstheme="minorHAnsi"/>
          <w:sz w:val="24"/>
          <w:szCs w:val="24"/>
        </w:rPr>
        <w:t xml:space="preserve">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00FF502D" w:rsidRPr="009F6788">
        <w:rPr>
          <w:rFonts w:cstheme="minorHAnsi"/>
          <w:sz w:val="24"/>
          <w:szCs w:val="24"/>
        </w:rPr>
        <w:t>. Generator na podstawie wprowadzonych danych automatycznie zliczy liczbę postępowań o udzielenie zamówienia.</w:t>
      </w:r>
    </w:p>
    <w:p w14:paraId="7B88C809" w14:textId="37095BD5"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1" w:name="_Toc503858639"/>
      <w:bookmarkStart w:id="92" w:name="_Toc54688607"/>
      <w:bookmarkStart w:id="93" w:name="_Toc230868290"/>
      <w:r w:rsidRPr="00B07C93">
        <w:rPr>
          <w:rFonts w:asciiTheme="minorHAnsi" w:hAnsiTheme="minorHAnsi" w:cstheme="minorHAnsi"/>
          <w:b/>
          <w:color w:val="auto"/>
          <w:sz w:val="24"/>
          <w:szCs w:val="24"/>
        </w:rPr>
        <w:t xml:space="preserve">Sekcja </w:t>
      </w:r>
      <w:bookmarkEnd w:id="84"/>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1"/>
      <w:bookmarkEnd w:id="92"/>
      <w:bookmarkEnd w:id="93"/>
    </w:p>
    <w:p w14:paraId="1E630C61" w14:textId="21FB4980"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Podczas oceny merytorycznej polityki horyzontalne</w:t>
      </w:r>
      <w:r w:rsidR="007740B5">
        <w:rPr>
          <w:rFonts w:asciiTheme="minorHAnsi" w:hAnsiTheme="minorHAnsi" w:cstheme="minorHAnsi"/>
          <w:color w:val="auto"/>
        </w:rPr>
        <w:t>,</w:t>
      </w:r>
      <w:r w:rsidRPr="00B07C93">
        <w:rPr>
          <w:rFonts w:asciiTheme="minorHAnsi" w:hAnsiTheme="minorHAnsi" w:cstheme="minorHAnsi"/>
          <w:color w:val="auto"/>
        </w:rPr>
        <w:t xml:space="preserv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z </w:t>
      </w:r>
      <w:r w:rsidRPr="00B07C93">
        <w:rPr>
          <w:rFonts w:asciiTheme="minorHAnsi" w:hAnsiTheme="minorHAnsi" w:cstheme="minorHAnsi"/>
          <w:color w:val="auto"/>
        </w:rPr>
        <w:t>właściwymi zasadami unijnymi</w:t>
      </w:r>
      <w:r w:rsidR="00782BFC">
        <w:rPr>
          <w:rFonts w:asciiTheme="minorHAnsi" w:hAnsiTheme="minorHAnsi" w:cstheme="minorHAnsi"/>
          <w:color w:val="auto"/>
        </w:rPr>
        <w:t>,</w:t>
      </w:r>
      <w:r w:rsidRPr="00B07C93">
        <w:rPr>
          <w:rFonts w:asciiTheme="minorHAnsi" w:hAnsiTheme="minorHAnsi" w:cstheme="minorHAnsi"/>
          <w:color w:val="auto"/>
        </w:rPr>
        <w:t xml:space="preserve">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2AB99158"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r w:rsidR="00782BFC">
        <w:rPr>
          <w:rFonts w:asciiTheme="minorHAnsi" w:hAnsiTheme="minorHAnsi" w:cstheme="minorHAnsi"/>
          <w:color w:val="auto"/>
        </w:rPr>
        <w:t>;</w:t>
      </w:r>
    </w:p>
    <w:p w14:paraId="2399F5E2" w14:textId="63F3416B"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7740B5">
        <w:rPr>
          <w:rFonts w:asciiTheme="minorHAnsi" w:hAnsiTheme="minorHAnsi" w:cstheme="minorHAnsi"/>
          <w:color w:val="auto"/>
        </w:rPr>
        <w:t>;</w:t>
      </w:r>
    </w:p>
    <w:p w14:paraId="65406D57" w14:textId="050653A2" w:rsidR="005623B8"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94" w:name="_Toc472680299"/>
      <w:bookmarkStart w:id="95" w:name="_Toc472680370"/>
      <w:bookmarkStart w:id="96" w:name="_Toc472680441"/>
      <w:bookmarkStart w:id="97" w:name="_Toc472680622"/>
      <w:bookmarkStart w:id="98" w:name="_Toc472680758"/>
      <w:bookmarkStart w:id="99" w:name="_Toc472680830"/>
      <w:bookmarkStart w:id="100" w:name="_Toc472680901"/>
      <w:bookmarkStart w:id="101" w:name="_Toc472681094"/>
      <w:bookmarkStart w:id="102" w:name="_Toc472681333"/>
      <w:bookmarkStart w:id="103" w:name="_Toc475359844"/>
      <w:bookmarkStart w:id="104" w:name="_Toc477355040"/>
      <w:bookmarkStart w:id="105" w:name="_Toc416769230"/>
      <w:bookmarkStart w:id="106" w:name="_Toc503858640"/>
      <w:bookmarkStart w:id="107" w:name="_Toc54688608"/>
      <w:bookmarkStart w:id="108" w:name="_Toc230868291"/>
      <w:bookmarkEnd w:id="94"/>
      <w:bookmarkEnd w:id="95"/>
      <w:bookmarkEnd w:id="96"/>
      <w:bookmarkEnd w:id="97"/>
      <w:bookmarkEnd w:id="98"/>
      <w:bookmarkEnd w:id="99"/>
      <w:bookmarkEnd w:id="100"/>
      <w:bookmarkEnd w:id="101"/>
      <w:bookmarkEnd w:id="102"/>
      <w:bookmarkEnd w:id="103"/>
      <w:bookmarkEnd w:id="104"/>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05"/>
      <w:bookmarkEnd w:id="106"/>
      <w:bookmarkEnd w:id="107"/>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bookmarkEnd w:id="108"/>
    </w:p>
    <w:p w14:paraId="30737F18" w14:textId="521E2D65" w:rsidR="00EF49F2" w:rsidRDefault="00BD42C4" w:rsidP="00843255">
      <w:pPr>
        <w:spacing w:before="120" w:after="120" w:line="276" w:lineRule="auto"/>
        <w:rPr>
          <w:rFonts w:eastAsia="Calibri" w:cstheme="minorHAnsi"/>
          <w:sz w:val="24"/>
          <w:szCs w:val="24"/>
          <w:lang w:bidi="pl-PL"/>
        </w:rPr>
      </w:pPr>
      <w:bookmarkStart w:id="109" w:name="_Toc472681335"/>
      <w:bookmarkStart w:id="110" w:name="_Toc416769231"/>
      <w:bookmarkEnd w:id="109"/>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w:t>
      </w:r>
      <w:r w:rsidR="007740B5">
        <w:rPr>
          <w:rFonts w:eastAsia="Calibri" w:cstheme="minorHAnsi"/>
          <w:sz w:val="24"/>
          <w:szCs w:val="24"/>
          <w:lang w:bidi="pl-PL"/>
        </w:rPr>
        <w:t>,</w:t>
      </w:r>
      <w:r w:rsidR="009237E1" w:rsidRPr="0073083B">
        <w:rPr>
          <w:rFonts w:eastAsia="Calibri" w:cstheme="minorHAnsi"/>
          <w:sz w:val="24"/>
          <w:szCs w:val="24"/>
          <w:lang w:bidi="pl-PL"/>
        </w:rPr>
        <w:t xml:space="preserve">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 xml:space="preserve">Zgodnie z art. 9 ust. 4 rozporządzenia </w:t>
      </w:r>
      <w:r w:rsidRPr="00DE2CBE">
        <w:rPr>
          <w:rFonts w:eastAsia="Calibri" w:cstheme="minorHAnsi"/>
          <w:sz w:val="24"/>
          <w:szCs w:val="24"/>
          <w:lang w:bidi="pl-PL"/>
        </w:rPr>
        <w:lastRenderedPageBreak/>
        <w:t>ogólnego</w:t>
      </w:r>
      <w:r w:rsidR="007740B5">
        <w:rPr>
          <w:rFonts w:eastAsia="Calibri" w:cstheme="minorHAnsi"/>
          <w:sz w:val="24"/>
          <w:szCs w:val="24"/>
          <w:lang w:bidi="pl-PL"/>
        </w:rPr>
        <w:t>,</w:t>
      </w:r>
      <w:r w:rsidRPr="00DE2CBE">
        <w:rPr>
          <w:rFonts w:eastAsia="Calibri" w:cstheme="minorHAnsi"/>
          <w:sz w:val="24"/>
          <w:szCs w:val="24"/>
          <w:lang w:bidi="pl-PL"/>
        </w:rPr>
        <w:t xml:space="preserve"> cele funduszy są realizowane zgodnie z celem wspierania zrównoważonego rozwoju, określonym w art. 11 Traktat</w:t>
      </w:r>
      <w:r w:rsidR="007740B5">
        <w:rPr>
          <w:rFonts w:eastAsia="Calibri" w:cstheme="minorHAnsi"/>
          <w:sz w:val="24"/>
          <w:szCs w:val="24"/>
          <w:lang w:bidi="pl-PL"/>
        </w:rPr>
        <w:t>u</w:t>
      </w:r>
      <w:r w:rsidRPr="00DE2CBE">
        <w:rPr>
          <w:rFonts w:eastAsia="Calibri" w:cstheme="minorHAnsi"/>
          <w:sz w:val="24"/>
          <w:szCs w:val="24"/>
          <w:lang w:bidi="pl-PL"/>
        </w:rPr>
        <w:t xml:space="preserve"> o funkcjonowaniu Unii Europejskiej (TFUE) oraz </w:t>
      </w:r>
      <w:r w:rsidR="00A65B38">
        <w:rPr>
          <w:rFonts w:eastAsia="Calibri" w:cstheme="minorHAnsi"/>
          <w:sz w:val="24"/>
          <w:szCs w:val="24"/>
          <w:lang w:bidi="pl-PL"/>
        </w:rPr>
        <w:br/>
      </w:r>
      <w:r w:rsidRPr="00DE2CBE">
        <w:rPr>
          <w:rFonts w:eastAsia="Calibri" w:cstheme="minorHAnsi"/>
          <w:sz w:val="24"/>
          <w:szCs w:val="24"/>
          <w:lang w:bidi="pl-PL"/>
        </w:rPr>
        <w:t>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w:t>
      </w:r>
      <w:r w:rsidR="00A65B38">
        <w:rPr>
          <w:rFonts w:eastAsia="Calibri" w:cstheme="minorHAnsi"/>
          <w:sz w:val="24"/>
          <w:szCs w:val="24"/>
          <w:lang w:bidi="pl-PL"/>
        </w:rPr>
        <w:t>,</w:t>
      </w:r>
      <w:r w:rsidRPr="00DE2CBE">
        <w:rPr>
          <w:rFonts w:eastAsia="Calibri" w:cstheme="minorHAnsi"/>
          <w:sz w:val="24"/>
          <w:szCs w:val="24"/>
          <w:lang w:bidi="pl-PL"/>
        </w:rPr>
        <w:t xml:space="preserve"> jest zastosowanie rozwiązań proekologicznych</w:t>
      </w:r>
      <w:r w:rsidR="00A65B38">
        <w:rPr>
          <w:rFonts w:eastAsia="Calibri" w:cstheme="minorHAnsi"/>
          <w:sz w:val="24"/>
          <w:szCs w:val="24"/>
          <w:lang w:bidi="pl-PL"/>
        </w:rPr>
        <w:t>,</w:t>
      </w:r>
      <w:r w:rsidRPr="00DE2CBE">
        <w:rPr>
          <w:rFonts w:eastAsia="Calibri" w:cstheme="minorHAnsi"/>
          <w:sz w:val="24"/>
          <w:szCs w:val="24"/>
          <w:lang w:bidi="pl-PL"/>
        </w:rPr>
        <w:t xml:space="preserve"> takich między innymi jak oszczędność energii i wody, czy powtórne wykorzystanie zasobów.</w:t>
      </w:r>
      <w:r w:rsidRPr="0073083B">
        <w:rPr>
          <w:rFonts w:eastAsia="Calibri" w:cstheme="minorHAnsi"/>
          <w:sz w:val="24"/>
          <w:szCs w:val="24"/>
          <w:lang w:bidi="pl-PL"/>
        </w:rPr>
        <w:t xml:space="preserve"> </w:t>
      </w:r>
    </w:p>
    <w:p w14:paraId="26A2C021" w14:textId="6986900E" w:rsidR="00EF49F2" w:rsidRPr="00EC3D49" w:rsidRDefault="00EF49F2" w:rsidP="00EF49F2">
      <w:pPr>
        <w:spacing w:before="120" w:after="0"/>
        <w:rPr>
          <w:rFonts w:cstheme="minorHAnsi"/>
          <w:sz w:val="24"/>
          <w:szCs w:val="24"/>
        </w:rPr>
      </w:pPr>
      <w:r>
        <w:rPr>
          <w:rFonts w:eastAsia="Calibri" w:cstheme="minorHAnsi"/>
          <w:sz w:val="24"/>
          <w:szCs w:val="24"/>
          <w:lang w:bidi="pl-PL"/>
        </w:rPr>
        <w:t>Projekty realizowane w ramach FEO 2021</w:t>
      </w:r>
      <w:r w:rsidR="00D752A4">
        <w:rPr>
          <w:rFonts w:eastAsia="Calibri" w:cstheme="minorHAnsi"/>
          <w:sz w:val="24"/>
          <w:szCs w:val="24"/>
          <w:lang w:bidi="pl-PL"/>
        </w:rPr>
        <w:t>-</w:t>
      </w:r>
      <w:r>
        <w:rPr>
          <w:rFonts w:eastAsia="Calibri" w:cstheme="minorHAnsi"/>
          <w:sz w:val="24"/>
          <w:szCs w:val="24"/>
          <w:lang w:bidi="pl-PL"/>
        </w:rPr>
        <w:t xml:space="preserve">2027 co do zasady powinny mieć </w:t>
      </w:r>
      <w:r w:rsidRPr="00EC3D49">
        <w:rPr>
          <w:rFonts w:cstheme="minorHAnsi"/>
          <w:sz w:val="24"/>
          <w:szCs w:val="24"/>
        </w:rPr>
        <w:t xml:space="preserve">pozytywny wpływ na </w:t>
      </w:r>
      <w:r w:rsidR="008B6C4B" w:rsidRPr="00EC3D49">
        <w:rPr>
          <w:rFonts w:cstheme="minorHAnsi"/>
          <w:sz w:val="24"/>
          <w:szCs w:val="24"/>
        </w:rPr>
        <w:t>zasadę zrównoważonego</w:t>
      </w:r>
      <w:r w:rsidRPr="00EC3D49">
        <w:rPr>
          <w:rFonts w:cstheme="minorHAnsi"/>
          <w:sz w:val="24"/>
          <w:szCs w:val="24"/>
        </w:rPr>
        <w:t xml:space="preserve"> rozwoju.</w:t>
      </w:r>
      <w:r>
        <w:rPr>
          <w:rFonts w:cstheme="minorHAnsi"/>
          <w:sz w:val="24"/>
          <w:szCs w:val="24"/>
        </w:rPr>
        <w:t xml:space="preserve"> </w:t>
      </w:r>
      <w:r w:rsidRPr="00EC3D49">
        <w:rPr>
          <w:rFonts w:cstheme="minorHAnsi"/>
          <w:sz w:val="24"/>
          <w:szCs w:val="24"/>
        </w:rPr>
        <w:t xml:space="preserve">Głównym założeniem tej zasady jest zachowanie zasobów i walorów środowiska w stanie zapewniającym trwałe i </w:t>
      </w:r>
      <w:r w:rsidR="008B6C4B" w:rsidRPr="00EC3D49">
        <w:rPr>
          <w:rFonts w:cstheme="minorHAnsi"/>
          <w:sz w:val="24"/>
          <w:szCs w:val="24"/>
        </w:rPr>
        <w:t>niedoznające</w:t>
      </w:r>
      <w:r w:rsidRPr="00EC3D49">
        <w:rPr>
          <w:rFonts w:cstheme="minorHAnsi"/>
          <w:sz w:val="24"/>
          <w:szCs w:val="24"/>
        </w:rPr>
        <w:t xml:space="preserve"> uszczerbku możliwości korzystania z nich</w:t>
      </w:r>
      <w:r w:rsidR="00A65B38">
        <w:rPr>
          <w:rFonts w:cstheme="minorHAnsi"/>
          <w:sz w:val="24"/>
          <w:szCs w:val="24"/>
        </w:rPr>
        <w:t>,</w:t>
      </w:r>
      <w:r w:rsidRPr="00EC3D49">
        <w:rPr>
          <w:rFonts w:cstheme="minorHAnsi"/>
          <w:sz w:val="24"/>
          <w:szCs w:val="24"/>
        </w:rPr>
        <w:t xml:space="preserve">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w:t>
      </w:r>
      <w:r w:rsidR="00A65B38">
        <w:rPr>
          <w:rFonts w:cstheme="minorHAnsi"/>
          <w:sz w:val="24"/>
          <w:szCs w:val="24"/>
        </w:rPr>
        <w:t>,</w:t>
      </w:r>
      <w:r w:rsidRPr="00EC3D49">
        <w:rPr>
          <w:rFonts w:cstheme="minorHAnsi"/>
          <w:sz w:val="24"/>
          <w:szCs w:val="24"/>
        </w:rPr>
        <w:t xml:space="preserve"> jak </w:t>
      </w:r>
      <w:r w:rsidR="00A65B38">
        <w:rPr>
          <w:rFonts w:cstheme="minorHAnsi"/>
          <w:sz w:val="24"/>
          <w:szCs w:val="24"/>
        </w:rPr>
        <w:br/>
      </w:r>
      <w:r w:rsidRPr="00EC3D49">
        <w:rPr>
          <w:rFonts w:cstheme="minorHAnsi"/>
          <w:sz w:val="24"/>
          <w:szCs w:val="24"/>
        </w:rPr>
        <w:t>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w:t>
      </w:r>
      <w:r w:rsidR="00A65B38">
        <w:rPr>
          <w:rFonts w:cstheme="minorHAnsi"/>
          <w:sz w:val="24"/>
          <w:szCs w:val="24"/>
        </w:rPr>
        <w:t>,</w:t>
      </w:r>
      <w:r w:rsidRPr="00EC3D49">
        <w:rPr>
          <w:rFonts w:cstheme="minorHAnsi"/>
          <w:sz w:val="24"/>
          <w:szCs w:val="24"/>
        </w:rPr>
        <w:t xml:space="preserve"> były promowane podczas przygotowania i wdrażania umów partnerstwa i programów.</w:t>
      </w:r>
    </w:p>
    <w:p w14:paraId="4CB185AF" w14:textId="4070CB16" w:rsidR="00EF49F2" w:rsidRPr="00EC3D49" w:rsidRDefault="00EF49F2" w:rsidP="00EF49F2">
      <w:pPr>
        <w:spacing w:before="120" w:after="0"/>
        <w:rPr>
          <w:rFonts w:cstheme="minorHAnsi"/>
        </w:rPr>
      </w:pPr>
      <w:r w:rsidRPr="00EC3D49">
        <w:rPr>
          <w:rFonts w:cstheme="minorHAnsi"/>
          <w:sz w:val="24"/>
          <w:szCs w:val="24"/>
        </w:rPr>
        <w:t>Produkty i efekty projektów powinny spełniać te wymogi lub w uzasadnionych przypadkach</w:t>
      </w:r>
      <w:r w:rsidR="00A65B38">
        <w:rPr>
          <w:rFonts w:cstheme="minorHAnsi"/>
          <w:sz w:val="24"/>
          <w:szCs w:val="24"/>
        </w:rPr>
        <w:t>,</w:t>
      </w:r>
      <w:r w:rsidRPr="00EC3D49">
        <w:rPr>
          <w:rFonts w:cstheme="minorHAnsi"/>
          <w:sz w:val="24"/>
          <w:szCs w:val="24"/>
        </w:rPr>
        <w:t xml:space="preserve"> być w stosunku do nich neutralne. </w:t>
      </w:r>
    </w:p>
    <w:p w14:paraId="6091D251" w14:textId="78BA8325" w:rsidR="00BD42C4" w:rsidRDefault="00EF49F2" w:rsidP="00807E74">
      <w:pPr>
        <w:spacing w:before="40" w:after="12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p>
    <w:p w14:paraId="0257B366" w14:textId="2646080C" w:rsidR="00AA3BE1" w:rsidRPr="00807E74" w:rsidRDefault="00B07C93" w:rsidP="00807E74">
      <w:pPr>
        <w:spacing w:before="40" w:after="120" w:line="276" w:lineRule="auto"/>
        <w:rPr>
          <w:rFonts w:eastAsia="Calibri" w:cstheme="minorHAnsi"/>
          <w:sz w:val="24"/>
          <w:szCs w:val="24"/>
          <w:lang w:bidi="pl-PL"/>
        </w:rPr>
      </w:pPr>
      <w:r w:rsidRPr="0073083B">
        <w:rPr>
          <w:rFonts w:eastAsia="Calibri" w:cstheme="minorHAnsi"/>
          <w:sz w:val="24"/>
          <w:szCs w:val="24"/>
          <w:lang w:bidi="pl-PL"/>
        </w:rPr>
        <w:t>Ze względu na charakter interwencji</w:t>
      </w:r>
      <w:r w:rsidR="007824A2">
        <w:rPr>
          <w:rFonts w:eastAsia="Calibri" w:cstheme="minorHAnsi"/>
          <w:sz w:val="24"/>
          <w:szCs w:val="24"/>
          <w:lang w:bidi="pl-PL"/>
        </w:rPr>
        <w:t>,</w:t>
      </w:r>
      <w:r w:rsidRPr="0073083B">
        <w:rPr>
          <w:rFonts w:eastAsia="Calibri" w:cstheme="minorHAnsi"/>
          <w:sz w:val="24"/>
          <w:szCs w:val="24"/>
          <w:lang w:bidi="pl-PL"/>
        </w:rPr>
        <w:t xml:space="preserve"> przewidzianej do realizacji w programie Fundusze Europejskie dla Opolskiego 2021-2027</w:t>
      </w:r>
      <w:r w:rsidR="007824A2">
        <w:rPr>
          <w:rFonts w:eastAsia="Calibri" w:cstheme="minorHAnsi"/>
          <w:sz w:val="24"/>
          <w:szCs w:val="24"/>
          <w:lang w:bidi="pl-PL"/>
        </w:rPr>
        <w:t>,</w:t>
      </w:r>
      <w:r w:rsidRPr="0073083B">
        <w:rPr>
          <w:rFonts w:eastAsia="Calibri" w:cstheme="minorHAnsi"/>
          <w:sz w:val="24"/>
          <w:szCs w:val="24"/>
          <w:lang w:bidi="pl-PL"/>
        </w:rPr>
        <w:t xml:space="preserve">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42386ADD" w14:textId="5EC31DBB" w:rsidR="004A0F7D" w:rsidRDefault="00BD42C4" w:rsidP="004A0F7D">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14981CB0" w14:textId="77777777" w:rsidR="005623B8" w:rsidRPr="004A0F7D" w:rsidRDefault="005623B8" w:rsidP="004A0F7D">
      <w:pPr>
        <w:spacing w:before="40" w:after="0" w:line="276" w:lineRule="auto"/>
        <w:rPr>
          <w:rFonts w:cstheme="minorHAnsi"/>
          <w:sz w:val="24"/>
          <w:szCs w:val="24"/>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1" w:name="_Toc503858641"/>
      <w:bookmarkStart w:id="112" w:name="_Toc54688609"/>
      <w:bookmarkStart w:id="113" w:name="_Toc230868292"/>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0"/>
      <w:bookmarkEnd w:id="111"/>
      <w:bookmarkEnd w:id="112"/>
      <w:bookmarkEnd w:id="113"/>
    </w:p>
    <w:p w14:paraId="155CDCC2" w14:textId="7A97717E"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w:t>
      </w:r>
      <w:r w:rsidR="00A65B38">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2A9D3653" w14:textId="7EBEF9F6"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w:t>
      </w:r>
      <w:r w:rsidR="007824A2">
        <w:rPr>
          <w:rFonts w:cstheme="minorHAnsi"/>
          <w:sz w:val="24"/>
          <w:szCs w:val="24"/>
        </w:rPr>
        <w:br/>
      </w:r>
      <w:r w:rsidRPr="0073083B">
        <w:rPr>
          <w:rFonts w:cstheme="minorHAnsi"/>
          <w:sz w:val="24"/>
          <w:szCs w:val="24"/>
        </w:rPr>
        <w:t xml:space="preserve">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20AD45CF"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w:t>
      </w:r>
      <w:r w:rsidR="007824A2">
        <w:rPr>
          <w:rFonts w:cstheme="minorHAnsi"/>
          <w:sz w:val="24"/>
          <w:szCs w:val="24"/>
        </w:rPr>
        <w:t>j</w:t>
      </w:r>
      <w:r w:rsidRPr="00DE2CBE">
        <w:rPr>
          <w:rFonts w:cstheme="minorHAnsi"/>
          <w:sz w:val="24"/>
          <w:szCs w:val="24"/>
        </w:rPr>
        <w:t xml:space="preserve">kolwiek dyskryminacji ze względu na przesłanki określone w art. 9 Rozporządzenia ogólnego, w tym </w:t>
      </w:r>
      <w:r w:rsidRPr="00DE2CBE">
        <w:rPr>
          <w:rFonts w:cstheme="minorHAnsi"/>
          <w:sz w:val="24"/>
          <w:szCs w:val="24"/>
        </w:rPr>
        <w:lastRenderedPageBreak/>
        <w:t>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0FA51AEB"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w:t>
      </w:r>
      <w:r w:rsidR="007824A2">
        <w:rPr>
          <w:rFonts w:eastAsia="Calibri" w:cstheme="minorHAnsi"/>
          <w:iCs/>
          <w:sz w:val="24"/>
          <w:szCs w:val="24"/>
        </w:rPr>
        <w:t>,</w:t>
      </w:r>
      <w:r w:rsidRPr="0073083B">
        <w:rPr>
          <w:rFonts w:eastAsia="Calibri" w:cstheme="minorHAnsi"/>
          <w:iCs/>
          <w:sz w:val="24"/>
          <w:szCs w:val="24"/>
        </w:rPr>
        <w:t xml:space="preserve">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EA2888A"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w:t>
      </w:r>
      <w:r w:rsidR="007824A2">
        <w:rPr>
          <w:rFonts w:eastAsia="Calibri" w:cstheme="minorHAnsi"/>
          <w:iCs/>
          <w:sz w:val="24"/>
          <w:szCs w:val="24"/>
        </w:rPr>
        <w:t>,</w:t>
      </w:r>
      <w:r w:rsidRPr="0073083B">
        <w:rPr>
          <w:rFonts w:eastAsia="Calibri" w:cstheme="minorHAnsi"/>
          <w:iCs/>
          <w:sz w:val="24"/>
          <w:szCs w:val="24"/>
        </w:rPr>
        <w:t xml:space="preserve"> w jaki zapewni zgodnie ze standardami dostępności dla polityki spójności na lata 2021-2027:</w:t>
      </w:r>
    </w:p>
    <w:p w14:paraId="6C98E541" w14:textId="1D2B7DF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dostępność do oferowanego w projekcie wsparcia i rekrutacji dla wszystkich jego uczestników/uczestniczek</w:t>
      </w:r>
      <w:r w:rsidR="007824A2">
        <w:rPr>
          <w:rFonts w:eastAsia="Calibri" w:cstheme="minorHAnsi"/>
          <w:iCs/>
          <w:sz w:val="24"/>
          <w:szCs w:val="24"/>
        </w:rPr>
        <w:t>;</w:t>
      </w:r>
      <w:r w:rsidRPr="0073083B">
        <w:rPr>
          <w:rFonts w:eastAsia="Calibri" w:cstheme="minorHAnsi"/>
          <w:iCs/>
          <w:sz w:val="24"/>
          <w:szCs w:val="24"/>
        </w:rPr>
        <w:t xml:space="preserve"> </w:t>
      </w:r>
    </w:p>
    <w:p w14:paraId="409FE36D" w14:textId="288C3005"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r w:rsidR="007824A2">
        <w:rPr>
          <w:rFonts w:eastAsia="Calibri" w:cstheme="minorHAnsi"/>
          <w:iCs/>
          <w:sz w:val="24"/>
          <w:szCs w:val="24"/>
        </w:rPr>
        <w:t>;</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179E9B6D"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w:t>
      </w:r>
      <w:r w:rsidR="00782BFC">
        <w:rPr>
          <w:rFonts w:cstheme="minorHAnsi"/>
          <w:sz w:val="24"/>
          <w:szCs w:val="24"/>
        </w:rPr>
        <w:t>,</w:t>
      </w:r>
      <w:r w:rsidRPr="00DE2CBE">
        <w:rPr>
          <w:rFonts w:cstheme="minorHAnsi"/>
          <w:sz w:val="24"/>
          <w:szCs w:val="24"/>
        </w:rPr>
        <w:t xml:space="preserve">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007824A2">
        <w:rPr>
          <w:rFonts w:cstheme="minorHAnsi"/>
          <w:sz w:val="24"/>
          <w:szCs w:val="24"/>
        </w:rPr>
        <w:t>,</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A4B77C0" w14:textId="76F15D09" w:rsidR="00AA3BE1"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1D68CFD2" w14:textId="3120F5C4" w:rsidR="00AA3BE1" w:rsidRDefault="00AA3BE1" w:rsidP="00AA3BE1">
      <w:pPr>
        <w:spacing w:line="276" w:lineRule="auto"/>
        <w:rPr>
          <w:rFonts w:cs="Calibri"/>
          <w:sz w:val="24"/>
          <w:szCs w:val="24"/>
        </w:rPr>
      </w:pPr>
      <w:r>
        <w:rPr>
          <w:rFonts w:eastAsia="Times New Roman" w:cs="Calibri"/>
          <w:sz w:val="24"/>
          <w:szCs w:val="24"/>
        </w:rPr>
        <w:t xml:space="preserve">W tym polu </w:t>
      </w:r>
      <w:r w:rsidRPr="00D752A4">
        <w:rPr>
          <w:rFonts w:eastAsia="Times New Roman" w:cs="Calibri"/>
          <w:b/>
          <w:bCs/>
          <w:sz w:val="24"/>
          <w:szCs w:val="24"/>
        </w:rPr>
        <w:t xml:space="preserve">należy opisać również zgodność </w:t>
      </w:r>
      <w:r w:rsidRPr="00D752A4">
        <w:rPr>
          <w:rFonts w:cs="Calibri"/>
          <w:b/>
          <w:bCs/>
          <w:sz w:val="24"/>
          <w:szCs w:val="24"/>
        </w:rPr>
        <w:t xml:space="preserve">projektu z Kartą Praw Podstawowych Unii Europejskiej (KPP) z dnia </w:t>
      </w:r>
      <w:r w:rsidR="000D3BF4">
        <w:rPr>
          <w:rFonts w:cs="Calibri"/>
          <w:b/>
          <w:bCs/>
          <w:sz w:val="24"/>
          <w:szCs w:val="24"/>
        </w:rPr>
        <w:t>7 czerwca</w:t>
      </w:r>
      <w:r w:rsidRPr="00D752A4">
        <w:rPr>
          <w:rFonts w:cs="Calibri"/>
          <w:b/>
          <w:bCs/>
          <w:sz w:val="24"/>
          <w:szCs w:val="24"/>
        </w:rPr>
        <w:t xml:space="preserve"> 201</w:t>
      </w:r>
      <w:r w:rsidR="000D3BF4">
        <w:rPr>
          <w:rFonts w:cs="Calibri"/>
          <w:b/>
          <w:bCs/>
          <w:sz w:val="24"/>
          <w:szCs w:val="24"/>
        </w:rPr>
        <w:t>6</w:t>
      </w:r>
      <w:r w:rsidRPr="00D752A4">
        <w:rPr>
          <w:rFonts w:cs="Calibri"/>
          <w:b/>
          <w:bCs/>
          <w:sz w:val="24"/>
          <w:szCs w:val="24"/>
        </w:rPr>
        <w:t xml:space="preserve"> r.</w:t>
      </w:r>
      <w:r>
        <w:rPr>
          <w:rFonts w:cs="Calibri"/>
          <w:sz w:val="24"/>
          <w:szCs w:val="24"/>
        </w:rPr>
        <w:t xml:space="preserve"> Za </w:t>
      </w:r>
      <w:r>
        <w:rPr>
          <w:rFonts w:eastAsia="Times New Roman" w:cs="Calibri"/>
          <w:sz w:val="24"/>
          <w:szCs w:val="24"/>
        </w:rPr>
        <w:t xml:space="preserve">zgodność </w:t>
      </w:r>
      <w:r>
        <w:rPr>
          <w:rFonts w:cs="Calibri"/>
          <w:sz w:val="24"/>
          <w:szCs w:val="24"/>
        </w:rPr>
        <w:t xml:space="preserve">projektu w zakresie odnoszącym się do sposobu jego realizacji, zakresu projektu oraz Wnioskodawcy z KPP należy rozumieć brak sprzeczności pomiędzy zapisami projektu a wymogami tego dokumentu lub stwierdzenie, </w:t>
      </w:r>
      <w:r w:rsidR="00BF16DB">
        <w:rPr>
          <w:rFonts w:cs="Calibri"/>
          <w:sz w:val="24"/>
          <w:szCs w:val="24"/>
        </w:rPr>
        <w:br/>
      </w:r>
      <w:r>
        <w:rPr>
          <w:rFonts w:cs="Calibri"/>
          <w:sz w:val="24"/>
          <w:szCs w:val="24"/>
        </w:rPr>
        <w:t>że te wymagania są neutralne wobec zakresu i zawartości projektu.</w:t>
      </w:r>
    </w:p>
    <w:p w14:paraId="58F9649C" w14:textId="1889C75E" w:rsidR="00AA3BE1" w:rsidRDefault="00AA3BE1" w:rsidP="00AA3BE1">
      <w:pPr>
        <w:spacing w:line="276" w:lineRule="auto"/>
        <w:rPr>
          <w:rFonts w:cs="Calibri"/>
          <w:sz w:val="24"/>
          <w:szCs w:val="24"/>
        </w:rPr>
      </w:pPr>
      <w:r w:rsidRPr="00D752A4">
        <w:rPr>
          <w:rFonts w:eastAsia="Times New Roman" w:cs="Calibri"/>
          <w:b/>
          <w:bCs/>
          <w:sz w:val="24"/>
          <w:szCs w:val="24"/>
        </w:rPr>
        <w:t xml:space="preserve">Należy wskazać również informacje potwierdzające zgodność </w:t>
      </w:r>
      <w:r w:rsidRPr="00D752A4">
        <w:rPr>
          <w:rFonts w:cs="Calibri"/>
          <w:b/>
          <w:bCs/>
          <w:sz w:val="24"/>
          <w:szCs w:val="24"/>
        </w:rPr>
        <w:t xml:space="preserve">projektu z Konwencją </w:t>
      </w:r>
      <w:r w:rsidRPr="00D752A4">
        <w:rPr>
          <w:rFonts w:cs="Calibri"/>
          <w:b/>
          <w:bCs/>
          <w:sz w:val="24"/>
          <w:szCs w:val="24"/>
        </w:rPr>
        <w:br/>
        <w:t xml:space="preserve">o Prawach Osób Niepełnosprawnych (KPON) sporządzoną w Nowym Jorku dnia 13 grudnia </w:t>
      </w:r>
      <w:r w:rsidRPr="00D752A4">
        <w:rPr>
          <w:rFonts w:cs="Calibri"/>
          <w:b/>
          <w:bCs/>
          <w:sz w:val="24"/>
          <w:szCs w:val="24"/>
        </w:rPr>
        <w:lastRenderedPageBreak/>
        <w:t>2006 r.</w:t>
      </w:r>
      <w:r>
        <w:rPr>
          <w:rFonts w:cs="Calibri"/>
          <w:sz w:val="24"/>
          <w:szCs w:val="24"/>
        </w:rPr>
        <w:t xml:space="preserve"> Za </w:t>
      </w:r>
      <w:r>
        <w:rPr>
          <w:rFonts w:eastAsia="Times New Roman" w:cs="Calibri"/>
          <w:sz w:val="24"/>
          <w:szCs w:val="24"/>
        </w:rPr>
        <w:t xml:space="preserve">zgodność </w:t>
      </w:r>
      <w:r>
        <w:rPr>
          <w:rFonts w:cs="Calibri"/>
          <w:sz w:val="24"/>
          <w:szCs w:val="24"/>
        </w:rPr>
        <w:t xml:space="preserve">projektu w zakresie odnoszącym się do sposobu jego realizacji, zakresu oraz Wnioskodawcy z KPON należy rozumieć brak sprzeczności pomiędzy zapisami projektu </w:t>
      </w:r>
      <w:r w:rsidR="00BF16DB">
        <w:rPr>
          <w:rFonts w:cs="Calibri"/>
          <w:sz w:val="24"/>
          <w:szCs w:val="24"/>
        </w:rPr>
        <w:br/>
      </w:r>
      <w:r>
        <w:rPr>
          <w:rFonts w:cs="Calibri"/>
          <w:sz w:val="24"/>
          <w:szCs w:val="24"/>
        </w:rPr>
        <w:t>a wymogami tego dokumentu lub stwierdzenie, że te wymagania są neutralne wobec zakresu i zawartości projektu.</w:t>
      </w:r>
    </w:p>
    <w:p w14:paraId="6E46EC3C" w14:textId="77777777" w:rsidR="00AA3BE1" w:rsidRDefault="00AA3BE1" w:rsidP="00AA3BE1">
      <w:pPr>
        <w:spacing w:line="276" w:lineRule="auto"/>
        <w:rPr>
          <w:rFonts w:cs="Calibri"/>
          <w:b/>
          <w:sz w:val="24"/>
          <w:szCs w:val="24"/>
        </w:rPr>
      </w:pPr>
      <w:r>
        <w:rPr>
          <w:rFonts w:cs="Calibri"/>
          <w:b/>
          <w:sz w:val="24"/>
          <w:szCs w:val="24"/>
        </w:rPr>
        <w:t xml:space="preserve">Uwaga! </w:t>
      </w:r>
    </w:p>
    <w:p w14:paraId="31E1A552" w14:textId="77777777" w:rsidR="00AA3BE1" w:rsidRDefault="00AA3BE1" w:rsidP="00AA3BE1">
      <w:pPr>
        <w:spacing w:line="276" w:lineRule="auto"/>
        <w:rPr>
          <w:rFonts w:cs="Calibri"/>
          <w:b/>
          <w:sz w:val="24"/>
          <w:szCs w:val="24"/>
        </w:rPr>
      </w:pPr>
      <w:r>
        <w:rPr>
          <w:rFonts w:cs="Calibri"/>
          <w:b/>
          <w:sz w:val="24"/>
          <w:szCs w:val="24"/>
        </w:rPr>
        <w:t>Każdy beneficjent ma obowiązek stosowania KPP i KPON w trakcie realizacji projektu.</w:t>
      </w:r>
    </w:p>
    <w:p w14:paraId="38900771" w14:textId="175305FF" w:rsidR="00AA3BE1" w:rsidRDefault="00AA3BE1" w:rsidP="00AA3BE1">
      <w:pPr>
        <w:spacing w:after="120" w:line="276" w:lineRule="auto"/>
        <w:jc w:val="both"/>
        <w:rPr>
          <w:rFonts w:cs="Calibri"/>
          <w:sz w:val="24"/>
          <w:szCs w:val="24"/>
        </w:rPr>
      </w:pPr>
      <w:r>
        <w:rPr>
          <w:rFonts w:cs="Calibri"/>
          <w:sz w:val="24"/>
          <w:szCs w:val="24"/>
        </w:rPr>
        <w:t>W przypadku gdy Wnioskodawca/Partner jest jednostką samorządu terytorialnego (lub podmiotem przez nią kontrolowanym lub od niej zależnym) należy opisać</w:t>
      </w:r>
      <w:r w:rsidR="008D17D6">
        <w:rPr>
          <w:rFonts w:cs="Calibri"/>
          <w:sz w:val="24"/>
          <w:szCs w:val="24"/>
        </w:rPr>
        <w:t>,</w:t>
      </w:r>
      <w:r>
        <w:rPr>
          <w:rFonts w:cs="Calibri"/>
          <w:sz w:val="24"/>
          <w:szCs w:val="24"/>
        </w:rPr>
        <w:t xml:space="preserve"> czy zostały przez jednostkę/podmiot podjęte jakiekolwiek działania dyskryminujące, sprzeczne z zasadami, </w:t>
      </w:r>
      <w:r>
        <w:rPr>
          <w:rFonts w:cs="Calibri"/>
          <w:sz w:val="24"/>
          <w:szCs w:val="24"/>
        </w:rPr>
        <w:br/>
        <w:t>o których mowa w art. 9 ust. 3 rozporządzenia nr 2021/1060 bądź zadeklarować ich brak.</w:t>
      </w:r>
    </w:p>
    <w:p w14:paraId="708E47E3" w14:textId="0DCF89F8" w:rsidR="00AA3BE1" w:rsidRPr="000F53E5" w:rsidRDefault="00AA3BE1" w:rsidP="000F53E5">
      <w:pPr>
        <w:spacing w:before="120" w:after="120" w:line="276" w:lineRule="auto"/>
        <w:rPr>
          <w:rFonts w:cs="Calibri"/>
          <w:sz w:val="24"/>
          <w:szCs w:val="24"/>
        </w:rPr>
      </w:pPr>
      <w:r>
        <w:rPr>
          <w:rFonts w:cs="Calibri"/>
          <w:sz w:val="24"/>
          <w:szCs w:val="24"/>
        </w:rPr>
        <w:t>W polu „Wpływ” wykazywany jest wpływ projektu na zasadę równości szans i niedyskryminacji. W polu tym należy z rozwijalnej listy wybrać „pozytywny”.</w:t>
      </w:r>
    </w:p>
    <w:p w14:paraId="37509CD4" w14:textId="248B21F3" w:rsidR="00BD42C4" w:rsidRDefault="00BD42C4" w:rsidP="004A0F7D">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5A32ADDF" w14:textId="77777777" w:rsidR="005623B8" w:rsidRPr="004A0F7D" w:rsidRDefault="005623B8" w:rsidP="004A0F7D">
      <w:pPr>
        <w:spacing w:before="40" w:after="0" w:line="276" w:lineRule="auto"/>
        <w:rPr>
          <w:rFonts w:cstheme="minorHAnsi"/>
          <w:sz w:val="24"/>
          <w:szCs w:val="24"/>
        </w:rPr>
      </w:pPr>
    </w:p>
    <w:p w14:paraId="0CCBD856" w14:textId="6D38FE62"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14" w:name="_Toc472681337"/>
      <w:bookmarkStart w:id="115" w:name="_Toc416769232"/>
      <w:bookmarkStart w:id="116" w:name="_Toc503858642"/>
      <w:bookmarkStart w:id="117" w:name="_Toc54688610"/>
      <w:bookmarkStart w:id="118" w:name="_Toc230868293"/>
      <w:bookmarkEnd w:id="114"/>
      <w:r w:rsidRPr="00B07C93">
        <w:rPr>
          <w:rFonts w:asciiTheme="minorHAnsi" w:hAnsiTheme="minorHAnsi" w:cstheme="minorHAnsi"/>
          <w:sz w:val="24"/>
          <w:szCs w:val="24"/>
        </w:rPr>
        <w:t>9</w:t>
      </w:r>
      <w:r w:rsidR="003F68F1" w:rsidRPr="00B07C93">
        <w:rPr>
          <w:rFonts w:asciiTheme="minorHAnsi" w:hAnsiTheme="minorHAnsi" w:cstheme="minorHAnsi"/>
          <w:sz w:val="24"/>
          <w:szCs w:val="24"/>
        </w:rPr>
        <w:t xml:space="preserve">.3 </w:t>
      </w:r>
      <w:bookmarkEnd w:id="115"/>
      <w:bookmarkEnd w:id="116"/>
      <w:bookmarkEnd w:id="117"/>
      <w:r w:rsidR="008D17D6">
        <w:rPr>
          <w:rFonts w:asciiTheme="minorHAnsi" w:hAnsiTheme="minorHAnsi" w:cstheme="minorHAnsi"/>
          <w:sz w:val="24"/>
          <w:szCs w:val="24"/>
        </w:rPr>
        <w:t>Równość kobiet i mężczyzn</w:t>
      </w:r>
      <w:bookmarkEnd w:id="118"/>
    </w:p>
    <w:p w14:paraId="17E82697" w14:textId="756145C6" w:rsidR="00B07C93" w:rsidRDefault="00B07C93" w:rsidP="00B07C93">
      <w:pPr>
        <w:spacing w:before="120" w:after="120" w:line="276" w:lineRule="auto"/>
        <w:rPr>
          <w:rFonts w:cstheme="minorHAnsi"/>
          <w:sz w:val="24"/>
          <w:szCs w:val="24"/>
        </w:rPr>
      </w:pPr>
      <w:bookmarkStart w:id="119" w:name="_Toc416769233"/>
      <w:r>
        <w:rPr>
          <w:rFonts w:cstheme="minorHAnsi"/>
          <w:sz w:val="24"/>
          <w:szCs w:val="24"/>
        </w:rPr>
        <w:t>W punkcie należy wybrać właściwą opcję</w:t>
      </w:r>
      <w:r w:rsidR="007824A2">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4D31CD63"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w:t>
      </w:r>
      <w:r w:rsidR="008B6C4B" w:rsidRPr="00DE2CBE">
        <w:rPr>
          <w:rFonts w:eastAsia="Times New Roman" w:cstheme="minorHAnsi"/>
          <w:sz w:val="24"/>
          <w:szCs w:val="24"/>
        </w:rPr>
        <w:t>projekcie działania</w:t>
      </w:r>
      <w:r w:rsidRPr="00DE2CBE">
        <w:rPr>
          <w:rFonts w:eastAsia="Times New Roman" w:cstheme="minorHAnsi"/>
          <w:sz w:val="24"/>
          <w:szCs w:val="24"/>
        </w:rPr>
        <w:t>,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r w:rsidR="007824A2">
        <w:rPr>
          <w:rFonts w:eastAsia="Times New Roman" w:cstheme="minorHAnsi"/>
          <w:sz w:val="24"/>
          <w:szCs w:val="24"/>
        </w:rPr>
        <w:t>;</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2694B95D"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w:t>
      </w:r>
      <w:r w:rsidR="008B6C4B" w:rsidRPr="00E21531">
        <w:rPr>
          <w:rFonts w:eastAsia="Times New Roman" w:cstheme="minorHAnsi"/>
          <w:sz w:val="24"/>
          <w:szCs w:val="24"/>
        </w:rPr>
        <w:t>zasobów,</w:t>
      </w:r>
      <w:r w:rsidRPr="00E21531">
        <w:rPr>
          <w:rFonts w:eastAsia="Times New Roman" w:cstheme="minorHAnsi"/>
          <w:sz w:val="24"/>
          <w:szCs w:val="24"/>
        </w:rPr>
        <w:t xml:space="preserve"> z których mogą korzystać. Zasada ta ma gwarantować możliwość wyboru drogi życiowej bez ograniczeń wynikających ze stereotypów płci.</w:t>
      </w:r>
    </w:p>
    <w:p w14:paraId="7C7348FC" w14:textId="0739350B"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w:t>
      </w:r>
      <w:r w:rsidR="008B6C4B" w:rsidRPr="00E21531">
        <w:rPr>
          <w:rFonts w:eastAsia="Times New Roman" w:cstheme="minorHAnsi"/>
          <w:sz w:val="24"/>
          <w:szCs w:val="24"/>
        </w:rPr>
        <w:t>że projekt</w:t>
      </w:r>
      <w:r w:rsidRPr="00E21531">
        <w:rPr>
          <w:rFonts w:eastAsia="Times New Roman" w:cstheme="minorHAnsi"/>
          <w:sz w:val="24"/>
          <w:szCs w:val="24"/>
        </w:rPr>
        <w:t xml:space="preserve">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666F7B20" w14:textId="6DEC9AC6" w:rsidR="00E21531" w:rsidRPr="000F53E5" w:rsidRDefault="00E21531" w:rsidP="000F53E5">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166739F7" w14:textId="0F45C127" w:rsidR="006C0A76" w:rsidRDefault="003F68F1" w:rsidP="009F6788">
      <w:pPr>
        <w:pStyle w:val="Nagwek1"/>
        <w:rPr>
          <w:rFonts w:asciiTheme="minorHAnsi" w:hAnsiTheme="minorHAnsi" w:cstheme="minorHAnsi"/>
          <w:b/>
          <w:color w:val="auto"/>
          <w:sz w:val="24"/>
          <w:szCs w:val="24"/>
        </w:rPr>
      </w:pPr>
      <w:bookmarkStart w:id="120" w:name="_Toc475359849"/>
      <w:bookmarkStart w:id="121" w:name="_Toc477355045"/>
      <w:bookmarkStart w:id="122" w:name="_Toc475359850"/>
      <w:bookmarkStart w:id="123" w:name="_Toc477355046"/>
      <w:bookmarkStart w:id="124" w:name="_Toc475359851"/>
      <w:bookmarkStart w:id="125" w:name="_Toc477355047"/>
      <w:bookmarkStart w:id="126" w:name="_Toc475359852"/>
      <w:bookmarkStart w:id="127" w:name="_Toc477355048"/>
      <w:bookmarkStart w:id="128" w:name="_Toc475359853"/>
      <w:bookmarkStart w:id="129" w:name="_Toc477355049"/>
      <w:bookmarkStart w:id="130" w:name="_Toc471373813"/>
      <w:bookmarkStart w:id="131" w:name="_Toc503858650"/>
      <w:bookmarkStart w:id="132" w:name="_Toc54688618"/>
      <w:bookmarkStart w:id="133" w:name="_Toc230868294"/>
      <w:bookmarkEnd w:id="119"/>
      <w:bookmarkEnd w:id="120"/>
      <w:bookmarkEnd w:id="121"/>
      <w:bookmarkEnd w:id="122"/>
      <w:bookmarkEnd w:id="123"/>
      <w:bookmarkEnd w:id="124"/>
      <w:bookmarkEnd w:id="125"/>
      <w:bookmarkEnd w:id="126"/>
      <w:bookmarkEnd w:id="127"/>
      <w:bookmarkEnd w:id="128"/>
      <w:bookmarkEnd w:id="129"/>
      <w:r w:rsidRPr="009F6788">
        <w:rPr>
          <w:rFonts w:asciiTheme="minorHAnsi" w:hAnsiTheme="minorHAnsi" w:cstheme="minorHAnsi"/>
          <w:b/>
          <w:color w:val="auto"/>
          <w:sz w:val="24"/>
          <w:szCs w:val="24"/>
        </w:rPr>
        <w:lastRenderedPageBreak/>
        <w:t xml:space="preserve">Sekcja </w:t>
      </w:r>
      <w:r w:rsidR="004619F3" w:rsidRPr="009F6788">
        <w:rPr>
          <w:rFonts w:asciiTheme="minorHAnsi" w:hAnsiTheme="minorHAnsi" w:cstheme="minorHAnsi"/>
          <w:b/>
          <w:color w:val="auto"/>
          <w:sz w:val="24"/>
          <w:szCs w:val="24"/>
        </w:rPr>
        <w:t>10</w:t>
      </w:r>
      <w:bookmarkStart w:id="134" w:name="_Toc471373814"/>
      <w:bookmarkEnd w:id="130"/>
      <w:bookmarkEnd w:id="131"/>
      <w:r w:rsidRPr="009F6788">
        <w:rPr>
          <w:rFonts w:asciiTheme="minorHAnsi" w:hAnsiTheme="minorHAnsi" w:cstheme="minorHAnsi"/>
          <w:b/>
          <w:color w:val="auto"/>
          <w:sz w:val="24"/>
          <w:szCs w:val="24"/>
        </w:rPr>
        <w:t xml:space="preserve"> </w:t>
      </w:r>
      <w:bookmarkStart w:id="135" w:name="_Toc503858651"/>
      <w:r w:rsidR="006C0A76" w:rsidRPr="006C0A76">
        <w:rPr>
          <w:rFonts w:asciiTheme="minorHAnsi" w:hAnsiTheme="minorHAnsi" w:cstheme="minorHAnsi"/>
          <w:b/>
          <w:color w:val="auto"/>
          <w:sz w:val="24"/>
          <w:szCs w:val="24"/>
        </w:rPr>
        <w:t>Załączniki</w:t>
      </w:r>
      <w:bookmarkEnd w:id="133"/>
    </w:p>
    <w:p w14:paraId="1C53208A" w14:textId="77777777" w:rsidR="006C0A76" w:rsidRPr="00CC7DFD" w:rsidRDefault="006C0A76" w:rsidP="00CC7DFD"/>
    <w:p w14:paraId="44717958" w14:textId="18B84676" w:rsidR="003F68F1" w:rsidRPr="006C0A76" w:rsidRDefault="006C0A76" w:rsidP="00CC7DFD">
      <w:pPr>
        <w:pStyle w:val="Nagwek2"/>
        <w:numPr>
          <w:ilvl w:val="0"/>
          <w:numId w:val="0"/>
        </w:numPr>
        <w:rPr>
          <w:rFonts w:asciiTheme="minorHAnsi" w:hAnsiTheme="minorHAnsi" w:cstheme="minorHAnsi"/>
          <w:sz w:val="24"/>
          <w:szCs w:val="24"/>
        </w:rPr>
      </w:pPr>
      <w:bookmarkStart w:id="136" w:name="_Toc230868295"/>
      <w:r w:rsidRPr="006C0A76">
        <w:rPr>
          <w:rFonts w:asciiTheme="minorHAnsi" w:hAnsiTheme="minorHAnsi" w:cstheme="minorHAnsi"/>
          <w:sz w:val="24"/>
          <w:szCs w:val="24"/>
        </w:rPr>
        <w:t xml:space="preserve">10.1 </w:t>
      </w:r>
      <w:r w:rsidR="003F68F1" w:rsidRPr="006C0A76">
        <w:rPr>
          <w:rFonts w:asciiTheme="minorHAnsi" w:hAnsiTheme="minorHAnsi" w:cstheme="minorHAnsi"/>
          <w:sz w:val="24"/>
          <w:szCs w:val="24"/>
        </w:rPr>
        <w:t>Lista załączników</w:t>
      </w:r>
      <w:bookmarkEnd w:id="132"/>
      <w:bookmarkEnd w:id="134"/>
      <w:bookmarkEnd w:id="135"/>
      <w:bookmarkEnd w:id="136"/>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F516A9D"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r w:rsidR="007824A2">
        <w:rPr>
          <w:rFonts w:cstheme="minorHAnsi"/>
          <w:sz w:val="24"/>
          <w:szCs w:val="24"/>
        </w:rPr>
        <w:t>;</w:t>
      </w:r>
    </w:p>
    <w:p w14:paraId="455A601E" w14:textId="4B550E73"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w:t>
      </w:r>
      <w:r w:rsidR="008B6C4B">
        <w:rPr>
          <w:rFonts w:cstheme="minorHAnsi"/>
          <w:sz w:val="24"/>
          <w:szCs w:val="24"/>
        </w:rPr>
        <w:t xml:space="preserve">dotyczy </w:t>
      </w:r>
      <w:r w:rsidR="008B6C4B" w:rsidRPr="009F6788">
        <w:rPr>
          <w:rFonts w:cstheme="minorHAnsi"/>
          <w:sz w:val="24"/>
          <w:szCs w:val="24"/>
        </w:rPr>
        <w:t>–</w:t>
      </w:r>
      <w:r w:rsidRPr="009F6788">
        <w:rPr>
          <w:rFonts w:cstheme="minorHAnsi"/>
          <w:sz w:val="24"/>
          <w:szCs w:val="24"/>
        </w:rPr>
        <w:t xml:space="preserve">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37" w:name="_Toc230868296"/>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37"/>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3E83DAAF" w:rsidR="00F90428" w:rsidRPr="00852C1F" w:rsidRDefault="00F90428" w:rsidP="009978A3">
            <w:pPr>
              <w:spacing w:line="276" w:lineRule="auto"/>
              <w:rPr>
                <w:rFonts w:cstheme="minorHAnsi"/>
                <w:sz w:val="24"/>
                <w:szCs w:val="24"/>
              </w:rPr>
            </w:pPr>
            <w:r w:rsidRPr="00852C1F">
              <w:rPr>
                <w:rFonts w:cstheme="minorHAnsi"/>
                <w:sz w:val="24"/>
                <w:szCs w:val="24"/>
              </w:rPr>
              <w:t>Zasady dot</w:t>
            </w:r>
            <w:r w:rsidR="007824A2">
              <w:rPr>
                <w:rFonts w:cstheme="minorHAnsi"/>
                <w:sz w:val="24"/>
                <w:szCs w:val="24"/>
              </w:rPr>
              <w:t>yczące</w:t>
            </w:r>
            <w:r w:rsidRPr="00852C1F">
              <w:rPr>
                <w:rFonts w:cstheme="minorHAnsi"/>
                <w:sz w:val="24"/>
                <w:szCs w:val="24"/>
              </w:rPr>
              <w:t xml:space="preserve">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4B20470E" w14:textId="77777777" w:rsidR="005623B8" w:rsidRDefault="005623B8"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38" w:name="_Toc230868297"/>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38"/>
    </w:p>
    <w:p w14:paraId="3FE02B51" w14:textId="638A977B"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211CE114"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w:t>
      </w:r>
      <w:r w:rsidR="00BC1CCA">
        <w:rPr>
          <w:rFonts w:cstheme="minorHAnsi"/>
          <w:sz w:val="24"/>
          <w:szCs w:val="24"/>
        </w:rPr>
        <w:t xml:space="preserve"> </w:t>
      </w:r>
      <w:r w:rsidRPr="00852C1F">
        <w:rPr>
          <w:rFonts w:cstheme="minorHAnsi"/>
          <w:sz w:val="24"/>
          <w:szCs w:val="24"/>
        </w:rPr>
        <w:lastRenderedPageBreak/>
        <w:t>rozporządzenia ogólnego (w szczególności art. 50)</w:t>
      </w:r>
      <w:r w:rsidR="00144744" w:rsidRPr="00144744">
        <w:rPr>
          <w:rFonts w:cs="Calibri"/>
          <w:sz w:val="24"/>
          <w:szCs w:val="24"/>
          <w:vertAlign w:val="superscript"/>
        </w:rPr>
        <w:t xml:space="preserve"> </w:t>
      </w:r>
      <w:r w:rsidR="00144744" w:rsidRPr="00A27F55">
        <w:rPr>
          <w:rFonts w:cs="Calibri"/>
          <w:sz w:val="24"/>
          <w:szCs w:val="24"/>
          <w:vertAlign w:val="superscript"/>
        </w:rPr>
        <w:footnoteReference w:id="2"/>
      </w:r>
      <w:r w:rsidR="008A5D8D">
        <w:rPr>
          <w:rFonts w:cstheme="minorHAnsi"/>
          <w:sz w:val="24"/>
          <w:szCs w:val="24"/>
        </w:rPr>
        <w:t xml:space="preserve"> </w:t>
      </w:r>
      <w:r w:rsidR="0069609C" w:rsidRPr="0061023F">
        <w:rPr>
          <w:rFonts w:cstheme="minorHAnsi"/>
          <w:sz w:val="24"/>
          <w:szCs w:val="24"/>
        </w:rPr>
        <w:t xml:space="preserve">oraz Podręcznikiem wnioskodawcy </w:t>
      </w:r>
      <w:r w:rsidR="00BF16DB">
        <w:rPr>
          <w:rFonts w:cstheme="minorHAnsi"/>
          <w:sz w:val="24"/>
          <w:szCs w:val="24"/>
        </w:rPr>
        <w:br/>
      </w:r>
      <w:r w:rsidR="0069609C" w:rsidRPr="0061023F">
        <w:rPr>
          <w:rFonts w:cstheme="minorHAnsi"/>
          <w:sz w:val="24"/>
          <w:szCs w:val="24"/>
        </w:rPr>
        <w:t>i beneficjenta Funduszy Europejskich na lata 2021-2027 w zakresie informacji i promocji</w:t>
      </w:r>
      <w:r w:rsidRPr="00852C1F">
        <w:rPr>
          <w:rFonts w:cstheme="minorHAnsi"/>
          <w:sz w:val="24"/>
          <w:szCs w:val="24"/>
        </w:rPr>
        <w:t>.</w:t>
      </w:r>
      <w:r w:rsidR="00144744" w:rsidRPr="00144744">
        <w:rPr>
          <w:rFonts w:cs="Aptos"/>
          <w:sz w:val="24"/>
          <w:szCs w:val="24"/>
          <w:vertAlign w:val="superscript"/>
        </w:rPr>
        <w:t xml:space="preserve"> </w:t>
      </w:r>
      <w:r w:rsidR="00144744" w:rsidRPr="00D54A96">
        <w:rPr>
          <w:rFonts w:cs="Aptos"/>
          <w:sz w:val="24"/>
          <w:szCs w:val="24"/>
          <w:vertAlign w:val="superscript"/>
        </w:rPr>
        <w:footnoteReference w:id="3"/>
      </w:r>
    </w:p>
    <w:p w14:paraId="7B99B21F" w14:textId="7FBD8C6E" w:rsidR="00F90428" w:rsidRPr="0069609C" w:rsidRDefault="0069609C" w:rsidP="0069609C">
      <w:pPr>
        <w:spacing w:before="120" w:after="120" w:line="276" w:lineRule="auto"/>
        <w:rPr>
          <w:rFonts w:cstheme="minorHAnsi"/>
          <w:noProof/>
          <w:sz w:val="24"/>
          <w:szCs w:val="24"/>
          <w:lang w:eastAsia="pl-PL"/>
        </w:rPr>
      </w:pPr>
      <w:r>
        <w:rPr>
          <w:rFonts w:cstheme="minorHAnsi"/>
          <w:noProof/>
          <w:sz w:val="24"/>
          <w:szCs w:val="24"/>
          <w:lang w:eastAsia="pl-PL"/>
        </w:rPr>
        <w:t>Opisując działania informacyjn</w:t>
      </w:r>
      <w:r w:rsidR="00B96804">
        <w:rPr>
          <w:rFonts w:cstheme="minorHAnsi"/>
          <w:noProof/>
          <w:sz w:val="24"/>
          <w:szCs w:val="24"/>
          <w:lang w:eastAsia="pl-PL"/>
        </w:rPr>
        <w:t>e</w:t>
      </w:r>
      <w:r>
        <w:rPr>
          <w:rFonts w:cstheme="minorHAnsi"/>
          <w:noProof/>
          <w:sz w:val="24"/>
          <w:szCs w:val="24"/>
          <w:lang w:eastAsia="pl-PL"/>
        </w:rPr>
        <w:t>/promocyjn</w:t>
      </w:r>
      <w:r w:rsidR="00B96804">
        <w:rPr>
          <w:rFonts w:cstheme="minorHAnsi"/>
          <w:noProof/>
          <w:sz w:val="24"/>
          <w:szCs w:val="24"/>
          <w:lang w:eastAsia="pl-PL"/>
        </w:rPr>
        <w:t>e</w:t>
      </w:r>
      <w:r>
        <w:rPr>
          <w:rFonts w:cstheme="minorHAnsi"/>
          <w:noProof/>
          <w:sz w:val="24"/>
          <w:szCs w:val="24"/>
          <w:lang w:eastAsia="pl-PL"/>
        </w:rPr>
        <w:t xml:space="preserve"> należy wziąć pod uwagę, że ich niezrealizowanie lub nieprawidłowe zrealizowanie </w:t>
      </w:r>
      <w:r w:rsidRPr="00250AF4">
        <w:rPr>
          <w:rFonts w:cstheme="minorHAnsi"/>
          <w:noProof/>
          <w:sz w:val="24"/>
          <w:szCs w:val="24"/>
          <w:lang w:eastAsia="pl-PL"/>
        </w:rPr>
        <w:t>może skutkować pomniejszeniem dofinansowania</w:t>
      </w:r>
      <w:r>
        <w:rPr>
          <w:rFonts w:cstheme="minorHAnsi"/>
          <w:noProof/>
          <w:sz w:val="24"/>
          <w:szCs w:val="24"/>
          <w:lang w:eastAsia="pl-PL"/>
        </w:rPr>
        <w:t xml:space="preserve">. Określają to </w:t>
      </w:r>
      <w:r w:rsidRPr="00250AF4">
        <w:rPr>
          <w:rFonts w:cstheme="minorHAnsi"/>
          <w:noProof/>
          <w:sz w:val="24"/>
          <w:szCs w:val="24"/>
          <w:lang w:eastAsia="pl-PL"/>
        </w:rPr>
        <w:t>zapisy w umowie o dofinansowanie projektu</w:t>
      </w:r>
      <w:r w:rsidR="00EB435B">
        <w:rPr>
          <w:rFonts w:cstheme="minorHAnsi"/>
          <w:noProof/>
          <w:sz w:val="24"/>
          <w:szCs w:val="24"/>
          <w:lang w:eastAsia="pl-PL"/>
        </w:rPr>
        <w:t>/decyzji o dofinansowaniu</w:t>
      </w:r>
      <w:r>
        <w:rPr>
          <w:rFonts w:cstheme="minorHAnsi"/>
          <w:noProof/>
          <w:sz w:val="24"/>
          <w:szCs w:val="24"/>
          <w:lang w:eastAsia="pl-PL"/>
        </w:rPr>
        <w:t xml:space="preserve"> oraz załącznik do umowy</w:t>
      </w:r>
      <w:r w:rsidR="00EB435B">
        <w:rPr>
          <w:rFonts w:cstheme="minorHAnsi"/>
          <w:noProof/>
          <w:sz w:val="24"/>
          <w:szCs w:val="24"/>
          <w:lang w:eastAsia="pl-PL"/>
        </w:rPr>
        <w:t>/decyzji</w:t>
      </w:r>
      <w:r>
        <w:rPr>
          <w:rFonts w:cstheme="minorHAnsi"/>
          <w:noProof/>
          <w:sz w:val="24"/>
          <w:szCs w:val="24"/>
          <w:lang w:eastAsia="pl-PL"/>
        </w:rPr>
        <w:t xml:space="preserve"> pn. </w:t>
      </w:r>
      <w:r w:rsidR="00B96804">
        <w:rPr>
          <w:rFonts w:cstheme="minorHAnsi"/>
          <w:noProof/>
          <w:sz w:val="24"/>
          <w:szCs w:val="24"/>
          <w:lang w:eastAsia="pl-PL"/>
        </w:rPr>
        <w:t>„</w:t>
      </w:r>
      <w:r w:rsidRPr="0069609C">
        <w:rPr>
          <w:rFonts w:cstheme="minorHAnsi"/>
          <w:noProof/>
          <w:sz w:val="24"/>
          <w:szCs w:val="24"/>
          <w:lang w:eastAsia="pl-PL"/>
        </w:rPr>
        <w:t>Wykaz pomniejszenia wartości dofinansowania projektu w zakresie obowiązków komunikacyjnych beneficjentów FE</w:t>
      </w:r>
      <w:r w:rsidR="00B96804">
        <w:rPr>
          <w:rFonts w:cstheme="minorHAnsi"/>
          <w:noProof/>
          <w:sz w:val="24"/>
          <w:szCs w:val="24"/>
          <w:lang w:eastAsia="pl-PL"/>
        </w:rPr>
        <w:t>”</w:t>
      </w:r>
      <w:r w:rsidRPr="0069609C">
        <w:rPr>
          <w:rFonts w:cstheme="minorHAnsi"/>
          <w:noProof/>
          <w:sz w:val="24"/>
          <w:szCs w:val="24"/>
          <w:lang w:eastAsia="pl-PL"/>
        </w:rPr>
        <w:t>.</w:t>
      </w: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39" w:name="_Toc230868298"/>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39"/>
    </w:p>
    <w:p w14:paraId="6D1ECC55" w14:textId="65890628" w:rsidR="00F90428" w:rsidRDefault="00DF4469" w:rsidP="00F90428">
      <w:pPr>
        <w:spacing w:after="0"/>
        <w:rPr>
          <w:rFonts w:eastAsia="Calibri" w:cstheme="minorHAnsi"/>
          <w:sz w:val="24"/>
          <w:szCs w:val="24"/>
        </w:rPr>
      </w:pP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1ED58910">
            <wp:simplePos x="0" y="0"/>
            <wp:positionH relativeFrom="column">
              <wp:posOffset>2019300</wp:posOffset>
            </wp:positionH>
            <wp:positionV relativeFrom="paragraph">
              <wp:posOffset>1192530</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4521AB20">
            <wp:simplePos x="0" y="0"/>
            <wp:positionH relativeFrom="column">
              <wp:posOffset>2292350</wp:posOffset>
            </wp:positionH>
            <wp:positionV relativeFrom="paragraph">
              <wp:posOffset>581660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428" w:rsidRPr="0046014C">
        <w:rPr>
          <w:rFonts w:eastAsia="Calibri" w:cstheme="minorHAnsi"/>
          <w:sz w:val="24"/>
          <w:szCs w:val="24"/>
        </w:rPr>
        <w:t xml:space="preserve">Należy wpisać dane osoby </w:t>
      </w:r>
      <w:r w:rsidR="00F90428">
        <w:rPr>
          <w:rFonts w:eastAsia="Calibri" w:cstheme="minorHAnsi"/>
          <w:sz w:val="24"/>
          <w:szCs w:val="24"/>
        </w:rPr>
        <w:t>upoważnionej</w:t>
      </w:r>
      <w:r w:rsidR="00F90428" w:rsidRPr="0046014C">
        <w:rPr>
          <w:rFonts w:eastAsia="Calibri" w:cstheme="minorHAnsi"/>
          <w:sz w:val="24"/>
          <w:szCs w:val="24"/>
        </w:rPr>
        <w:t xml:space="preserve"> do udzielania informacji w </w:t>
      </w:r>
      <w:r w:rsidR="00F90428" w:rsidRPr="00852C1F">
        <w:rPr>
          <w:rFonts w:eastAsia="Calibri" w:cstheme="minorHAnsi"/>
          <w:sz w:val="24"/>
          <w:szCs w:val="24"/>
        </w:rPr>
        <w:t>zakresie</w:t>
      </w:r>
      <w:r w:rsidR="00F90428" w:rsidRPr="0046014C">
        <w:rPr>
          <w:rFonts w:eastAsia="Calibri" w:cstheme="minorHAnsi"/>
          <w:sz w:val="24"/>
          <w:szCs w:val="24"/>
        </w:rPr>
        <w:t xml:space="preserve"> </w:t>
      </w:r>
      <w:r w:rsidR="00F90428" w:rsidRPr="00852C1F">
        <w:rPr>
          <w:rFonts w:eastAsia="Calibri" w:cstheme="minorHAnsi"/>
          <w:sz w:val="24"/>
          <w:szCs w:val="24"/>
        </w:rPr>
        <w:t xml:space="preserve">promocji </w:t>
      </w:r>
      <w:r w:rsidR="00F90428" w:rsidRPr="0046014C">
        <w:rPr>
          <w:rFonts w:eastAsia="Calibri" w:cstheme="minorHAnsi"/>
          <w:sz w:val="24"/>
          <w:szCs w:val="24"/>
        </w:rPr>
        <w:t>projektu. Dane te są bardzo istotne w przypadku</w:t>
      </w:r>
      <w:r w:rsidR="00F90428" w:rsidRPr="00852C1F">
        <w:rPr>
          <w:rFonts w:eastAsia="Calibri" w:cstheme="minorHAnsi"/>
          <w:sz w:val="24"/>
          <w:szCs w:val="24"/>
        </w:rPr>
        <w:t xml:space="preserve"> np. konieczności uzyskania materiałów promujących projekt, współpracy przy wydarzeniach promujących </w:t>
      </w:r>
      <w:r w:rsidR="00F90428">
        <w:rPr>
          <w:rFonts w:eastAsia="Calibri" w:cstheme="minorHAnsi"/>
          <w:sz w:val="24"/>
          <w:szCs w:val="24"/>
        </w:rPr>
        <w:t>projekt/</w:t>
      </w:r>
      <w:r w:rsidR="00F90428" w:rsidRPr="00852C1F">
        <w:rPr>
          <w:rFonts w:eastAsia="Calibri" w:cstheme="minorHAnsi"/>
          <w:sz w:val="24"/>
          <w:szCs w:val="24"/>
        </w:rPr>
        <w:t>program</w:t>
      </w:r>
      <w:r w:rsidR="00F90428" w:rsidRPr="0046014C">
        <w:rPr>
          <w:rFonts w:eastAsia="Calibri" w:cstheme="minorHAnsi"/>
          <w:sz w:val="24"/>
          <w:szCs w:val="24"/>
        </w:rPr>
        <w:t xml:space="preserve">. Dane można wpisać </w:t>
      </w:r>
      <w:r w:rsidR="00F90428" w:rsidRPr="00852C1F">
        <w:rPr>
          <w:rFonts w:eastAsia="Calibri" w:cstheme="minorHAnsi"/>
          <w:sz w:val="24"/>
          <w:szCs w:val="24"/>
        </w:rPr>
        <w:t xml:space="preserve">po kliknięciu przycisku     </w:t>
      </w:r>
      <w:proofErr w:type="gramStart"/>
      <w:r w:rsidR="00F90428" w:rsidRPr="00852C1F">
        <w:rPr>
          <w:rFonts w:eastAsia="Calibri" w:cstheme="minorHAnsi"/>
          <w:sz w:val="24"/>
          <w:szCs w:val="24"/>
        </w:rPr>
        <w:t xml:space="preserve">  </w:t>
      </w:r>
      <w:r w:rsidR="00F90428" w:rsidRPr="00037024">
        <w:rPr>
          <w:rFonts w:eastAsia="Calibri" w:cstheme="minorHAnsi"/>
          <w:bCs/>
          <w:sz w:val="24"/>
          <w:szCs w:val="24"/>
        </w:rPr>
        <w:t>.</w:t>
      </w:r>
      <w:proofErr w:type="gramEnd"/>
      <w:r w:rsidR="00F90428" w:rsidRPr="0046014C">
        <w:rPr>
          <w:rFonts w:eastAsia="Calibri" w:cstheme="minorHAnsi"/>
          <w:b/>
          <w:sz w:val="24"/>
          <w:szCs w:val="24"/>
        </w:rPr>
        <w:t xml:space="preserve"> </w:t>
      </w:r>
      <w:r w:rsidR="00F90428" w:rsidRPr="0046014C">
        <w:rPr>
          <w:rFonts w:eastAsia="Calibri" w:cstheme="minorHAnsi"/>
          <w:sz w:val="24"/>
          <w:szCs w:val="24"/>
        </w:rPr>
        <w:t>Numer telefonu wraz z numerem wewnętrznym</w:t>
      </w:r>
      <w:r w:rsidR="00F90428">
        <w:rPr>
          <w:rFonts w:eastAsia="Calibri" w:cstheme="minorHAnsi"/>
          <w:sz w:val="24"/>
          <w:szCs w:val="24"/>
        </w:rPr>
        <w:t xml:space="preserve"> (jeśli dotyczy)</w:t>
      </w:r>
      <w:r w:rsidR="00F90428" w:rsidRPr="0046014C">
        <w:rPr>
          <w:rFonts w:eastAsia="Calibri" w:cstheme="minorHAnsi"/>
          <w:sz w:val="24"/>
          <w:szCs w:val="24"/>
        </w:rPr>
        <w:t xml:space="preserve">. </w:t>
      </w:r>
      <w:r w:rsidR="00F90428" w:rsidRPr="0046014C">
        <w:rPr>
          <w:rFonts w:eastAsia="Calibri" w:cstheme="minorHAnsi"/>
          <w:sz w:val="24"/>
          <w:szCs w:val="24"/>
        </w:rPr>
        <w:br/>
        <w:t>W przypadku, gdy wnioskodawca chciałby wpisać dane więcej niż jednej osoby do kontaktu</w:t>
      </w:r>
      <w:r w:rsidR="007824A2">
        <w:rPr>
          <w:rFonts w:eastAsia="Calibri" w:cstheme="minorHAnsi"/>
          <w:sz w:val="24"/>
          <w:szCs w:val="24"/>
        </w:rPr>
        <w:t>,</w:t>
      </w:r>
      <w:r w:rsidR="00F90428" w:rsidRPr="0046014C">
        <w:rPr>
          <w:rFonts w:eastAsia="Calibri" w:cstheme="minorHAnsi"/>
          <w:sz w:val="24"/>
          <w:szCs w:val="24"/>
        </w:rPr>
        <w:t xml:space="preserve"> należy </w:t>
      </w:r>
      <w:r w:rsidR="00F90428" w:rsidRPr="00852C1F">
        <w:rPr>
          <w:rFonts w:eastAsia="Calibri" w:cstheme="minorHAnsi"/>
          <w:sz w:val="24"/>
          <w:szCs w:val="24"/>
        </w:rPr>
        <w:t xml:space="preserve">ponownie </w:t>
      </w:r>
      <w:r w:rsidR="00F90428" w:rsidRPr="0046014C">
        <w:rPr>
          <w:rFonts w:eastAsia="Calibri" w:cstheme="minorHAnsi"/>
          <w:sz w:val="24"/>
          <w:szCs w:val="24"/>
        </w:rPr>
        <w:t xml:space="preserve">użyć przycisku </w:t>
      </w:r>
      <w:r w:rsidR="00F90428" w:rsidRPr="0046014C">
        <w:rPr>
          <w:rFonts w:eastAsia="Calibri" w:cstheme="minorHAnsi"/>
          <w:b/>
          <w:sz w:val="24"/>
          <w:szCs w:val="24"/>
        </w:rPr>
        <w:t xml:space="preserve">     </w:t>
      </w:r>
      <w:proofErr w:type="gramStart"/>
      <w:r w:rsidR="00F90428" w:rsidRPr="0046014C">
        <w:rPr>
          <w:rFonts w:eastAsia="Calibri" w:cstheme="minorHAnsi"/>
          <w:b/>
          <w:sz w:val="24"/>
          <w:szCs w:val="24"/>
        </w:rPr>
        <w:t xml:space="preserve">  </w:t>
      </w:r>
      <w:r w:rsidR="00F90428" w:rsidRPr="0046014C">
        <w:rPr>
          <w:rFonts w:eastAsia="Calibri" w:cstheme="minorHAnsi"/>
          <w:sz w:val="24"/>
          <w:szCs w:val="24"/>
        </w:rPr>
        <w:t>.</w:t>
      </w:r>
      <w:proofErr w:type="gramEnd"/>
    </w:p>
    <w:p w14:paraId="588F39FE" w14:textId="77777777" w:rsidR="00F90428" w:rsidRPr="009F6788" w:rsidRDefault="00F90428" w:rsidP="009F6788">
      <w:pPr>
        <w:spacing w:before="120" w:after="120"/>
        <w:rPr>
          <w:rFonts w:cstheme="minorHAnsi"/>
          <w:sz w:val="24"/>
          <w:szCs w:val="24"/>
        </w:rPr>
      </w:pPr>
    </w:p>
    <w:p w14:paraId="232E057B" w14:textId="3C20AB03" w:rsidR="00A05258" w:rsidRDefault="00A05258" w:rsidP="009F6788">
      <w:pPr>
        <w:pStyle w:val="Nagwek2"/>
        <w:numPr>
          <w:ilvl w:val="0"/>
          <w:numId w:val="0"/>
        </w:numPr>
        <w:rPr>
          <w:rStyle w:val="Nagwek2Znak"/>
          <w:rFonts w:asciiTheme="minorHAnsi" w:hAnsiTheme="minorHAnsi" w:cstheme="minorHAnsi"/>
          <w:b/>
          <w:sz w:val="24"/>
          <w:szCs w:val="24"/>
        </w:rPr>
      </w:pPr>
      <w:bookmarkStart w:id="140" w:name="_Toc230868299"/>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0"/>
    </w:p>
    <w:p w14:paraId="5CD3FEC0"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1" w:name="_Toc188013873"/>
      <w:bookmarkStart w:id="142" w:name="_Toc230868300"/>
      <w:r w:rsidRPr="00DB68AA">
        <w:rPr>
          <w:rFonts w:cs="Calibri"/>
          <w:b/>
          <w:noProof/>
          <w:sz w:val="28"/>
          <w:szCs w:val="28"/>
          <w:lang w:eastAsia="pl-PL"/>
        </w:rPr>
        <w:t>11.3.1</w:t>
      </w:r>
      <w:r>
        <w:rPr>
          <w:rFonts w:cs="Calibri"/>
          <w:b/>
          <w:noProof/>
          <w:sz w:val="28"/>
          <w:szCs w:val="28"/>
          <w:lang w:eastAsia="pl-PL"/>
        </w:rPr>
        <w:t xml:space="preserve"> Strona internetowa</w:t>
      </w:r>
      <w:bookmarkEnd w:id="141"/>
      <w:bookmarkEnd w:id="142"/>
    </w:p>
    <w:p w14:paraId="4BE0E12B"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adres</w:t>
      </w:r>
      <w:r w:rsidRPr="00A27F55">
        <w:rPr>
          <w:rFonts w:cs="Calibri"/>
          <w:sz w:val="24"/>
          <w:szCs w:val="24"/>
        </w:rPr>
        <w:t xml:space="preserve"> stron</w:t>
      </w:r>
      <w:r>
        <w:rPr>
          <w:rFonts w:cs="Calibri"/>
          <w:sz w:val="24"/>
          <w:szCs w:val="24"/>
        </w:rPr>
        <w:t>y</w:t>
      </w:r>
      <w:r w:rsidRPr="00A27F55">
        <w:rPr>
          <w:rFonts w:cs="Calibri"/>
          <w:sz w:val="24"/>
          <w:szCs w:val="24"/>
        </w:rPr>
        <w:t xml:space="preserve"> internetow</w:t>
      </w:r>
      <w:r>
        <w:rPr>
          <w:rFonts w:cs="Calibri"/>
          <w:sz w:val="24"/>
          <w:szCs w:val="24"/>
        </w:rPr>
        <w:t>ej (jeżeli ją posiada)</w:t>
      </w:r>
      <w:r w:rsidRPr="00A27F55">
        <w:rPr>
          <w:rFonts w:cs="Calibri"/>
          <w:sz w:val="24"/>
          <w:szCs w:val="24"/>
        </w:rPr>
        <w:t xml:space="preserve"> </w:t>
      </w:r>
      <w:r>
        <w:rPr>
          <w:rFonts w:cs="Calibri"/>
          <w:sz w:val="24"/>
          <w:szCs w:val="24"/>
        </w:rPr>
        <w:t>na której</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D2B0B29" w14:textId="77777777" w:rsidR="00144744" w:rsidRDefault="00144744" w:rsidP="00144744">
      <w:pPr>
        <w:spacing w:after="0" w:line="276" w:lineRule="auto"/>
        <w:rPr>
          <w:rFonts w:cs="Calibri"/>
          <w:sz w:val="24"/>
          <w:szCs w:val="24"/>
        </w:rPr>
      </w:pPr>
      <w:r>
        <w:rPr>
          <w:noProof/>
        </w:rPr>
        <w:drawing>
          <wp:anchor distT="0" distB="0" distL="114300" distR="114300" simplePos="0" relativeHeight="251703296" behindDoc="0" locked="0" layoutInCell="1" allowOverlap="1" wp14:anchorId="6DCD63A3" wp14:editId="7B745D5F">
            <wp:simplePos x="0" y="0"/>
            <wp:positionH relativeFrom="column">
              <wp:posOffset>2649220</wp:posOffset>
            </wp:positionH>
            <wp:positionV relativeFrom="paragraph">
              <wp:posOffset>-47625</wp:posOffset>
            </wp:positionV>
            <wp:extent cx="219075" cy="211455"/>
            <wp:effectExtent l="0" t="0" r="0" b="0"/>
            <wp:wrapNone/>
            <wp:docPr id="89072695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proofErr w:type="gramStart"/>
      <w:r w:rsidRPr="00A27F55">
        <w:rPr>
          <w:rFonts w:cs="Calibri"/>
          <w:sz w:val="24"/>
          <w:szCs w:val="24"/>
        </w:rPr>
        <w:t xml:space="preserve">  </w:t>
      </w:r>
      <w:r w:rsidRPr="00A27F55">
        <w:rPr>
          <w:rFonts w:cs="Calibri"/>
          <w:b/>
          <w:sz w:val="24"/>
          <w:szCs w:val="24"/>
        </w:rPr>
        <w:t>.</w:t>
      </w:r>
      <w:proofErr w:type="gramEnd"/>
      <w:r w:rsidRPr="00A27F55">
        <w:rPr>
          <w:rFonts w:cs="Calibri"/>
          <w:b/>
          <w:sz w:val="24"/>
          <w:szCs w:val="24"/>
        </w:rPr>
        <w:t xml:space="preserve"> </w:t>
      </w:r>
      <w:r w:rsidRPr="00A27F55">
        <w:rPr>
          <w:rFonts w:cs="Calibri"/>
          <w:sz w:val="24"/>
          <w:szCs w:val="24"/>
        </w:rPr>
        <w:t xml:space="preserve">Lista adresów stron internetowych </w:t>
      </w:r>
      <w:r>
        <w:rPr>
          <w:rFonts w:cs="Calibri"/>
          <w:sz w:val="24"/>
          <w:szCs w:val="24"/>
        </w:rPr>
        <w:t xml:space="preserve">musi </w:t>
      </w:r>
      <w:r w:rsidRPr="00A27F55">
        <w:rPr>
          <w:rFonts w:cs="Calibri"/>
          <w:sz w:val="24"/>
          <w:szCs w:val="24"/>
        </w:rPr>
        <w:t>zawierać co najmniej 1 pozycję.</w:t>
      </w:r>
      <w:r>
        <w:rPr>
          <w:rFonts w:cs="Calibri"/>
          <w:sz w:val="24"/>
          <w:szCs w:val="24"/>
        </w:rPr>
        <w:t xml:space="preserve"> W </w:t>
      </w:r>
      <w:proofErr w:type="gramStart"/>
      <w:r>
        <w:rPr>
          <w:rFonts w:cs="Calibri"/>
          <w:sz w:val="24"/>
          <w:szCs w:val="24"/>
        </w:rPr>
        <w:t>przypadku</w:t>
      </w:r>
      <w:proofErr w:type="gramEnd"/>
      <w:r>
        <w:rPr>
          <w:rFonts w:cs="Calibri"/>
          <w:sz w:val="24"/>
          <w:szCs w:val="24"/>
        </w:rPr>
        <w:t xml:space="preserve"> kiedy beneficjent nie posiada oficjalnej strony </w:t>
      </w:r>
      <w:r>
        <w:rPr>
          <w:rFonts w:cs="Calibri"/>
          <w:sz w:val="24"/>
          <w:szCs w:val="24"/>
        </w:rPr>
        <w:lastRenderedPageBreak/>
        <w:t xml:space="preserve">internetowej należy kliknąć przycisk </w:t>
      </w:r>
      <w:r>
        <w:rPr>
          <w:rFonts w:cs="Calibri"/>
          <w:noProof/>
          <w:sz w:val="24"/>
          <w:szCs w:val="24"/>
        </w:rPr>
        <w:drawing>
          <wp:inline distT="0" distB="0" distL="0" distR="0" wp14:anchorId="3A2EFAC6" wp14:editId="3757621C">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1">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Pr>
          <w:rFonts w:cs="Calibri"/>
          <w:sz w:val="24"/>
          <w:szCs w:val="24"/>
        </w:rPr>
        <w:t>, co spowoduje wygenerowanie komunikatu: Nie dotyczy – brak oficjalnej strony internetowej.</w:t>
      </w:r>
    </w:p>
    <w:p w14:paraId="4757E3E2" w14:textId="77777777" w:rsidR="00144744" w:rsidRDefault="00144744" w:rsidP="00144744">
      <w:pPr>
        <w:spacing w:after="0" w:line="276" w:lineRule="auto"/>
        <w:rPr>
          <w:rFonts w:cs="Calibri"/>
          <w:sz w:val="24"/>
          <w:szCs w:val="24"/>
        </w:rPr>
      </w:pPr>
    </w:p>
    <w:p w14:paraId="11CE3397"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3" w:name="_Toc188013874"/>
      <w:bookmarkStart w:id="144" w:name="_Toc230868301"/>
      <w:r w:rsidRPr="00DB68AA">
        <w:rPr>
          <w:rFonts w:cs="Calibri"/>
          <w:b/>
          <w:noProof/>
          <w:sz w:val="28"/>
          <w:szCs w:val="28"/>
          <w:lang w:eastAsia="pl-PL"/>
        </w:rPr>
        <w:t>11.3.2</w:t>
      </w:r>
      <w:r>
        <w:rPr>
          <w:rFonts w:cs="Calibri"/>
          <w:b/>
          <w:noProof/>
          <w:sz w:val="28"/>
          <w:szCs w:val="28"/>
          <w:lang w:eastAsia="pl-PL"/>
        </w:rPr>
        <w:t xml:space="preserve"> Media społecznościowe</w:t>
      </w:r>
      <w:bookmarkEnd w:id="143"/>
      <w:bookmarkEnd w:id="144"/>
    </w:p>
    <w:p w14:paraId="2E9DDD35"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konto w mediach społecznościowych,</w:t>
      </w:r>
      <w:r w:rsidRPr="00A27F55">
        <w:rPr>
          <w:rFonts w:cs="Calibri"/>
          <w:sz w:val="24"/>
          <w:szCs w:val="24"/>
        </w:rPr>
        <w:t xml:space="preserve"> </w:t>
      </w:r>
      <w:r>
        <w:rPr>
          <w:rFonts w:cs="Calibri"/>
          <w:sz w:val="24"/>
          <w:szCs w:val="24"/>
        </w:rPr>
        <w:t>na którym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793BFA50" w14:textId="77777777" w:rsidR="00144744" w:rsidRDefault="00144744" w:rsidP="00144744">
      <w:pPr>
        <w:spacing w:after="0" w:line="276" w:lineRule="auto"/>
        <w:rPr>
          <w:rFonts w:cs="Calibri"/>
          <w:sz w:val="24"/>
          <w:szCs w:val="24"/>
        </w:rPr>
      </w:pPr>
      <w:r>
        <w:rPr>
          <w:noProof/>
        </w:rPr>
        <w:drawing>
          <wp:anchor distT="0" distB="0" distL="114300" distR="114300" simplePos="0" relativeHeight="251704320" behindDoc="0" locked="0" layoutInCell="1" allowOverlap="1" wp14:anchorId="2E5BA065" wp14:editId="0C24FC77">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proofErr w:type="gramStart"/>
      <w:r w:rsidRPr="00A27F55">
        <w:rPr>
          <w:rFonts w:cs="Calibri"/>
          <w:sz w:val="24"/>
          <w:szCs w:val="24"/>
        </w:rPr>
        <w:t xml:space="preserve">  </w:t>
      </w:r>
      <w:r w:rsidRPr="00A27F55">
        <w:rPr>
          <w:rFonts w:cs="Calibri"/>
          <w:b/>
          <w:sz w:val="24"/>
          <w:szCs w:val="24"/>
        </w:rPr>
        <w:t>.</w:t>
      </w:r>
      <w:proofErr w:type="gramEnd"/>
      <w:r w:rsidRPr="00A27F55">
        <w:rPr>
          <w:rFonts w:cs="Calibri"/>
          <w:b/>
          <w:sz w:val="24"/>
          <w:szCs w:val="24"/>
        </w:rPr>
        <w:t xml:space="preserve"> </w:t>
      </w:r>
      <w:r w:rsidRPr="00A27F55">
        <w:rPr>
          <w:rFonts w:cs="Calibri"/>
          <w:sz w:val="24"/>
          <w:szCs w:val="24"/>
        </w:rPr>
        <w:t xml:space="preserve">Lista </w:t>
      </w:r>
      <w:r>
        <w:rPr>
          <w:rFonts w:cs="Calibri"/>
          <w:sz w:val="24"/>
          <w:szCs w:val="24"/>
        </w:rPr>
        <w:t>kont/stron w mediach społecznościowych</w:t>
      </w:r>
      <w:r w:rsidRPr="00A27F55">
        <w:rPr>
          <w:rFonts w:cs="Calibri"/>
          <w:sz w:val="24"/>
          <w:szCs w:val="24"/>
        </w:rPr>
        <w:t xml:space="preserve"> </w:t>
      </w:r>
      <w:r>
        <w:rPr>
          <w:rFonts w:cs="Calibri"/>
          <w:sz w:val="24"/>
          <w:szCs w:val="24"/>
        </w:rPr>
        <w:t xml:space="preserve">musi </w:t>
      </w:r>
      <w:r w:rsidRPr="00A27F55">
        <w:rPr>
          <w:rFonts w:cs="Calibri"/>
          <w:sz w:val="24"/>
          <w:szCs w:val="24"/>
        </w:rPr>
        <w:t>zawierać co najmniej 1 pozycję.</w:t>
      </w:r>
    </w:p>
    <w:p w14:paraId="0CFEDAE2" w14:textId="77777777" w:rsidR="00144744" w:rsidRDefault="00144744" w:rsidP="00144744">
      <w:pPr>
        <w:spacing w:after="0" w:line="276" w:lineRule="auto"/>
        <w:rPr>
          <w:rFonts w:cs="Aptos"/>
          <w:sz w:val="24"/>
          <w:szCs w:val="24"/>
        </w:rPr>
      </w:pPr>
    </w:p>
    <w:p w14:paraId="281FC17B" w14:textId="77777777" w:rsidR="00144744" w:rsidRPr="00290D3A" w:rsidRDefault="00144744" w:rsidP="0014474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4"/>
      </w:r>
      <w:r w:rsidRPr="00290D3A">
        <w:rPr>
          <w:rFonts w:cs="Aptos"/>
          <w:sz w:val="24"/>
          <w:szCs w:val="24"/>
        </w:rPr>
        <w:t>.</w:t>
      </w:r>
    </w:p>
    <w:p w14:paraId="654E5A0E" w14:textId="5B1A6AA1" w:rsidR="00144744" w:rsidRPr="00290D3A" w:rsidRDefault="00144744" w:rsidP="0014474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EB435B">
        <w:rPr>
          <w:rFonts w:cs="Aptos"/>
          <w:sz w:val="24"/>
          <w:szCs w:val="24"/>
        </w:rPr>
        <w:t>/decyzji</w:t>
      </w:r>
      <w:r w:rsidRPr="00290D3A">
        <w:rPr>
          <w:rFonts w:cs="Aptos"/>
          <w:sz w:val="24"/>
          <w:szCs w:val="24"/>
        </w:rPr>
        <w:t xml:space="preserve"> pn. </w:t>
      </w:r>
      <w:r w:rsidRPr="00290D3A">
        <w:rPr>
          <w:rFonts w:cs="Aptos"/>
          <w:i/>
          <w:iCs/>
          <w:sz w:val="24"/>
          <w:szCs w:val="24"/>
        </w:rPr>
        <w:t xml:space="preserve">Wykaz pomniejszenia wartości dofinansowania </w:t>
      </w:r>
      <w:r w:rsidR="006E0635" w:rsidRPr="00290D3A">
        <w:rPr>
          <w:rFonts w:cs="Aptos"/>
          <w:i/>
          <w:iCs/>
          <w:sz w:val="24"/>
          <w:szCs w:val="24"/>
        </w:rPr>
        <w:t>projektu w</w:t>
      </w:r>
      <w:r w:rsidRPr="00290D3A">
        <w:rPr>
          <w:rFonts w:cs="Aptos"/>
          <w:i/>
          <w:iCs/>
          <w:sz w:val="24"/>
          <w:szCs w:val="24"/>
        </w:rPr>
        <w:t xml:space="preserve"> zakresie obowiązków komunikacyjnych beneficjentów FE).</w:t>
      </w:r>
    </w:p>
    <w:p w14:paraId="09E1CB24" w14:textId="77777777" w:rsidR="00144744" w:rsidRDefault="00144744" w:rsidP="00144744">
      <w:pPr>
        <w:spacing w:after="0" w:line="276" w:lineRule="auto"/>
        <w:rPr>
          <w:rFonts w:cs="Calibri"/>
          <w:b/>
          <w:sz w:val="24"/>
          <w:szCs w:val="24"/>
        </w:rPr>
      </w:pPr>
    </w:p>
    <w:p w14:paraId="363AE7D0" w14:textId="77777777" w:rsidR="00144744" w:rsidRPr="00A27F55" w:rsidRDefault="00144744" w:rsidP="00144744">
      <w:pPr>
        <w:spacing w:after="120" w:line="276" w:lineRule="auto"/>
        <w:rPr>
          <w:rFonts w:cs="Calibri"/>
          <w:b/>
          <w:sz w:val="24"/>
          <w:szCs w:val="24"/>
        </w:rPr>
      </w:pPr>
      <w:r>
        <w:rPr>
          <w:rFonts w:cs="Calibri"/>
          <w:b/>
          <w:sz w:val="24"/>
          <w:szCs w:val="24"/>
        </w:rPr>
        <w:t>Uwaga!</w:t>
      </w:r>
    </w:p>
    <w:p w14:paraId="0CDBF833" w14:textId="2FE5C274" w:rsidR="00144744" w:rsidRPr="000C3F41" w:rsidRDefault="00144744" w:rsidP="0014474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Pr>
          <w:rFonts w:cs="Calibri"/>
          <w:b/>
          <w:bCs/>
          <w:sz w:val="24"/>
          <w:szCs w:val="24"/>
        </w:rPr>
        <w:t xml:space="preserve"> i</w:t>
      </w:r>
      <w:r w:rsidRPr="000C3F41">
        <w:rPr>
          <w:rFonts w:cs="Calibri"/>
          <w:b/>
          <w:bCs/>
          <w:sz w:val="24"/>
          <w:szCs w:val="24"/>
        </w:rPr>
        <w:t xml:space="preserve"> </w:t>
      </w:r>
      <w:r w:rsidR="006E0635" w:rsidRPr="000C3F41">
        <w:rPr>
          <w:rFonts w:cs="Calibri"/>
          <w:b/>
          <w:bCs/>
          <w:sz w:val="24"/>
          <w:szCs w:val="24"/>
        </w:rPr>
        <w:t>na stronach</w:t>
      </w:r>
      <w:r w:rsidRPr="000C3F41">
        <w:rPr>
          <w:rFonts w:cs="Calibri"/>
          <w:b/>
          <w:bCs/>
          <w:sz w:val="24"/>
          <w:szCs w:val="24"/>
        </w:rPr>
        <w:t xml:space="preserve"> mediów społecznościowych, opisu realizowanego projektu. </w:t>
      </w:r>
      <w:r>
        <w:rPr>
          <w:rFonts w:cs="Calibri"/>
          <w:b/>
          <w:bCs/>
          <w:sz w:val="24"/>
          <w:szCs w:val="24"/>
        </w:rPr>
        <w:t>Zasady dot. informacji i promocji projektu</w:t>
      </w:r>
      <w:r w:rsidRPr="000C3F41">
        <w:rPr>
          <w:rFonts w:cs="Calibri"/>
          <w:b/>
          <w:bCs/>
          <w:sz w:val="24"/>
          <w:szCs w:val="24"/>
        </w:rPr>
        <w:t xml:space="preserve"> znajduj</w:t>
      </w:r>
      <w:r>
        <w:rPr>
          <w:rFonts w:cs="Calibri"/>
          <w:b/>
          <w:bCs/>
          <w:sz w:val="24"/>
          <w:szCs w:val="24"/>
        </w:rPr>
        <w:t>ą</w:t>
      </w:r>
      <w:r w:rsidRPr="000C3F41">
        <w:rPr>
          <w:rFonts w:cs="Calibri"/>
          <w:b/>
          <w:bCs/>
          <w:sz w:val="24"/>
          <w:szCs w:val="24"/>
        </w:rPr>
        <w:t xml:space="preserve"> się w </w:t>
      </w:r>
      <w:r w:rsidRPr="000C3F41">
        <w:rPr>
          <w:rFonts w:cs="Calibri"/>
          <w:b/>
          <w:bCs/>
          <w:i/>
          <w:iCs/>
          <w:sz w:val="24"/>
          <w:szCs w:val="24"/>
        </w:rPr>
        <w:t>Podręczniku wnioskodawcy i</w:t>
      </w:r>
      <w:r>
        <w:rPr>
          <w:rFonts w:cs="Calibri"/>
          <w:b/>
          <w:bCs/>
          <w:i/>
          <w:iCs/>
          <w:sz w:val="24"/>
          <w:szCs w:val="24"/>
        </w:rPr>
        <w:t> </w:t>
      </w:r>
      <w:r w:rsidRPr="000C3F41">
        <w:rPr>
          <w:rFonts w:cs="Calibri"/>
          <w:b/>
          <w:bCs/>
          <w:i/>
          <w:iCs/>
          <w:sz w:val="24"/>
          <w:szCs w:val="24"/>
        </w:rPr>
        <w:t>beneficjenta Funduszy Europejskich</w:t>
      </w:r>
      <w:r w:rsidRPr="000C3F41">
        <w:rPr>
          <w:rFonts w:cs="Calibri"/>
          <w:b/>
          <w:bCs/>
          <w:sz w:val="24"/>
          <w:szCs w:val="24"/>
        </w:rPr>
        <w:t xml:space="preserve"> </w:t>
      </w:r>
      <w:r w:rsidRPr="000C3F41">
        <w:rPr>
          <w:rFonts w:cs="Calibri"/>
          <w:b/>
          <w:bCs/>
          <w:i/>
          <w:iCs/>
          <w:sz w:val="24"/>
          <w:szCs w:val="24"/>
        </w:rPr>
        <w:t>na lata 2021-2027 w zakresie informacji i promocji.</w:t>
      </w:r>
    </w:p>
    <w:p w14:paraId="16B43C26" w14:textId="77777777" w:rsidR="00F90428" w:rsidRDefault="00F90428"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5" w:name="_Toc230868302"/>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5"/>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6E33E7B6"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w:t>
      </w:r>
      <w:r w:rsidR="0006455A">
        <w:rPr>
          <w:rFonts w:eastAsia="Calibri" w:cstheme="minorHAnsi"/>
          <w:sz w:val="24"/>
          <w:szCs w:val="24"/>
        </w:rPr>
        <w:t>,</w:t>
      </w:r>
      <w:r w:rsidRPr="00852C1F">
        <w:rPr>
          <w:rFonts w:eastAsia="Calibri" w:cstheme="minorHAnsi"/>
          <w:sz w:val="24"/>
          <w:szCs w:val="24"/>
        </w:rPr>
        <w:t xml:space="preserve">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1B7884D9" w14:textId="6BF37895" w:rsidR="008B193F" w:rsidRPr="00BC1CCA" w:rsidRDefault="006E0635" w:rsidP="00BC1CCA">
      <w:pPr>
        <w:spacing w:after="0"/>
        <w:rPr>
          <w:rFonts w:eastAsia="Calibri" w:cstheme="minorHAnsi"/>
          <w:sz w:val="24"/>
          <w:szCs w:val="24"/>
        </w:rPr>
      </w:pPr>
      <w:r w:rsidRPr="006E0635">
        <w:rPr>
          <w:rFonts w:eastAsia="Calibri" w:cstheme="minorHAnsi"/>
          <w:sz w:val="24"/>
          <w:szCs w:val="24"/>
        </w:rPr>
        <w:t>Wybrać należy wszystkie obowiązkowe elementy adekwatne do danego wniosku oraz dodatkowe, które wnioskodawca planuje realizować w ramach projektu.</w:t>
      </w:r>
    </w:p>
    <w:p w14:paraId="46AD2D2C" w14:textId="362DEB87" w:rsidR="009700B2" w:rsidRPr="003F1C9D" w:rsidRDefault="006C0A76" w:rsidP="00CC7DFD">
      <w:pPr>
        <w:pStyle w:val="Nagwek1"/>
        <w:rPr>
          <w:rFonts w:cstheme="minorHAnsi"/>
          <w:b/>
          <w:sz w:val="24"/>
          <w:szCs w:val="24"/>
        </w:rPr>
      </w:pPr>
      <w:bookmarkStart w:id="146" w:name="_Toc230868303"/>
      <w:r w:rsidRPr="00CC7DFD">
        <w:rPr>
          <w:rFonts w:asciiTheme="minorHAnsi" w:hAnsiTheme="minorHAnsi" w:cstheme="minorHAnsi"/>
          <w:b/>
          <w:color w:val="auto"/>
          <w:sz w:val="24"/>
          <w:szCs w:val="24"/>
        </w:rPr>
        <w:lastRenderedPageBreak/>
        <w:t>Sekcja 12. Oświadczenia</w:t>
      </w:r>
      <w:bookmarkEnd w:id="146"/>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7" w:name="_Toc230868304"/>
      <w:r w:rsidRPr="00CC7DFD">
        <w:rPr>
          <w:sz w:val="24"/>
          <w:szCs w:val="24"/>
        </w:rPr>
        <w:t>12.1 Lista oświadczeń</w:t>
      </w:r>
      <w:bookmarkEnd w:id="147"/>
    </w:p>
    <w:p w14:paraId="0A0261B2" w14:textId="4A276FC3" w:rsidR="006C0A76" w:rsidRDefault="003B55DA" w:rsidP="006C0A76">
      <w:pPr>
        <w:rPr>
          <w:sz w:val="24"/>
          <w:szCs w:val="24"/>
        </w:rPr>
      </w:pPr>
      <w:r>
        <w:rPr>
          <w:sz w:val="24"/>
          <w:szCs w:val="24"/>
        </w:rPr>
        <w:t>Lista oświadczeń, z którymi należy się dokładnie zapoznać oraz</w:t>
      </w:r>
      <w:r w:rsidR="00CA1D20" w:rsidRPr="00CA1D20">
        <w:rPr>
          <w:sz w:val="24"/>
          <w:szCs w:val="24"/>
        </w:rPr>
        <w:t xml:space="preserve"> </w:t>
      </w:r>
      <w:r w:rsidR="00CA1D20">
        <w:rPr>
          <w:sz w:val="24"/>
          <w:szCs w:val="24"/>
        </w:rPr>
        <w:t>odpowiednio</w:t>
      </w:r>
      <w:r>
        <w:rPr>
          <w:sz w:val="24"/>
          <w:szCs w:val="24"/>
        </w:rPr>
        <w:t xml:space="preserve"> wybrać </w:t>
      </w:r>
      <w:r w:rsidR="00782BFC">
        <w:rPr>
          <w:sz w:val="24"/>
          <w:szCs w:val="24"/>
        </w:rPr>
        <w:br/>
      </w:r>
      <w:r>
        <w:rPr>
          <w:sz w:val="24"/>
          <w:szCs w:val="24"/>
        </w:rPr>
        <w:t>i zaznaczyć.</w:t>
      </w:r>
    </w:p>
    <w:p w14:paraId="4964EA9C" w14:textId="6B712225" w:rsidR="002C5F34" w:rsidRPr="002C5F34" w:rsidRDefault="002C5F34" w:rsidP="002C5F34">
      <w:pPr>
        <w:rPr>
          <w:sz w:val="24"/>
          <w:szCs w:val="24"/>
        </w:rPr>
      </w:pPr>
      <w:r>
        <w:rPr>
          <w:sz w:val="24"/>
          <w:szCs w:val="24"/>
        </w:rPr>
        <w:t xml:space="preserve">1. </w:t>
      </w:r>
      <w:r w:rsidRPr="002C5F34">
        <w:rPr>
          <w:sz w:val="24"/>
          <w:szCs w:val="24"/>
        </w:rPr>
        <w:t>Jestem świadomy/świadoma odpowiedzialności karnej za złożenie fałszywych oświadczeń.</w:t>
      </w:r>
    </w:p>
    <w:p w14:paraId="117E2143" w14:textId="6DA62866" w:rsidR="002C5F34" w:rsidRPr="002C5F34" w:rsidRDefault="002C5F34" w:rsidP="002C5F34">
      <w:pPr>
        <w:rPr>
          <w:sz w:val="24"/>
          <w:szCs w:val="24"/>
        </w:rPr>
      </w:pPr>
      <w:r>
        <w:rPr>
          <w:sz w:val="24"/>
          <w:szCs w:val="24"/>
        </w:rPr>
        <w:t xml:space="preserve">2. </w:t>
      </w:r>
      <w:r w:rsidRPr="002C5F34">
        <w:rPr>
          <w:sz w:val="24"/>
          <w:szCs w:val="24"/>
        </w:rPr>
        <w:t>Oświadczam, że informacje zawarte w niniejszym wniosku są zgodne z prawdą.</w:t>
      </w:r>
    </w:p>
    <w:p w14:paraId="4C437133" w14:textId="3F340520" w:rsidR="002C5F34" w:rsidRPr="002C5F34" w:rsidRDefault="002C5F34" w:rsidP="002C5F34">
      <w:pPr>
        <w:rPr>
          <w:sz w:val="24"/>
          <w:szCs w:val="24"/>
        </w:rPr>
      </w:pPr>
      <w:r>
        <w:rPr>
          <w:sz w:val="24"/>
          <w:szCs w:val="24"/>
        </w:rPr>
        <w:t xml:space="preserve">3. </w:t>
      </w:r>
      <w:r w:rsidRPr="002C5F34">
        <w:rPr>
          <w:sz w:val="24"/>
          <w:szCs w:val="24"/>
        </w:rPr>
        <w:t xml:space="preserve">Oświadczam, że projekt, na dofinansowanie którego ubiegam się w niniejszym wniosku </w:t>
      </w:r>
      <w:r>
        <w:rPr>
          <w:sz w:val="24"/>
          <w:szCs w:val="24"/>
        </w:rPr>
        <w:br/>
      </w:r>
      <w:r w:rsidRPr="002C5F34">
        <w:rPr>
          <w:sz w:val="24"/>
          <w:szCs w:val="24"/>
        </w:rPr>
        <w:t>o dofinansowanie, nie został fizycznie ukończony lub w pełni zrealizowany przed złożeniem ww. wniosku, niezależnie od tego czy wszystkie powiązane płatności zostały dokonane.</w:t>
      </w:r>
    </w:p>
    <w:p w14:paraId="788FD093" w14:textId="49B56CA6" w:rsidR="002C5F34" w:rsidRPr="002C5F34" w:rsidRDefault="002C5F34" w:rsidP="002C5F34">
      <w:pPr>
        <w:rPr>
          <w:sz w:val="24"/>
          <w:szCs w:val="24"/>
        </w:rPr>
      </w:pPr>
      <w:r>
        <w:rPr>
          <w:sz w:val="24"/>
          <w:szCs w:val="24"/>
        </w:rPr>
        <w:t xml:space="preserve">4. </w:t>
      </w:r>
      <w:r w:rsidRPr="002C5F34">
        <w:rPr>
          <w:sz w:val="24"/>
          <w:szCs w:val="24"/>
        </w:rPr>
        <w:t>Oświadczam, że jestem uprawniony do reprezentowania wnioskodawcy w zakresie objętym niniejszym wnioskiem.</w:t>
      </w:r>
    </w:p>
    <w:p w14:paraId="2C934763" w14:textId="5015F5D8" w:rsidR="002C5F34" w:rsidRPr="002C5F34" w:rsidRDefault="002C5F34" w:rsidP="00C36B22">
      <w:pPr>
        <w:spacing w:after="0"/>
        <w:rPr>
          <w:sz w:val="24"/>
          <w:szCs w:val="24"/>
        </w:rPr>
      </w:pPr>
      <w:r>
        <w:rPr>
          <w:sz w:val="24"/>
          <w:szCs w:val="24"/>
        </w:rPr>
        <w:t xml:space="preserve">5. </w:t>
      </w:r>
      <w:r w:rsidRPr="002C5F34">
        <w:rPr>
          <w:sz w:val="24"/>
          <w:szCs w:val="24"/>
        </w:rPr>
        <w:t>Oświadczam, że Wnioskodawca oraz Partnerzy (jeśli dotyczy) nie podlegają wykluczeniu na podstawie:</w:t>
      </w:r>
    </w:p>
    <w:p w14:paraId="3CD68A2F" w14:textId="4F55542E" w:rsidR="0006455A" w:rsidRPr="00037024" w:rsidRDefault="002C5F34" w:rsidP="00037024">
      <w:pPr>
        <w:pStyle w:val="Akapitzlist"/>
        <w:numPr>
          <w:ilvl w:val="0"/>
          <w:numId w:val="40"/>
        </w:numPr>
        <w:spacing w:after="0"/>
        <w:rPr>
          <w:sz w:val="24"/>
          <w:szCs w:val="24"/>
        </w:rPr>
      </w:pPr>
      <w:r w:rsidRPr="00037024">
        <w:rPr>
          <w:sz w:val="24"/>
          <w:szCs w:val="24"/>
        </w:rPr>
        <w:t>art. 207 ust. 4 ustawy z dnia 27 sierpnia 2009 r. o finansach publicznych</w:t>
      </w:r>
      <w:r w:rsidR="0006455A" w:rsidRPr="00037024">
        <w:rPr>
          <w:sz w:val="24"/>
          <w:szCs w:val="24"/>
        </w:rPr>
        <w:t>;</w:t>
      </w:r>
    </w:p>
    <w:p w14:paraId="6B2CE4A5" w14:textId="360C177C" w:rsidR="0006455A" w:rsidRPr="00037024" w:rsidRDefault="002C5F34" w:rsidP="00037024">
      <w:pPr>
        <w:pStyle w:val="Akapitzlist"/>
        <w:numPr>
          <w:ilvl w:val="0"/>
          <w:numId w:val="40"/>
        </w:numPr>
        <w:spacing w:after="0"/>
        <w:rPr>
          <w:sz w:val="24"/>
          <w:szCs w:val="24"/>
        </w:rPr>
      </w:pPr>
      <w:r w:rsidRPr="00037024">
        <w:rPr>
          <w:sz w:val="24"/>
          <w:szCs w:val="24"/>
        </w:rPr>
        <w:t>art. 12 ustawy z dnia 15 czerwca 2012 r. o skutkach powierzania wykonywania pracy cudzoziemcom przebywającym wbrew przepisom na terytorium Rzeczypospolitej Polskiej</w:t>
      </w:r>
      <w:r w:rsidR="0006455A">
        <w:rPr>
          <w:sz w:val="24"/>
          <w:szCs w:val="24"/>
        </w:rPr>
        <w:t>;</w:t>
      </w:r>
    </w:p>
    <w:p w14:paraId="4CFA6F32" w14:textId="08EDB86E" w:rsidR="002C5F34" w:rsidRPr="00037024" w:rsidRDefault="002C5F34" w:rsidP="00037024">
      <w:pPr>
        <w:pStyle w:val="Akapitzlist"/>
        <w:numPr>
          <w:ilvl w:val="0"/>
          <w:numId w:val="40"/>
        </w:numPr>
        <w:spacing w:after="0"/>
        <w:rPr>
          <w:sz w:val="24"/>
          <w:szCs w:val="24"/>
        </w:rPr>
      </w:pPr>
      <w:r w:rsidRPr="00037024">
        <w:rPr>
          <w:sz w:val="24"/>
          <w:szCs w:val="24"/>
        </w:rPr>
        <w:t>art. 9 ustawy z dnia 28 października 2002 r. o odpowiedzialności podmiotów zbiorowych za czyny zabronione pod groźbą kary.</w:t>
      </w:r>
    </w:p>
    <w:p w14:paraId="1B1262AD" w14:textId="25E84FB9" w:rsidR="002C5F34" w:rsidRPr="002C5F34" w:rsidRDefault="002C5F34" w:rsidP="002C5F34">
      <w:pPr>
        <w:rPr>
          <w:sz w:val="24"/>
          <w:szCs w:val="24"/>
        </w:rPr>
      </w:pPr>
      <w:r w:rsidRPr="002C5F34">
        <w:rPr>
          <w:sz w:val="24"/>
          <w:szCs w:val="24"/>
        </w:rPr>
        <w:t>Jednocześnie oświadczam, że jeśli w trakcie realizacji projektu znajdę się w wykazie podmiotów wykluczonych (art. 207 ustawy o finansach publicznych)</w:t>
      </w:r>
      <w:r w:rsidR="0006455A">
        <w:rPr>
          <w:sz w:val="24"/>
          <w:szCs w:val="24"/>
        </w:rPr>
        <w:t>,</w:t>
      </w:r>
      <w:r w:rsidRPr="002C5F34">
        <w:rPr>
          <w:sz w:val="24"/>
          <w:szCs w:val="24"/>
        </w:rPr>
        <w:t xml:space="preserve"> niezwłocznie poinformuję o tym fakcie IZ/IP.</w:t>
      </w:r>
    </w:p>
    <w:p w14:paraId="2970285F" w14:textId="0285BB54" w:rsidR="002C5F34" w:rsidRPr="002C5F34" w:rsidRDefault="00C36B22" w:rsidP="002C5F34">
      <w:pPr>
        <w:rPr>
          <w:sz w:val="24"/>
          <w:szCs w:val="24"/>
        </w:rPr>
      </w:pPr>
      <w:r>
        <w:rPr>
          <w:sz w:val="24"/>
          <w:szCs w:val="24"/>
        </w:rPr>
        <w:t>6</w:t>
      </w:r>
      <w:r w:rsidR="002C5F34">
        <w:rPr>
          <w:sz w:val="24"/>
          <w:szCs w:val="24"/>
        </w:rPr>
        <w:t xml:space="preserve">. </w:t>
      </w:r>
      <w:r w:rsidR="002C5F34" w:rsidRPr="002C5F34">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7317B5A" w14:textId="66E58A47" w:rsidR="002C5F34" w:rsidRPr="002C5F34" w:rsidRDefault="00C36B22" w:rsidP="002C5F34">
      <w:pPr>
        <w:rPr>
          <w:sz w:val="24"/>
          <w:szCs w:val="24"/>
        </w:rPr>
      </w:pPr>
      <w:r>
        <w:rPr>
          <w:sz w:val="24"/>
          <w:szCs w:val="24"/>
        </w:rPr>
        <w:t>7</w:t>
      </w:r>
      <w:r w:rsidR="002C5F34">
        <w:rPr>
          <w:sz w:val="24"/>
          <w:szCs w:val="24"/>
        </w:rPr>
        <w:t xml:space="preserve">. </w:t>
      </w:r>
      <w:r w:rsidR="002C5F34" w:rsidRPr="002C5F34">
        <w:rPr>
          <w:sz w:val="24"/>
          <w:szCs w:val="24"/>
        </w:rPr>
        <w:t xml:space="preserve">Oświadczam, że informacje zawarte w niniejszym wniosku dotyczące pomocy publicznej </w:t>
      </w:r>
      <w:r>
        <w:rPr>
          <w:sz w:val="24"/>
          <w:szCs w:val="24"/>
        </w:rPr>
        <w:br/>
      </w:r>
      <w:r w:rsidR="002C5F34" w:rsidRPr="002C5F34">
        <w:rPr>
          <w:sz w:val="24"/>
          <w:szCs w:val="24"/>
        </w:rPr>
        <w:t xml:space="preserve">w żądanej wysokości, w tym pomocy de </w:t>
      </w:r>
      <w:proofErr w:type="spellStart"/>
      <w:r w:rsidR="002C5F34" w:rsidRPr="002C5F34">
        <w:rPr>
          <w:sz w:val="24"/>
          <w:szCs w:val="24"/>
        </w:rPr>
        <w:t>minimis</w:t>
      </w:r>
      <w:proofErr w:type="spellEnd"/>
      <w:r w:rsidR="002C5F34" w:rsidRPr="002C5F34">
        <w:rPr>
          <w:sz w:val="24"/>
          <w:szCs w:val="24"/>
        </w:rPr>
        <w:t>, o którą ubiega się wnioskodawca pomocy, są zgodne z przepisami ustawy z dnia 30 kwietnia 2004 r. o postępowaniu w sprawach dotyczących pomocy publicznej oraz z przepisami właściwego programu pomocowego</w:t>
      </w:r>
      <w:r w:rsidR="00F76FF0" w:rsidRPr="00F76FF0">
        <w:rPr>
          <w:sz w:val="24"/>
          <w:szCs w:val="24"/>
        </w:rPr>
        <w:t xml:space="preserve">/brak występowania w projekcie pomocy publicznej, w tym pomocy de </w:t>
      </w:r>
      <w:proofErr w:type="spellStart"/>
      <w:r w:rsidR="00F76FF0" w:rsidRPr="00F76FF0">
        <w:rPr>
          <w:sz w:val="24"/>
          <w:szCs w:val="24"/>
        </w:rPr>
        <w:t>minimis</w:t>
      </w:r>
      <w:proofErr w:type="spellEnd"/>
      <w:r w:rsidR="00F76FF0" w:rsidRPr="00F76FF0">
        <w:rPr>
          <w:sz w:val="24"/>
          <w:szCs w:val="24"/>
        </w:rPr>
        <w:t xml:space="preserve"> poparty jest rzetelnie przeprowadzonym testem pomocy publicznej.  </w:t>
      </w:r>
    </w:p>
    <w:p w14:paraId="6DE8B868" w14:textId="431AC9FD" w:rsidR="002C5F34" w:rsidRPr="002C5F34" w:rsidRDefault="00C36B22" w:rsidP="002C5F34">
      <w:pPr>
        <w:rPr>
          <w:sz w:val="24"/>
          <w:szCs w:val="24"/>
        </w:rPr>
      </w:pPr>
      <w:r>
        <w:rPr>
          <w:sz w:val="24"/>
          <w:szCs w:val="24"/>
        </w:rPr>
        <w:t>8</w:t>
      </w:r>
      <w:r w:rsidR="002C5F34">
        <w:rPr>
          <w:sz w:val="24"/>
          <w:szCs w:val="24"/>
        </w:rPr>
        <w:t xml:space="preserve">. </w:t>
      </w:r>
      <w:r w:rsidR="002C5F34" w:rsidRPr="002C5F34">
        <w:rPr>
          <w:sz w:val="24"/>
          <w:szCs w:val="24"/>
        </w:rPr>
        <w:t xml:space="preserve">Oświadczam, że wyboru Partnera/Partnerów dokonano zgodnie z art. 39 </w:t>
      </w:r>
      <w:bookmarkStart w:id="148" w:name="_Hlk188427033"/>
      <w:r w:rsidR="002C5F34" w:rsidRPr="002C5F34">
        <w:rPr>
          <w:sz w:val="24"/>
          <w:szCs w:val="24"/>
        </w:rPr>
        <w:t xml:space="preserve">ustawy z dnia 28 kwietnia 2022 r. o zasadach realizacji zadań finansowanych ze środków europejskich </w:t>
      </w:r>
      <w:r>
        <w:rPr>
          <w:sz w:val="24"/>
          <w:szCs w:val="24"/>
        </w:rPr>
        <w:br/>
      </w:r>
      <w:r w:rsidR="002C5F34" w:rsidRPr="002C5F34">
        <w:rPr>
          <w:sz w:val="24"/>
          <w:szCs w:val="24"/>
        </w:rPr>
        <w:t>w perspektywie finansowej 2021-</w:t>
      </w:r>
      <w:r w:rsidR="008B6C4B" w:rsidRPr="002C5F34">
        <w:rPr>
          <w:sz w:val="24"/>
          <w:szCs w:val="24"/>
        </w:rPr>
        <w:t xml:space="preserve">2027 </w:t>
      </w:r>
      <w:bookmarkEnd w:id="148"/>
      <w:r w:rsidR="008B6C4B" w:rsidRPr="002C5F34">
        <w:rPr>
          <w:sz w:val="24"/>
          <w:szCs w:val="24"/>
        </w:rPr>
        <w:t>–</w:t>
      </w:r>
      <w:r w:rsidR="002C5F34" w:rsidRPr="002C5F34">
        <w:rPr>
          <w:sz w:val="24"/>
          <w:szCs w:val="24"/>
        </w:rPr>
        <w:t xml:space="preserve"> jeśli dotyczy.</w:t>
      </w:r>
    </w:p>
    <w:p w14:paraId="13E78975" w14:textId="53079C87" w:rsidR="002C5F34" w:rsidRPr="002C5F34" w:rsidRDefault="00C36B22" w:rsidP="002C5F34">
      <w:pPr>
        <w:rPr>
          <w:sz w:val="24"/>
          <w:szCs w:val="24"/>
        </w:rPr>
      </w:pPr>
      <w:r>
        <w:rPr>
          <w:sz w:val="24"/>
          <w:szCs w:val="24"/>
        </w:rPr>
        <w:lastRenderedPageBreak/>
        <w:t>9</w:t>
      </w:r>
      <w:r w:rsidR="002C5F34">
        <w:rPr>
          <w:sz w:val="24"/>
          <w:szCs w:val="24"/>
        </w:rPr>
        <w:t xml:space="preserve">. </w:t>
      </w:r>
      <w:r w:rsidR="002C5F34" w:rsidRPr="002C5F34">
        <w:rPr>
          <w:sz w:val="24"/>
          <w:szCs w:val="24"/>
        </w:rPr>
        <w:t xml:space="preserve">Oświadczam, że zaplanowany zakres i sposób realizacji projektu oraz inne podejmowane działania są zgodne z Kartą Praw Podstawowych Unii Europejskiej z dnia </w:t>
      </w:r>
      <w:r w:rsidR="00BB4395">
        <w:rPr>
          <w:sz w:val="24"/>
          <w:szCs w:val="24"/>
        </w:rPr>
        <w:t>7 czerwca</w:t>
      </w:r>
      <w:r w:rsidR="002C5F34" w:rsidRPr="002C5F34">
        <w:rPr>
          <w:sz w:val="24"/>
          <w:szCs w:val="24"/>
        </w:rPr>
        <w:t xml:space="preserve"> 201</w:t>
      </w:r>
      <w:r w:rsidR="00BB4395">
        <w:rPr>
          <w:sz w:val="24"/>
          <w:szCs w:val="24"/>
        </w:rPr>
        <w:t>6</w:t>
      </w:r>
      <w:r w:rsidR="002C5F34" w:rsidRPr="002C5F34">
        <w:rPr>
          <w:sz w:val="24"/>
          <w:szCs w:val="24"/>
        </w:rPr>
        <w:t xml:space="preserve"> r. (Dz. U. UE</w:t>
      </w:r>
      <w:r w:rsidR="00053B95">
        <w:rPr>
          <w:sz w:val="24"/>
          <w:szCs w:val="24"/>
        </w:rPr>
        <w:t>.</w:t>
      </w:r>
      <w:r w:rsidR="002C5F34" w:rsidRPr="002C5F34">
        <w:rPr>
          <w:sz w:val="24"/>
          <w:szCs w:val="24"/>
        </w:rPr>
        <w:t xml:space="preserve"> C</w:t>
      </w:r>
      <w:r w:rsidR="00053B95">
        <w:rPr>
          <w:sz w:val="24"/>
          <w:szCs w:val="24"/>
        </w:rPr>
        <w:t>.</w:t>
      </w:r>
      <w:r w:rsidR="002C5F34" w:rsidRPr="002C5F34">
        <w:rPr>
          <w:sz w:val="24"/>
          <w:szCs w:val="24"/>
        </w:rPr>
        <w:t xml:space="preserve"> z 202</w:t>
      </w:r>
      <w:r w:rsidR="00053B95">
        <w:rPr>
          <w:sz w:val="24"/>
          <w:szCs w:val="24"/>
        </w:rPr>
        <w:t xml:space="preserve"> r. </w:t>
      </w:r>
      <w:r w:rsidR="00BB4395">
        <w:rPr>
          <w:sz w:val="24"/>
          <w:szCs w:val="24"/>
        </w:rPr>
        <w:t>z 07.06.2016, str. 389</w:t>
      </w:r>
      <w:r w:rsidR="002C5F34" w:rsidRPr="002C5F34">
        <w:rPr>
          <w:sz w:val="24"/>
          <w:szCs w:val="24"/>
        </w:rPr>
        <w:t>)</w:t>
      </w:r>
      <w:r>
        <w:rPr>
          <w:sz w:val="24"/>
          <w:szCs w:val="24"/>
        </w:rPr>
        <w:t>.</w:t>
      </w:r>
      <w:r w:rsidR="002C5F34" w:rsidRPr="002C5F34">
        <w:rPr>
          <w:sz w:val="24"/>
          <w:szCs w:val="24"/>
        </w:rPr>
        <w:t xml:space="preserve"> </w:t>
      </w:r>
    </w:p>
    <w:p w14:paraId="5976E5BC" w14:textId="503034FB" w:rsidR="00B841B2" w:rsidRDefault="002C5F34" w:rsidP="00134ED1">
      <w:pPr>
        <w:rPr>
          <w:sz w:val="24"/>
          <w:szCs w:val="24"/>
        </w:rPr>
      </w:pPr>
      <w:r>
        <w:rPr>
          <w:sz w:val="24"/>
          <w:szCs w:val="24"/>
        </w:rPr>
        <w:t>1</w:t>
      </w:r>
      <w:r w:rsidR="00C36B22">
        <w:rPr>
          <w:sz w:val="24"/>
          <w:szCs w:val="24"/>
        </w:rPr>
        <w:t>0</w:t>
      </w:r>
      <w:r>
        <w:rPr>
          <w:sz w:val="24"/>
          <w:szCs w:val="24"/>
        </w:rPr>
        <w:t xml:space="preserve">. </w:t>
      </w:r>
      <w:r w:rsidRPr="002C5F34">
        <w:rPr>
          <w:sz w:val="24"/>
          <w:szCs w:val="24"/>
        </w:rPr>
        <w:t xml:space="preserve">Oświadczam, że zaplanowany zakres i sposób realizacji projektu oraz inne podejmowane działania są zgodne z Konwencją o </w:t>
      </w:r>
      <w:r w:rsidR="00053B95">
        <w:rPr>
          <w:sz w:val="24"/>
          <w:szCs w:val="24"/>
        </w:rPr>
        <w:t>p</w:t>
      </w:r>
      <w:r w:rsidRPr="002C5F34">
        <w:rPr>
          <w:sz w:val="24"/>
          <w:szCs w:val="24"/>
        </w:rPr>
        <w:t xml:space="preserve">rawach </w:t>
      </w:r>
      <w:r w:rsidR="00053B95">
        <w:rPr>
          <w:sz w:val="24"/>
          <w:szCs w:val="24"/>
        </w:rPr>
        <w:t>o</w:t>
      </w:r>
      <w:r w:rsidRPr="002C5F34">
        <w:rPr>
          <w:sz w:val="24"/>
          <w:szCs w:val="24"/>
        </w:rPr>
        <w:t xml:space="preserve">sób </w:t>
      </w:r>
      <w:r w:rsidR="00053B95">
        <w:rPr>
          <w:sz w:val="24"/>
          <w:szCs w:val="24"/>
        </w:rPr>
        <w:t>n</w:t>
      </w:r>
      <w:r w:rsidRPr="002C5F34">
        <w:rPr>
          <w:sz w:val="24"/>
          <w:szCs w:val="24"/>
        </w:rPr>
        <w:t xml:space="preserve">iepełnosprawnych, sporządzoną </w:t>
      </w:r>
      <w:r w:rsidR="00C36B22">
        <w:rPr>
          <w:sz w:val="24"/>
          <w:szCs w:val="24"/>
        </w:rPr>
        <w:br/>
      </w:r>
      <w:r w:rsidRPr="002C5F34">
        <w:rPr>
          <w:sz w:val="24"/>
          <w:szCs w:val="24"/>
        </w:rPr>
        <w:t>w Nowym Jorku dnia 13 grudnia 2006 r. (Dz.</w:t>
      </w:r>
      <w:r w:rsidR="00053B95">
        <w:rPr>
          <w:sz w:val="24"/>
          <w:szCs w:val="24"/>
        </w:rPr>
        <w:t xml:space="preserve"> </w:t>
      </w:r>
      <w:r w:rsidRPr="002C5F34">
        <w:rPr>
          <w:sz w:val="24"/>
          <w:szCs w:val="24"/>
        </w:rPr>
        <w:t xml:space="preserve">U. z 2012 r. poz. 1169, z </w:t>
      </w:r>
      <w:proofErr w:type="spellStart"/>
      <w:r w:rsidRPr="002C5F34">
        <w:rPr>
          <w:sz w:val="24"/>
          <w:szCs w:val="24"/>
        </w:rPr>
        <w:t>późn</w:t>
      </w:r>
      <w:proofErr w:type="spellEnd"/>
      <w:r w:rsidRPr="002C5F34">
        <w:rPr>
          <w:sz w:val="24"/>
          <w:szCs w:val="24"/>
        </w:rPr>
        <w:t>. zm.)</w:t>
      </w:r>
      <w:r w:rsidR="00C36B22">
        <w:rPr>
          <w:sz w:val="24"/>
          <w:szCs w:val="24"/>
        </w:rPr>
        <w:t>.</w:t>
      </w:r>
    </w:p>
    <w:p w14:paraId="192DF66F" w14:textId="77777777" w:rsidR="00571710" w:rsidRDefault="00571710" w:rsidP="00134ED1">
      <w:pPr>
        <w:rPr>
          <w:sz w:val="24"/>
          <w:szCs w:val="24"/>
        </w:rPr>
      </w:pPr>
    </w:p>
    <w:p w14:paraId="2EB9A00B" w14:textId="77777777" w:rsidR="006D0169" w:rsidRPr="006D0169" w:rsidRDefault="006D0169" w:rsidP="008A33B0">
      <w:pPr>
        <w:pStyle w:val="Nagwek2"/>
        <w:numPr>
          <w:ilvl w:val="0"/>
          <w:numId w:val="0"/>
        </w:numPr>
        <w:ind w:left="360" w:hanging="360"/>
        <w:rPr>
          <w:sz w:val="24"/>
          <w:szCs w:val="24"/>
        </w:rPr>
      </w:pPr>
      <w:bookmarkStart w:id="149" w:name="_Toc230868305"/>
      <w:r w:rsidRPr="006D0169">
        <w:rPr>
          <w:sz w:val="24"/>
          <w:szCs w:val="24"/>
        </w:rPr>
        <w:t>12.2 Wykaz informacji chronionych oraz tajemnic zawartych we wniosku</w:t>
      </w:r>
      <w:bookmarkEnd w:id="149"/>
    </w:p>
    <w:p w14:paraId="080C66E2" w14:textId="77777777" w:rsidR="00854E7F" w:rsidRPr="00493778" w:rsidRDefault="00854E7F" w:rsidP="00854E7F">
      <w:pPr>
        <w:rPr>
          <w:sz w:val="24"/>
          <w:szCs w:val="24"/>
        </w:rPr>
      </w:pPr>
      <w:r w:rsidRPr="00493778">
        <w:rPr>
          <w:sz w:val="24"/>
          <w:szCs w:val="24"/>
        </w:rPr>
        <w:t xml:space="preserve">Aby dodać pierwszą oraz kolejne informacje we wniosku, które powinny być chronione należy użyć przycisku „dodaj” </w:t>
      </w:r>
      <w:r w:rsidRPr="00493778">
        <w:rPr>
          <w:noProof/>
          <w:sz w:val="24"/>
          <w:szCs w:val="24"/>
        </w:rPr>
        <w:drawing>
          <wp:inline distT="0" distB="0" distL="0" distR="0" wp14:anchorId="79E8280D" wp14:editId="5A557DC5">
            <wp:extent cx="257175" cy="247650"/>
            <wp:effectExtent l="0" t="0" r="0" b="0"/>
            <wp:docPr id="721837996" name="Obraz 72183799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493778">
        <w:rPr>
          <w:sz w:val="24"/>
          <w:szCs w:val="24"/>
        </w:rPr>
        <w:t xml:space="preserve"> .</w:t>
      </w:r>
    </w:p>
    <w:p w14:paraId="5ED3AEDC" w14:textId="77777777" w:rsidR="00854E7F" w:rsidRPr="00493778" w:rsidRDefault="00854E7F" w:rsidP="00854E7F">
      <w:pPr>
        <w:rPr>
          <w:sz w:val="24"/>
          <w:szCs w:val="24"/>
        </w:rPr>
      </w:pPr>
      <w:r w:rsidRPr="00493778">
        <w:rPr>
          <w:sz w:val="24"/>
          <w:szCs w:val="24"/>
        </w:rPr>
        <w:t xml:space="preserve">Jeżeli wniosek nie zawiera informacji chronionych oraz tajemnic, należy posłużyć się przyciskiem „Nie dotyczy” </w:t>
      </w:r>
      <w:r w:rsidRPr="00493778">
        <w:rPr>
          <w:noProof/>
          <w:sz w:val="24"/>
          <w:szCs w:val="24"/>
        </w:rPr>
        <w:drawing>
          <wp:inline distT="0" distB="0" distL="0" distR="0" wp14:anchorId="1CC6E2EF" wp14:editId="14FCA1AD">
            <wp:extent cx="232012" cy="232012"/>
            <wp:effectExtent l="0" t="0" r="0" b="0"/>
            <wp:docPr id="1325103021" name="Obraz 13251030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493778">
        <w:rPr>
          <w:sz w:val="24"/>
          <w:szCs w:val="24"/>
        </w:rPr>
        <w:t>.</w:t>
      </w:r>
    </w:p>
    <w:p w14:paraId="2A0932CB" w14:textId="1F6530C3" w:rsidR="006D0169" w:rsidRPr="006C0A76" w:rsidRDefault="006D0169" w:rsidP="00854E7F"/>
    <w:sectPr w:rsidR="006D0169" w:rsidRPr="006C0A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EA62" w14:textId="77777777" w:rsidR="00080472" w:rsidRDefault="00080472" w:rsidP="004866EF">
      <w:pPr>
        <w:spacing w:after="0" w:line="240" w:lineRule="auto"/>
      </w:pPr>
      <w:r>
        <w:separator/>
      </w:r>
    </w:p>
  </w:endnote>
  <w:endnote w:type="continuationSeparator" w:id="0">
    <w:p w14:paraId="48836E95" w14:textId="77777777" w:rsidR="00080472" w:rsidRDefault="00080472"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89445"/>
      <w:docPartObj>
        <w:docPartGallery w:val="Page Numbers (Bottom of Page)"/>
        <w:docPartUnique/>
      </w:docPartObj>
    </w:sdtPr>
    <w:sdtEndPr/>
    <w:sdtContent>
      <w:p w14:paraId="22C8F12B" w14:textId="3E075B18" w:rsidR="000C24D3" w:rsidRDefault="000C24D3">
        <w:pPr>
          <w:pStyle w:val="Stopka"/>
          <w:jc w:val="center"/>
        </w:pPr>
        <w:r>
          <w:fldChar w:fldCharType="begin"/>
        </w:r>
        <w:r>
          <w:instrText>PAGE   \* MERGEFORMAT</w:instrText>
        </w:r>
        <w:r>
          <w:fldChar w:fldCharType="separate"/>
        </w:r>
        <w:r>
          <w:t>2</w:t>
        </w:r>
        <w:r>
          <w:fldChar w:fldCharType="end"/>
        </w:r>
      </w:p>
    </w:sdtContent>
  </w:sdt>
  <w:p w14:paraId="3966403F" w14:textId="77777777" w:rsidR="000C24D3" w:rsidRDefault="000C2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6275" w14:textId="77777777" w:rsidR="00080472" w:rsidRDefault="00080472" w:rsidP="004866EF">
      <w:pPr>
        <w:spacing w:after="0" w:line="240" w:lineRule="auto"/>
      </w:pPr>
      <w:r>
        <w:separator/>
      </w:r>
    </w:p>
  </w:footnote>
  <w:footnote w:type="continuationSeparator" w:id="0">
    <w:p w14:paraId="1FE5B715" w14:textId="77777777" w:rsidR="00080472" w:rsidRDefault="00080472" w:rsidP="004866EF">
      <w:pPr>
        <w:spacing w:after="0" w:line="240" w:lineRule="auto"/>
      </w:pPr>
      <w:r>
        <w:continuationSeparator/>
      </w:r>
    </w:p>
  </w:footnote>
  <w:footnote w:id="1">
    <w:p w14:paraId="7838D33C" w14:textId="77777777" w:rsidR="00851DA3" w:rsidRPr="006302A1" w:rsidRDefault="00851DA3"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7E7CB8F7" w14:textId="77777777" w:rsidR="00144744" w:rsidRDefault="00144744" w:rsidP="00144744">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rPr>
        <w:t> </w:t>
      </w:r>
      <w:r w:rsidRPr="00CB1520">
        <w:rPr>
          <w:sz w:val="24"/>
          <w:szCs w:val="24"/>
        </w:rPr>
        <w:t>30.06.2021, str. 159, z późn. zm.).</w:t>
      </w:r>
    </w:p>
  </w:footnote>
  <w:footnote w:id="3">
    <w:p w14:paraId="6E4372A0" w14:textId="77777777" w:rsidR="00144744" w:rsidRPr="00C826DF" w:rsidRDefault="00144744" w:rsidP="00144744">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r>
        <w:rPr>
          <w:sz w:val="24"/>
          <w:szCs w:val="24"/>
        </w:rPr>
        <w:t xml:space="preserve"> </w:t>
      </w:r>
    </w:p>
  </w:footnote>
  <w:footnote w:id="4">
    <w:p w14:paraId="01F6166F" w14:textId="77777777" w:rsidR="00144744" w:rsidRPr="00CA332C" w:rsidRDefault="00144744" w:rsidP="00144744">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833A" w14:textId="77E5F140" w:rsidR="00665B3C" w:rsidRPr="002E695D" w:rsidRDefault="00665B3C" w:rsidP="00470E77">
    <w:pPr>
      <w:autoSpaceDE w:val="0"/>
      <w:autoSpaceDN w:val="0"/>
      <w:spacing w:after="0"/>
      <w:rPr>
        <w:iCs/>
        <w:sz w:val="24"/>
        <w:szCs w:val="24"/>
      </w:rPr>
    </w:pPr>
    <w:r>
      <w:rPr>
        <w:rFonts w:eastAsia="Arial"/>
        <w:b/>
        <w:iCs/>
        <w:sz w:val="24"/>
      </w:rPr>
      <w:t xml:space="preserve">Załącznik nr 4 </w:t>
    </w:r>
    <w:r>
      <w:rPr>
        <w:iCs/>
        <w:sz w:val="24"/>
        <w:szCs w:val="24"/>
      </w:rPr>
      <w:t xml:space="preserve">do Regulaminu wyboru projektów </w:t>
    </w:r>
    <w:r>
      <w:rPr>
        <w:iCs/>
        <w:sz w:val="24"/>
        <w:szCs w:val="24"/>
      </w:rPr>
      <w:br/>
    </w:r>
    <w:r w:rsidR="007E0414" w:rsidRPr="007E0414">
      <w:rPr>
        <w:iCs/>
        <w:sz w:val="24"/>
        <w:szCs w:val="24"/>
      </w:rPr>
      <w:t>Działanie 10.1 Dziedzictwo kulturowe i kultura, rozwój turystyki na obszarach miejskich – Aglomeracja Opolska FEO 2021-2027</w:t>
    </w:r>
    <w:r w:rsidRPr="002E695D">
      <w:rPr>
        <w:iCs/>
        <w:sz w:val="24"/>
        <w:szCs w:val="24"/>
      </w:rPr>
      <w:t xml:space="preserve"> </w:t>
    </w:r>
  </w:p>
  <w:p w14:paraId="16D504DA" w14:textId="2E4DBE47" w:rsidR="00851DA3" w:rsidRDefault="00665B3C" w:rsidP="007E0414">
    <w:pPr>
      <w:autoSpaceDE w:val="0"/>
      <w:autoSpaceDN w:val="0"/>
      <w:spacing w:after="0"/>
      <w:rPr>
        <w:iCs/>
        <w:sz w:val="24"/>
        <w:szCs w:val="24"/>
      </w:rPr>
    </w:pPr>
    <w:r w:rsidRPr="00910D58">
      <w:rPr>
        <w:iCs/>
        <w:sz w:val="24"/>
        <w:szCs w:val="24"/>
      </w:rPr>
      <w:t xml:space="preserve">Wersja nr 1, </w:t>
    </w:r>
    <w:r w:rsidR="00985034">
      <w:rPr>
        <w:iCs/>
        <w:color w:val="000000" w:themeColor="text1"/>
        <w:sz w:val="24"/>
        <w:szCs w:val="24"/>
      </w:rPr>
      <w:t>czerwiec</w:t>
    </w:r>
    <w:r w:rsidRPr="001F36DA">
      <w:rPr>
        <w:iCs/>
        <w:sz w:val="24"/>
        <w:szCs w:val="24"/>
      </w:rPr>
      <w:t xml:space="preserve"> </w:t>
    </w:r>
    <w:r w:rsidRPr="002A6BB9">
      <w:rPr>
        <w:iCs/>
        <w:sz w:val="24"/>
        <w:szCs w:val="24"/>
      </w:rPr>
      <w:t>202</w:t>
    </w:r>
    <w:r w:rsidR="00470E77">
      <w:rPr>
        <w:iCs/>
        <w:sz w:val="24"/>
        <w:szCs w:val="24"/>
      </w:rPr>
      <w:t>6</w:t>
    </w:r>
    <w:r w:rsidRPr="002A6BB9">
      <w:rPr>
        <w:iCs/>
        <w:sz w:val="24"/>
        <w:szCs w:val="24"/>
      </w:rPr>
      <w:t xml:space="preserve"> r.</w:t>
    </w:r>
  </w:p>
  <w:p w14:paraId="1C5D10FE" w14:textId="77777777" w:rsidR="007E0414" w:rsidRPr="007E0414" w:rsidRDefault="007E0414" w:rsidP="007E0414">
    <w:pPr>
      <w:autoSpaceDE w:val="0"/>
      <w:autoSpaceDN w:val="0"/>
      <w:spacing w:after="0"/>
      <w:rPr>
        <w:i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D857" w14:textId="1179C47A" w:rsidR="008B7FF5" w:rsidRPr="002E695D" w:rsidRDefault="008B7FF5" w:rsidP="00470E77">
    <w:pPr>
      <w:autoSpaceDE w:val="0"/>
      <w:autoSpaceDN w:val="0"/>
      <w:spacing w:after="0"/>
      <w:rPr>
        <w:iCs/>
        <w:sz w:val="24"/>
        <w:szCs w:val="24"/>
      </w:rPr>
    </w:pPr>
    <w:r>
      <w:rPr>
        <w:rFonts w:eastAsia="Arial"/>
        <w:b/>
        <w:iCs/>
        <w:sz w:val="24"/>
      </w:rPr>
      <w:t xml:space="preserve">Załącznik nr 4 </w:t>
    </w:r>
    <w:r>
      <w:rPr>
        <w:iCs/>
        <w:sz w:val="24"/>
        <w:szCs w:val="24"/>
      </w:rPr>
      <w:t xml:space="preserve">do Regulaminu wyboru projektów </w:t>
    </w:r>
    <w:r>
      <w:rPr>
        <w:iCs/>
        <w:sz w:val="24"/>
        <w:szCs w:val="24"/>
      </w:rPr>
      <w:br/>
    </w:r>
    <w:r w:rsidRPr="002E695D">
      <w:rPr>
        <w:iCs/>
        <w:sz w:val="24"/>
        <w:szCs w:val="24"/>
      </w:rPr>
      <w:t xml:space="preserve">Działanie </w:t>
    </w:r>
    <w:r w:rsidR="009314FC" w:rsidRPr="009314FC">
      <w:rPr>
        <w:iCs/>
        <w:sz w:val="24"/>
        <w:szCs w:val="24"/>
      </w:rPr>
      <w:t>10.1 Dziedzictwo kulturowe i kultura, rozwój turystyki na obszarach miejskich – Aglomeracja Opolska</w:t>
    </w:r>
    <w:r w:rsidRPr="002E695D">
      <w:rPr>
        <w:iCs/>
        <w:sz w:val="24"/>
        <w:szCs w:val="24"/>
      </w:rPr>
      <w:t xml:space="preserve"> FEO 2021-2027 </w:t>
    </w:r>
  </w:p>
  <w:p w14:paraId="355E87AC" w14:textId="68F174FC" w:rsidR="007E0414" w:rsidRDefault="008B7FF5" w:rsidP="007E0414">
    <w:pPr>
      <w:autoSpaceDE w:val="0"/>
      <w:autoSpaceDN w:val="0"/>
      <w:spacing w:after="0"/>
      <w:rPr>
        <w:iCs/>
        <w:sz w:val="24"/>
        <w:szCs w:val="24"/>
      </w:rPr>
    </w:pPr>
    <w:r w:rsidRPr="00910D58">
      <w:rPr>
        <w:iCs/>
        <w:sz w:val="24"/>
        <w:szCs w:val="24"/>
      </w:rPr>
      <w:t xml:space="preserve">Wersja nr 1, </w:t>
    </w:r>
    <w:r w:rsidR="00DD7F4F">
      <w:rPr>
        <w:iCs/>
        <w:color w:val="000000" w:themeColor="text1"/>
        <w:sz w:val="24"/>
        <w:szCs w:val="24"/>
      </w:rPr>
      <w:t>czerwiec</w:t>
    </w:r>
    <w:r w:rsidRPr="001F36DA">
      <w:rPr>
        <w:iCs/>
        <w:sz w:val="24"/>
        <w:szCs w:val="24"/>
      </w:rPr>
      <w:t xml:space="preserve"> </w:t>
    </w:r>
    <w:r w:rsidRPr="002A6BB9">
      <w:rPr>
        <w:iCs/>
        <w:sz w:val="24"/>
        <w:szCs w:val="24"/>
      </w:rPr>
      <w:t>202</w:t>
    </w:r>
    <w:r w:rsidR="00470E77">
      <w:rPr>
        <w:iCs/>
        <w:sz w:val="24"/>
        <w:szCs w:val="24"/>
      </w:rPr>
      <w:t>6</w:t>
    </w:r>
    <w:r w:rsidRPr="002A6BB9">
      <w:rPr>
        <w:iCs/>
        <w:sz w:val="24"/>
        <w:szCs w:val="24"/>
      </w:rPr>
      <w:t xml:space="preserve"> r.</w:t>
    </w:r>
  </w:p>
  <w:p w14:paraId="21C922B7" w14:textId="57D22EE9" w:rsidR="008B7FF5" w:rsidRPr="007E0414" w:rsidRDefault="007E0414" w:rsidP="007E0414">
    <w:pPr>
      <w:autoSpaceDE w:val="0"/>
      <w:autoSpaceDN w:val="0"/>
      <w:spacing w:after="0"/>
      <w:rPr>
        <w:iCs/>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11430C"/>
    <w:multiLevelType w:val="hybridMultilevel"/>
    <w:tmpl w:val="ADCC0182"/>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B49EB"/>
    <w:multiLevelType w:val="multilevel"/>
    <w:tmpl w:val="6A3CE96A"/>
    <w:lvl w:ilvl="0">
      <w:start w:val="1"/>
      <w:numFmt w:val="decimal"/>
      <w:pStyle w:val="Nagwek2"/>
      <w:lvlText w:val="%1."/>
      <w:lvlJc w:val="left"/>
      <w:pPr>
        <w:ind w:left="360" w:hanging="360"/>
      </w:pPr>
      <w:rPr>
        <w:rFonts w:hint="default"/>
        <w:color w:val="FFFFFF"/>
      </w:rPr>
    </w:lvl>
    <w:lvl w:ilvl="1">
      <w:start w:val="6"/>
      <w:numFmt w:val="decimal"/>
      <w:pStyle w:val="Nagwek3"/>
      <w:isLgl/>
      <w:lvlText w:val="%1.%2"/>
      <w:lvlJc w:val="left"/>
      <w:pPr>
        <w:ind w:left="1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5"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908996">
    <w:abstractNumId w:val="5"/>
  </w:num>
  <w:num w:numId="2" w16cid:durableId="1163811149">
    <w:abstractNumId w:val="30"/>
  </w:num>
  <w:num w:numId="3" w16cid:durableId="1021664716">
    <w:abstractNumId w:val="35"/>
  </w:num>
  <w:num w:numId="4" w16cid:durableId="1474063901">
    <w:abstractNumId w:val="23"/>
  </w:num>
  <w:num w:numId="5" w16cid:durableId="623194296">
    <w:abstractNumId w:val="16"/>
  </w:num>
  <w:num w:numId="6" w16cid:durableId="843860192">
    <w:abstractNumId w:val="37"/>
  </w:num>
  <w:num w:numId="7" w16cid:durableId="1450201833">
    <w:abstractNumId w:val="33"/>
  </w:num>
  <w:num w:numId="8" w16cid:durableId="122487224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46058">
    <w:abstractNumId w:val="3"/>
  </w:num>
  <w:num w:numId="10" w16cid:durableId="2075465604">
    <w:abstractNumId w:val="34"/>
  </w:num>
  <w:num w:numId="11" w16cid:durableId="1968000763">
    <w:abstractNumId w:val="1"/>
  </w:num>
  <w:num w:numId="12" w16cid:durableId="311058822">
    <w:abstractNumId w:val="14"/>
  </w:num>
  <w:num w:numId="13" w16cid:durableId="1690064637">
    <w:abstractNumId w:val="20"/>
  </w:num>
  <w:num w:numId="14" w16cid:durableId="2112316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090600">
    <w:abstractNumId w:val="28"/>
  </w:num>
  <w:num w:numId="16" w16cid:durableId="1148667275">
    <w:abstractNumId w:val="18"/>
  </w:num>
  <w:num w:numId="17" w16cid:durableId="251357325">
    <w:abstractNumId w:val="11"/>
  </w:num>
  <w:num w:numId="18" w16cid:durableId="1610897310">
    <w:abstractNumId w:val="17"/>
  </w:num>
  <w:num w:numId="19" w16cid:durableId="1053387275">
    <w:abstractNumId w:val="0"/>
  </w:num>
  <w:num w:numId="20" w16cid:durableId="1322078710">
    <w:abstractNumId w:val="25"/>
  </w:num>
  <w:num w:numId="21" w16cid:durableId="462817901">
    <w:abstractNumId w:val="22"/>
  </w:num>
  <w:num w:numId="22" w16cid:durableId="1864705219">
    <w:abstractNumId w:val="27"/>
  </w:num>
  <w:num w:numId="23" w16cid:durableId="1582792685">
    <w:abstractNumId w:val="15"/>
  </w:num>
  <w:num w:numId="24" w16cid:durableId="728260240">
    <w:abstractNumId w:val="13"/>
  </w:num>
  <w:num w:numId="25" w16cid:durableId="609969955">
    <w:abstractNumId w:val="7"/>
  </w:num>
  <w:num w:numId="26" w16cid:durableId="38600979">
    <w:abstractNumId w:val="32"/>
  </w:num>
  <w:num w:numId="27" w16cid:durableId="1948854952">
    <w:abstractNumId w:val="24"/>
  </w:num>
  <w:num w:numId="28" w16cid:durableId="261494627">
    <w:abstractNumId w:val="29"/>
  </w:num>
  <w:num w:numId="29" w16cid:durableId="1711224078">
    <w:abstractNumId w:val="21"/>
  </w:num>
  <w:num w:numId="30" w16cid:durableId="1389766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6779558">
    <w:abstractNumId w:val="12"/>
  </w:num>
  <w:num w:numId="32" w16cid:durableId="1293711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963337">
    <w:abstractNumId w:val="2"/>
  </w:num>
  <w:num w:numId="34" w16cid:durableId="1694067565">
    <w:abstractNumId w:val="19"/>
  </w:num>
  <w:num w:numId="35" w16cid:durableId="773400670">
    <w:abstractNumId w:val="38"/>
  </w:num>
  <w:num w:numId="36" w16cid:durableId="58208397">
    <w:abstractNumId w:val="36"/>
  </w:num>
  <w:num w:numId="37" w16cid:durableId="1350640797">
    <w:abstractNumId w:val="26"/>
  </w:num>
  <w:num w:numId="38" w16cid:durableId="1566722902">
    <w:abstractNumId w:val="4"/>
  </w:num>
  <w:num w:numId="39" w16cid:durableId="1206601165">
    <w:abstractNumId w:val="6"/>
  </w:num>
  <w:num w:numId="40" w16cid:durableId="723942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07CC4"/>
    <w:rsid w:val="00010B38"/>
    <w:rsid w:val="00011EAA"/>
    <w:rsid w:val="000310EE"/>
    <w:rsid w:val="000344A1"/>
    <w:rsid w:val="00034C72"/>
    <w:rsid w:val="0003681A"/>
    <w:rsid w:val="00037024"/>
    <w:rsid w:val="00037F94"/>
    <w:rsid w:val="00040F2A"/>
    <w:rsid w:val="00042ACF"/>
    <w:rsid w:val="000464EF"/>
    <w:rsid w:val="0004654A"/>
    <w:rsid w:val="00050113"/>
    <w:rsid w:val="000529D3"/>
    <w:rsid w:val="00053B95"/>
    <w:rsid w:val="000570AD"/>
    <w:rsid w:val="000612C4"/>
    <w:rsid w:val="0006455A"/>
    <w:rsid w:val="000667A7"/>
    <w:rsid w:val="00072E4B"/>
    <w:rsid w:val="00076D9C"/>
    <w:rsid w:val="00080472"/>
    <w:rsid w:val="000839B5"/>
    <w:rsid w:val="00084235"/>
    <w:rsid w:val="00084B72"/>
    <w:rsid w:val="00095052"/>
    <w:rsid w:val="000A502B"/>
    <w:rsid w:val="000B0877"/>
    <w:rsid w:val="000B27AD"/>
    <w:rsid w:val="000C24D3"/>
    <w:rsid w:val="000C4083"/>
    <w:rsid w:val="000D3BF4"/>
    <w:rsid w:val="000D44AA"/>
    <w:rsid w:val="000E15CE"/>
    <w:rsid w:val="000E3759"/>
    <w:rsid w:val="000F1340"/>
    <w:rsid w:val="000F4235"/>
    <w:rsid w:val="000F53E5"/>
    <w:rsid w:val="001001C9"/>
    <w:rsid w:val="001004F5"/>
    <w:rsid w:val="00111A75"/>
    <w:rsid w:val="0012080F"/>
    <w:rsid w:val="00122BF0"/>
    <w:rsid w:val="00124954"/>
    <w:rsid w:val="0012496D"/>
    <w:rsid w:val="00126F3B"/>
    <w:rsid w:val="00134ED1"/>
    <w:rsid w:val="001405DD"/>
    <w:rsid w:val="00141297"/>
    <w:rsid w:val="00144744"/>
    <w:rsid w:val="00144D69"/>
    <w:rsid w:val="00147C23"/>
    <w:rsid w:val="00147E64"/>
    <w:rsid w:val="00150A65"/>
    <w:rsid w:val="001512F2"/>
    <w:rsid w:val="00155561"/>
    <w:rsid w:val="0015621F"/>
    <w:rsid w:val="00156CC3"/>
    <w:rsid w:val="0016366A"/>
    <w:rsid w:val="001706EA"/>
    <w:rsid w:val="00171203"/>
    <w:rsid w:val="00180BE5"/>
    <w:rsid w:val="0018326F"/>
    <w:rsid w:val="00184490"/>
    <w:rsid w:val="00186614"/>
    <w:rsid w:val="001931DE"/>
    <w:rsid w:val="00193713"/>
    <w:rsid w:val="00194A03"/>
    <w:rsid w:val="00195017"/>
    <w:rsid w:val="001A2618"/>
    <w:rsid w:val="001A3855"/>
    <w:rsid w:val="001A574E"/>
    <w:rsid w:val="001A6A9A"/>
    <w:rsid w:val="001B25FF"/>
    <w:rsid w:val="001B48F8"/>
    <w:rsid w:val="001B7CE6"/>
    <w:rsid w:val="001C1A2C"/>
    <w:rsid w:val="001C421F"/>
    <w:rsid w:val="001C52A1"/>
    <w:rsid w:val="001C6732"/>
    <w:rsid w:val="001D4108"/>
    <w:rsid w:val="001D5A22"/>
    <w:rsid w:val="001E0B16"/>
    <w:rsid w:val="001E0B9B"/>
    <w:rsid w:val="001E152E"/>
    <w:rsid w:val="001E4072"/>
    <w:rsid w:val="001E46B5"/>
    <w:rsid w:val="001E57BB"/>
    <w:rsid w:val="001F18A8"/>
    <w:rsid w:val="001F36DA"/>
    <w:rsid w:val="001F3A44"/>
    <w:rsid w:val="001F534D"/>
    <w:rsid w:val="00202954"/>
    <w:rsid w:val="00203A3E"/>
    <w:rsid w:val="00205AB0"/>
    <w:rsid w:val="00205ACF"/>
    <w:rsid w:val="002114A3"/>
    <w:rsid w:val="0021323A"/>
    <w:rsid w:val="002172D9"/>
    <w:rsid w:val="002210A1"/>
    <w:rsid w:val="00223020"/>
    <w:rsid w:val="00226B6E"/>
    <w:rsid w:val="00230B73"/>
    <w:rsid w:val="00230BBC"/>
    <w:rsid w:val="00230BD8"/>
    <w:rsid w:val="00231EB1"/>
    <w:rsid w:val="00232D16"/>
    <w:rsid w:val="00234229"/>
    <w:rsid w:val="00235D7F"/>
    <w:rsid w:val="00242A28"/>
    <w:rsid w:val="00244D4C"/>
    <w:rsid w:val="0025322D"/>
    <w:rsid w:val="00253C7C"/>
    <w:rsid w:val="002562EF"/>
    <w:rsid w:val="00257C33"/>
    <w:rsid w:val="0026055C"/>
    <w:rsid w:val="00262D38"/>
    <w:rsid w:val="00265DA3"/>
    <w:rsid w:val="00266687"/>
    <w:rsid w:val="00271637"/>
    <w:rsid w:val="002764E2"/>
    <w:rsid w:val="00284948"/>
    <w:rsid w:val="00285451"/>
    <w:rsid w:val="00291244"/>
    <w:rsid w:val="002934E2"/>
    <w:rsid w:val="002935F2"/>
    <w:rsid w:val="00294199"/>
    <w:rsid w:val="00294744"/>
    <w:rsid w:val="00296793"/>
    <w:rsid w:val="002A5177"/>
    <w:rsid w:val="002A680F"/>
    <w:rsid w:val="002A6BB9"/>
    <w:rsid w:val="002A791F"/>
    <w:rsid w:val="002B0F8A"/>
    <w:rsid w:val="002C00C2"/>
    <w:rsid w:val="002C2892"/>
    <w:rsid w:val="002C5F34"/>
    <w:rsid w:val="002C63FB"/>
    <w:rsid w:val="002C7D75"/>
    <w:rsid w:val="002D0FD9"/>
    <w:rsid w:val="002D1778"/>
    <w:rsid w:val="002D7B9F"/>
    <w:rsid w:val="002E1344"/>
    <w:rsid w:val="002E5A98"/>
    <w:rsid w:val="002E73AE"/>
    <w:rsid w:val="002F196B"/>
    <w:rsid w:val="002F2B65"/>
    <w:rsid w:val="002F4EF6"/>
    <w:rsid w:val="002F546A"/>
    <w:rsid w:val="002F552B"/>
    <w:rsid w:val="002F5AF8"/>
    <w:rsid w:val="003008DF"/>
    <w:rsid w:val="003030CA"/>
    <w:rsid w:val="00306C69"/>
    <w:rsid w:val="00307B37"/>
    <w:rsid w:val="0032464E"/>
    <w:rsid w:val="00324A36"/>
    <w:rsid w:val="0032798C"/>
    <w:rsid w:val="00332569"/>
    <w:rsid w:val="00337824"/>
    <w:rsid w:val="00341111"/>
    <w:rsid w:val="00341837"/>
    <w:rsid w:val="003433B5"/>
    <w:rsid w:val="00343F44"/>
    <w:rsid w:val="00344489"/>
    <w:rsid w:val="00344BF6"/>
    <w:rsid w:val="003502CB"/>
    <w:rsid w:val="00352E20"/>
    <w:rsid w:val="00353524"/>
    <w:rsid w:val="003536B3"/>
    <w:rsid w:val="003572BB"/>
    <w:rsid w:val="00367E63"/>
    <w:rsid w:val="00377D2B"/>
    <w:rsid w:val="0038077B"/>
    <w:rsid w:val="003825C7"/>
    <w:rsid w:val="00383F0D"/>
    <w:rsid w:val="00387A67"/>
    <w:rsid w:val="003926A4"/>
    <w:rsid w:val="00395E1F"/>
    <w:rsid w:val="003A7C85"/>
    <w:rsid w:val="003B24E8"/>
    <w:rsid w:val="003B55DA"/>
    <w:rsid w:val="003B7D3B"/>
    <w:rsid w:val="003C068A"/>
    <w:rsid w:val="003C1431"/>
    <w:rsid w:val="003C25DA"/>
    <w:rsid w:val="003C2901"/>
    <w:rsid w:val="003C2A93"/>
    <w:rsid w:val="003C41C5"/>
    <w:rsid w:val="003C546A"/>
    <w:rsid w:val="003C6CED"/>
    <w:rsid w:val="003C7008"/>
    <w:rsid w:val="003C7DF8"/>
    <w:rsid w:val="003D13FF"/>
    <w:rsid w:val="003D516D"/>
    <w:rsid w:val="003D618E"/>
    <w:rsid w:val="003D7017"/>
    <w:rsid w:val="003E63B5"/>
    <w:rsid w:val="003F1C9D"/>
    <w:rsid w:val="003F4776"/>
    <w:rsid w:val="003F68F1"/>
    <w:rsid w:val="00400213"/>
    <w:rsid w:val="00402E98"/>
    <w:rsid w:val="00405E01"/>
    <w:rsid w:val="004213E8"/>
    <w:rsid w:val="0042221F"/>
    <w:rsid w:val="0042231D"/>
    <w:rsid w:val="00422B69"/>
    <w:rsid w:val="00422C20"/>
    <w:rsid w:val="00426BA1"/>
    <w:rsid w:val="00430CD3"/>
    <w:rsid w:val="00432391"/>
    <w:rsid w:val="00435539"/>
    <w:rsid w:val="0044063C"/>
    <w:rsid w:val="00441923"/>
    <w:rsid w:val="00442DBF"/>
    <w:rsid w:val="00444B71"/>
    <w:rsid w:val="00447796"/>
    <w:rsid w:val="00452D37"/>
    <w:rsid w:val="00452DE9"/>
    <w:rsid w:val="00453C5E"/>
    <w:rsid w:val="00456E52"/>
    <w:rsid w:val="004619F3"/>
    <w:rsid w:val="004668AF"/>
    <w:rsid w:val="00470E77"/>
    <w:rsid w:val="00471B4F"/>
    <w:rsid w:val="00476A8F"/>
    <w:rsid w:val="00480A18"/>
    <w:rsid w:val="004866EF"/>
    <w:rsid w:val="00493778"/>
    <w:rsid w:val="00496935"/>
    <w:rsid w:val="004A030C"/>
    <w:rsid w:val="004A0F7D"/>
    <w:rsid w:val="004A7528"/>
    <w:rsid w:val="004B13BC"/>
    <w:rsid w:val="004B6817"/>
    <w:rsid w:val="004C7F33"/>
    <w:rsid w:val="004D1793"/>
    <w:rsid w:val="004D3ED6"/>
    <w:rsid w:val="004D5472"/>
    <w:rsid w:val="004E0E4D"/>
    <w:rsid w:val="004E42C1"/>
    <w:rsid w:val="004E6C8F"/>
    <w:rsid w:val="004E7074"/>
    <w:rsid w:val="004F051E"/>
    <w:rsid w:val="004F130F"/>
    <w:rsid w:val="004F14C5"/>
    <w:rsid w:val="004F63EC"/>
    <w:rsid w:val="004F70A4"/>
    <w:rsid w:val="00502BF6"/>
    <w:rsid w:val="00502F6C"/>
    <w:rsid w:val="005070DB"/>
    <w:rsid w:val="00507F7D"/>
    <w:rsid w:val="00515D19"/>
    <w:rsid w:val="005165CC"/>
    <w:rsid w:val="00525A61"/>
    <w:rsid w:val="00531814"/>
    <w:rsid w:val="00531EE3"/>
    <w:rsid w:val="005416C0"/>
    <w:rsid w:val="00544499"/>
    <w:rsid w:val="00546D3E"/>
    <w:rsid w:val="00546EAD"/>
    <w:rsid w:val="0055134F"/>
    <w:rsid w:val="00552212"/>
    <w:rsid w:val="005538E3"/>
    <w:rsid w:val="0056226E"/>
    <w:rsid w:val="005623B8"/>
    <w:rsid w:val="00571710"/>
    <w:rsid w:val="00580918"/>
    <w:rsid w:val="0058648C"/>
    <w:rsid w:val="00586764"/>
    <w:rsid w:val="00587D0F"/>
    <w:rsid w:val="00593055"/>
    <w:rsid w:val="0059325D"/>
    <w:rsid w:val="00593C60"/>
    <w:rsid w:val="005A64BF"/>
    <w:rsid w:val="005A79BC"/>
    <w:rsid w:val="005B24BF"/>
    <w:rsid w:val="005B50F6"/>
    <w:rsid w:val="005B670A"/>
    <w:rsid w:val="005C21F5"/>
    <w:rsid w:val="005C6B06"/>
    <w:rsid w:val="005D0A3F"/>
    <w:rsid w:val="005D3034"/>
    <w:rsid w:val="005E03CF"/>
    <w:rsid w:val="005E1D18"/>
    <w:rsid w:val="005E2789"/>
    <w:rsid w:val="005E2E0D"/>
    <w:rsid w:val="005E2E68"/>
    <w:rsid w:val="005F1F54"/>
    <w:rsid w:val="005F21B4"/>
    <w:rsid w:val="005F51DD"/>
    <w:rsid w:val="005F6941"/>
    <w:rsid w:val="006047DC"/>
    <w:rsid w:val="00604C17"/>
    <w:rsid w:val="00605570"/>
    <w:rsid w:val="006060C6"/>
    <w:rsid w:val="006100C6"/>
    <w:rsid w:val="00610DCA"/>
    <w:rsid w:val="006125DF"/>
    <w:rsid w:val="0061375E"/>
    <w:rsid w:val="00615510"/>
    <w:rsid w:val="00616A9F"/>
    <w:rsid w:val="00622564"/>
    <w:rsid w:val="00626E8C"/>
    <w:rsid w:val="006302A1"/>
    <w:rsid w:val="00636ADB"/>
    <w:rsid w:val="006412C7"/>
    <w:rsid w:val="00644469"/>
    <w:rsid w:val="006464E0"/>
    <w:rsid w:val="00647432"/>
    <w:rsid w:val="00651C70"/>
    <w:rsid w:val="006528CB"/>
    <w:rsid w:val="00653CC9"/>
    <w:rsid w:val="00654457"/>
    <w:rsid w:val="0066381B"/>
    <w:rsid w:val="006640C1"/>
    <w:rsid w:val="00665B3C"/>
    <w:rsid w:val="00665E71"/>
    <w:rsid w:val="00667038"/>
    <w:rsid w:val="0066789F"/>
    <w:rsid w:val="00667911"/>
    <w:rsid w:val="00673C53"/>
    <w:rsid w:val="00677361"/>
    <w:rsid w:val="00682F7A"/>
    <w:rsid w:val="00683A55"/>
    <w:rsid w:val="00690B95"/>
    <w:rsid w:val="0069609C"/>
    <w:rsid w:val="006975C9"/>
    <w:rsid w:val="006A2889"/>
    <w:rsid w:val="006A63AE"/>
    <w:rsid w:val="006B29C1"/>
    <w:rsid w:val="006B3357"/>
    <w:rsid w:val="006C0A76"/>
    <w:rsid w:val="006C1B87"/>
    <w:rsid w:val="006C2E68"/>
    <w:rsid w:val="006C319E"/>
    <w:rsid w:val="006C3670"/>
    <w:rsid w:val="006C6AA3"/>
    <w:rsid w:val="006D0169"/>
    <w:rsid w:val="006D6D21"/>
    <w:rsid w:val="006E0635"/>
    <w:rsid w:val="006E207C"/>
    <w:rsid w:val="006E2B6B"/>
    <w:rsid w:val="006E3FDF"/>
    <w:rsid w:val="006E5E91"/>
    <w:rsid w:val="006E60EB"/>
    <w:rsid w:val="006E6589"/>
    <w:rsid w:val="006E72AC"/>
    <w:rsid w:val="006F0FE1"/>
    <w:rsid w:val="006F711A"/>
    <w:rsid w:val="006F7F30"/>
    <w:rsid w:val="007029F6"/>
    <w:rsid w:val="00702EC6"/>
    <w:rsid w:val="00716644"/>
    <w:rsid w:val="00732BC5"/>
    <w:rsid w:val="00735BAB"/>
    <w:rsid w:val="00741911"/>
    <w:rsid w:val="00750D42"/>
    <w:rsid w:val="00751156"/>
    <w:rsid w:val="00751E0B"/>
    <w:rsid w:val="00754DF8"/>
    <w:rsid w:val="007563C8"/>
    <w:rsid w:val="0076035E"/>
    <w:rsid w:val="00760CD0"/>
    <w:rsid w:val="007621FE"/>
    <w:rsid w:val="00765A74"/>
    <w:rsid w:val="007740B5"/>
    <w:rsid w:val="007824A2"/>
    <w:rsid w:val="0078269D"/>
    <w:rsid w:val="00782BFC"/>
    <w:rsid w:val="00790048"/>
    <w:rsid w:val="007A0DD7"/>
    <w:rsid w:val="007A304E"/>
    <w:rsid w:val="007A5C0F"/>
    <w:rsid w:val="007B0800"/>
    <w:rsid w:val="007B164B"/>
    <w:rsid w:val="007B18B8"/>
    <w:rsid w:val="007B2B67"/>
    <w:rsid w:val="007B76C8"/>
    <w:rsid w:val="007C3AA2"/>
    <w:rsid w:val="007E03DF"/>
    <w:rsid w:val="007E0414"/>
    <w:rsid w:val="007E10F0"/>
    <w:rsid w:val="007E5BF3"/>
    <w:rsid w:val="007E75B9"/>
    <w:rsid w:val="007F3084"/>
    <w:rsid w:val="007F3091"/>
    <w:rsid w:val="00801193"/>
    <w:rsid w:val="0080547C"/>
    <w:rsid w:val="00807E74"/>
    <w:rsid w:val="008105D7"/>
    <w:rsid w:val="00814A42"/>
    <w:rsid w:val="00815396"/>
    <w:rsid w:val="0081794B"/>
    <w:rsid w:val="008201B1"/>
    <w:rsid w:val="00820E9B"/>
    <w:rsid w:val="008216BF"/>
    <w:rsid w:val="00835C3D"/>
    <w:rsid w:val="00836E1B"/>
    <w:rsid w:val="00843255"/>
    <w:rsid w:val="00846B2D"/>
    <w:rsid w:val="0084787F"/>
    <w:rsid w:val="008500D9"/>
    <w:rsid w:val="00851DA3"/>
    <w:rsid w:val="00854E7F"/>
    <w:rsid w:val="008555AB"/>
    <w:rsid w:val="008642F6"/>
    <w:rsid w:val="008643F5"/>
    <w:rsid w:val="00870D79"/>
    <w:rsid w:val="00870E67"/>
    <w:rsid w:val="008717DB"/>
    <w:rsid w:val="00874E64"/>
    <w:rsid w:val="0087736D"/>
    <w:rsid w:val="0087766B"/>
    <w:rsid w:val="00882F80"/>
    <w:rsid w:val="00886D35"/>
    <w:rsid w:val="00891D5A"/>
    <w:rsid w:val="00893BDF"/>
    <w:rsid w:val="008950C9"/>
    <w:rsid w:val="0089521C"/>
    <w:rsid w:val="00897056"/>
    <w:rsid w:val="00897343"/>
    <w:rsid w:val="008A33B0"/>
    <w:rsid w:val="008A5D8D"/>
    <w:rsid w:val="008A6E39"/>
    <w:rsid w:val="008B193F"/>
    <w:rsid w:val="008B33DA"/>
    <w:rsid w:val="008B6C4B"/>
    <w:rsid w:val="008B7544"/>
    <w:rsid w:val="008B7FF5"/>
    <w:rsid w:val="008C07FC"/>
    <w:rsid w:val="008C341D"/>
    <w:rsid w:val="008C3638"/>
    <w:rsid w:val="008C5DE4"/>
    <w:rsid w:val="008C77D2"/>
    <w:rsid w:val="008D17D6"/>
    <w:rsid w:val="008D1DDF"/>
    <w:rsid w:val="008D39C6"/>
    <w:rsid w:val="008D44A8"/>
    <w:rsid w:val="008D5210"/>
    <w:rsid w:val="008D5A36"/>
    <w:rsid w:val="008D6EAF"/>
    <w:rsid w:val="008F09AB"/>
    <w:rsid w:val="008F12DE"/>
    <w:rsid w:val="00902088"/>
    <w:rsid w:val="009026FA"/>
    <w:rsid w:val="00905001"/>
    <w:rsid w:val="00907D5E"/>
    <w:rsid w:val="009237E1"/>
    <w:rsid w:val="00925009"/>
    <w:rsid w:val="00925B47"/>
    <w:rsid w:val="009263EF"/>
    <w:rsid w:val="009314FC"/>
    <w:rsid w:val="00932AFE"/>
    <w:rsid w:val="0093391D"/>
    <w:rsid w:val="00937B1D"/>
    <w:rsid w:val="009433E7"/>
    <w:rsid w:val="009471D5"/>
    <w:rsid w:val="00952865"/>
    <w:rsid w:val="00953E27"/>
    <w:rsid w:val="00960B31"/>
    <w:rsid w:val="00966DFF"/>
    <w:rsid w:val="009700B2"/>
    <w:rsid w:val="00971D27"/>
    <w:rsid w:val="009725B5"/>
    <w:rsid w:val="0097751A"/>
    <w:rsid w:val="00981C82"/>
    <w:rsid w:val="00982333"/>
    <w:rsid w:val="00985034"/>
    <w:rsid w:val="00985DB4"/>
    <w:rsid w:val="009978A3"/>
    <w:rsid w:val="009A2D21"/>
    <w:rsid w:val="009A3ABF"/>
    <w:rsid w:val="009A5A07"/>
    <w:rsid w:val="009B3903"/>
    <w:rsid w:val="009B5B67"/>
    <w:rsid w:val="009B6B83"/>
    <w:rsid w:val="009C6F7D"/>
    <w:rsid w:val="009D53C9"/>
    <w:rsid w:val="009D72E9"/>
    <w:rsid w:val="009E2320"/>
    <w:rsid w:val="009E2637"/>
    <w:rsid w:val="009F19FA"/>
    <w:rsid w:val="009F427D"/>
    <w:rsid w:val="009F6788"/>
    <w:rsid w:val="00A05258"/>
    <w:rsid w:val="00A10781"/>
    <w:rsid w:val="00A11C77"/>
    <w:rsid w:val="00A124C3"/>
    <w:rsid w:val="00A15011"/>
    <w:rsid w:val="00A15CFF"/>
    <w:rsid w:val="00A15D51"/>
    <w:rsid w:val="00A20850"/>
    <w:rsid w:val="00A333D5"/>
    <w:rsid w:val="00A4130C"/>
    <w:rsid w:val="00A4431E"/>
    <w:rsid w:val="00A50CFD"/>
    <w:rsid w:val="00A53D21"/>
    <w:rsid w:val="00A61395"/>
    <w:rsid w:val="00A63458"/>
    <w:rsid w:val="00A65B38"/>
    <w:rsid w:val="00A73171"/>
    <w:rsid w:val="00A936FC"/>
    <w:rsid w:val="00AA1763"/>
    <w:rsid w:val="00AA2582"/>
    <w:rsid w:val="00AA3BE1"/>
    <w:rsid w:val="00AA4EF7"/>
    <w:rsid w:val="00AB2DD9"/>
    <w:rsid w:val="00AC205A"/>
    <w:rsid w:val="00AD2150"/>
    <w:rsid w:val="00AD21A8"/>
    <w:rsid w:val="00AD4DC4"/>
    <w:rsid w:val="00AE11E8"/>
    <w:rsid w:val="00AE7D8C"/>
    <w:rsid w:val="00AF226C"/>
    <w:rsid w:val="00AF3082"/>
    <w:rsid w:val="00AF3CB1"/>
    <w:rsid w:val="00B01145"/>
    <w:rsid w:val="00B04122"/>
    <w:rsid w:val="00B05AD0"/>
    <w:rsid w:val="00B05BD7"/>
    <w:rsid w:val="00B07C93"/>
    <w:rsid w:val="00B07D53"/>
    <w:rsid w:val="00B13F6A"/>
    <w:rsid w:val="00B142C0"/>
    <w:rsid w:val="00B14D20"/>
    <w:rsid w:val="00B164DB"/>
    <w:rsid w:val="00B16B89"/>
    <w:rsid w:val="00B210EC"/>
    <w:rsid w:val="00B22807"/>
    <w:rsid w:val="00B23358"/>
    <w:rsid w:val="00B24ED6"/>
    <w:rsid w:val="00B26019"/>
    <w:rsid w:val="00B27320"/>
    <w:rsid w:val="00B310AB"/>
    <w:rsid w:val="00B32ED6"/>
    <w:rsid w:val="00B3600B"/>
    <w:rsid w:val="00B360DC"/>
    <w:rsid w:val="00B401F6"/>
    <w:rsid w:val="00B43AFC"/>
    <w:rsid w:val="00B456E3"/>
    <w:rsid w:val="00B46996"/>
    <w:rsid w:val="00B630FC"/>
    <w:rsid w:val="00B657CE"/>
    <w:rsid w:val="00B67915"/>
    <w:rsid w:val="00B72B1E"/>
    <w:rsid w:val="00B83DAB"/>
    <w:rsid w:val="00B841B2"/>
    <w:rsid w:val="00B96804"/>
    <w:rsid w:val="00BA1459"/>
    <w:rsid w:val="00BA1BA4"/>
    <w:rsid w:val="00BA59F4"/>
    <w:rsid w:val="00BA6F94"/>
    <w:rsid w:val="00BA731A"/>
    <w:rsid w:val="00BA7AAB"/>
    <w:rsid w:val="00BA7D80"/>
    <w:rsid w:val="00BB1F44"/>
    <w:rsid w:val="00BB4395"/>
    <w:rsid w:val="00BB6913"/>
    <w:rsid w:val="00BC0C9D"/>
    <w:rsid w:val="00BC1CCA"/>
    <w:rsid w:val="00BC4C16"/>
    <w:rsid w:val="00BC5A03"/>
    <w:rsid w:val="00BC70B8"/>
    <w:rsid w:val="00BC7DBB"/>
    <w:rsid w:val="00BD05C2"/>
    <w:rsid w:val="00BD2205"/>
    <w:rsid w:val="00BD42C4"/>
    <w:rsid w:val="00BE2373"/>
    <w:rsid w:val="00BE2896"/>
    <w:rsid w:val="00BE6152"/>
    <w:rsid w:val="00BE7B82"/>
    <w:rsid w:val="00BF0501"/>
    <w:rsid w:val="00BF16DB"/>
    <w:rsid w:val="00BF3036"/>
    <w:rsid w:val="00BF5579"/>
    <w:rsid w:val="00BF7264"/>
    <w:rsid w:val="00C0051F"/>
    <w:rsid w:val="00C049CB"/>
    <w:rsid w:val="00C069BF"/>
    <w:rsid w:val="00C11C55"/>
    <w:rsid w:val="00C13D22"/>
    <w:rsid w:val="00C24DDC"/>
    <w:rsid w:val="00C30C89"/>
    <w:rsid w:val="00C32E5F"/>
    <w:rsid w:val="00C32F85"/>
    <w:rsid w:val="00C36B22"/>
    <w:rsid w:val="00C43049"/>
    <w:rsid w:val="00C4376F"/>
    <w:rsid w:val="00C4651E"/>
    <w:rsid w:val="00C563BD"/>
    <w:rsid w:val="00C63FDE"/>
    <w:rsid w:val="00C651EF"/>
    <w:rsid w:val="00C66ECA"/>
    <w:rsid w:val="00C70499"/>
    <w:rsid w:val="00C7196C"/>
    <w:rsid w:val="00C71FA4"/>
    <w:rsid w:val="00C72554"/>
    <w:rsid w:val="00C7713B"/>
    <w:rsid w:val="00C82148"/>
    <w:rsid w:val="00C84C64"/>
    <w:rsid w:val="00C919E1"/>
    <w:rsid w:val="00C91ACE"/>
    <w:rsid w:val="00C9203F"/>
    <w:rsid w:val="00C9672B"/>
    <w:rsid w:val="00CA1D20"/>
    <w:rsid w:val="00CA3567"/>
    <w:rsid w:val="00CA5E88"/>
    <w:rsid w:val="00CA5FAA"/>
    <w:rsid w:val="00CA73D0"/>
    <w:rsid w:val="00CB1018"/>
    <w:rsid w:val="00CB2555"/>
    <w:rsid w:val="00CB3D6A"/>
    <w:rsid w:val="00CB5A05"/>
    <w:rsid w:val="00CC08A7"/>
    <w:rsid w:val="00CC42D6"/>
    <w:rsid w:val="00CC5470"/>
    <w:rsid w:val="00CC7DFD"/>
    <w:rsid w:val="00CD18CD"/>
    <w:rsid w:val="00CD62A8"/>
    <w:rsid w:val="00CE14D1"/>
    <w:rsid w:val="00CE4375"/>
    <w:rsid w:val="00CE66B2"/>
    <w:rsid w:val="00CF4647"/>
    <w:rsid w:val="00D05598"/>
    <w:rsid w:val="00D05A7A"/>
    <w:rsid w:val="00D07CBC"/>
    <w:rsid w:val="00D12157"/>
    <w:rsid w:val="00D1287C"/>
    <w:rsid w:val="00D12D8F"/>
    <w:rsid w:val="00D1401B"/>
    <w:rsid w:val="00D1503A"/>
    <w:rsid w:val="00D17B9C"/>
    <w:rsid w:val="00D2180D"/>
    <w:rsid w:val="00D24195"/>
    <w:rsid w:val="00D32213"/>
    <w:rsid w:val="00D33A9E"/>
    <w:rsid w:val="00D37B89"/>
    <w:rsid w:val="00D4101D"/>
    <w:rsid w:val="00D43938"/>
    <w:rsid w:val="00D52BF4"/>
    <w:rsid w:val="00D5674B"/>
    <w:rsid w:val="00D60173"/>
    <w:rsid w:val="00D62E59"/>
    <w:rsid w:val="00D63335"/>
    <w:rsid w:val="00D644A9"/>
    <w:rsid w:val="00D671DC"/>
    <w:rsid w:val="00D67959"/>
    <w:rsid w:val="00D72565"/>
    <w:rsid w:val="00D72824"/>
    <w:rsid w:val="00D752A4"/>
    <w:rsid w:val="00D81F3E"/>
    <w:rsid w:val="00D94454"/>
    <w:rsid w:val="00DA371A"/>
    <w:rsid w:val="00DA5DC8"/>
    <w:rsid w:val="00DC2012"/>
    <w:rsid w:val="00DC227A"/>
    <w:rsid w:val="00DC5E78"/>
    <w:rsid w:val="00DD50E7"/>
    <w:rsid w:val="00DD7F4E"/>
    <w:rsid w:val="00DD7F4F"/>
    <w:rsid w:val="00DE4795"/>
    <w:rsid w:val="00DE7937"/>
    <w:rsid w:val="00DF4469"/>
    <w:rsid w:val="00DF502B"/>
    <w:rsid w:val="00DF6F9B"/>
    <w:rsid w:val="00E04CDD"/>
    <w:rsid w:val="00E06E06"/>
    <w:rsid w:val="00E104C8"/>
    <w:rsid w:val="00E10BA7"/>
    <w:rsid w:val="00E21531"/>
    <w:rsid w:val="00E218AB"/>
    <w:rsid w:val="00E21CDC"/>
    <w:rsid w:val="00E222C1"/>
    <w:rsid w:val="00E254B7"/>
    <w:rsid w:val="00E26E3E"/>
    <w:rsid w:val="00E327E4"/>
    <w:rsid w:val="00E352AF"/>
    <w:rsid w:val="00E400DA"/>
    <w:rsid w:val="00E4175B"/>
    <w:rsid w:val="00E41F25"/>
    <w:rsid w:val="00E44A32"/>
    <w:rsid w:val="00E56AA7"/>
    <w:rsid w:val="00E57C1E"/>
    <w:rsid w:val="00E61D6A"/>
    <w:rsid w:val="00E6640A"/>
    <w:rsid w:val="00E75637"/>
    <w:rsid w:val="00E84844"/>
    <w:rsid w:val="00E84E1B"/>
    <w:rsid w:val="00E90D83"/>
    <w:rsid w:val="00E91CA7"/>
    <w:rsid w:val="00E96B8F"/>
    <w:rsid w:val="00EA46A4"/>
    <w:rsid w:val="00EA7B78"/>
    <w:rsid w:val="00EB435B"/>
    <w:rsid w:val="00EB5CAC"/>
    <w:rsid w:val="00EC05FB"/>
    <w:rsid w:val="00EC439A"/>
    <w:rsid w:val="00ED6DD6"/>
    <w:rsid w:val="00ED71AB"/>
    <w:rsid w:val="00ED79F8"/>
    <w:rsid w:val="00EE3AC2"/>
    <w:rsid w:val="00EE4E7B"/>
    <w:rsid w:val="00EF04B3"/>
    <w:rsid w:val="00EF1BB4"/>
    <w:rsid w:val="00EF49F2"/>
    <w:rsid w:val="00F02F2A"/>
    <w:rsid w:val="00F04EA5"/>
    <w:rsid w:val="00F06BF6"/>
    <w:rsid w:val="00F12E92"/>
    <w:rsid w:val="00F16ED4"/>
    <w:rsid w:val="00F20CC5"/>
    <w:rsid w:val="00F222FD"/>
    <w:rsid w:val="00F23C44"/>
    <w:rsid w:val="00F25810"/>
    <w:rsid w:val="00F2582B"/>
    <w:rsid w:val="00F25CB3"/>
    <w:rsid w:val="00F30381"/>
    <w:rsid w:val="00F32380"/>
    <w:rsid w:val="00F323A2"/>
    <w:rsid w:val="00F426BC"/>
    <w:rsid w:val="00F44B44"/>
    <w:rsid w:val="00F46A34"/>
    <w:rsid w:val="00F46D90"/>
    <w:rsid w:val="00F509DC"/>
    <w:rsid w:val="00F51D31"/>
    <w:rsid w:val="00F53F03"/>
    <w:rsid w:val="00F54C98"/>
    <w:rsid w:val="00F628EB"/>
    <w:rsid w:val="00F67A4D"/>
    <w:rsid w:val="00F72794"/>
    <w:rsid w:val="00F7474C"/>
    <w:rsid w:val="00F76FF0"/>
    <w:rsid w:val="00F80D52"/>
    <w:rsid w:val="00F84121"/>
    <w:rsid w:val="00F86133"/>
    <w:rsid w:val="00F90428"/>
    <w:rsid w:val="00F93214"/>
    <w:rsid w:val="00FA3827"/>
    <w:rsid w:val="00FA6197"/>
    <w:rsid w:val="00FA7847"/>
    <w:rsid w:val="00FB3679"/>
    <w:rsid w:val="00FB7A3A"/>
    <w:rsid w:val="00FB7B37"/>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B95"/>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161578735">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113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73FD-A253-4834-B9A7-7C78721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11149</Words>
  <Characters>66895</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Anna Roman</cp:lastModifiedBy>
  <cp:revision>11</cp:revision>
  <cp:lastPrinted>2026-05-28T10:51:00Z</cp:lastPrinted>
  <dcterms:created xsi:type="dcterms:W3CDTF">2026-05-25T07:37:00Z</dcterms:created>
  <dcterms:modified xsi:type="dcterms:W3CDTF">2026-05-28T11:43:00Z</dcterms:modified>
</cp:coreProperties>
</file>