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40270" w14:textId="07722F80" w:rsidR="00E74C44" w:rsidRPr="00254A24" w:rsidRDefault="00E74C44" w:rsidP="0028610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8"/>
          <w:szCs w:val="28"/>
        </w:rPr>
      </w:pPr>
      <w:r w:rsidRPr="00E74C44">
        <w:rPr>
          <w:rFonts w:cstheme="minorHAnsi"/>
          <w:b/>
          <w:bCs/>
          <w:iCs/>
          <w:sz w:val="28"/>
          <w:szCs w:val="28"/>
          <w:lang w:val="x-none"/>
        </w:rPr>
        <w:t xml:space="preserve">Załącznik nr </w:t>
      </w:r>
      <w:r w:rsidR="00B54F6D">
        <w:rPr>
          <w:rFonts w:cstheme="minorHAnsi"/>
          <w:b/>
          <w:bCs/>
          <w:iCs/>
          <w:sz w:val="28"/>
          <w:szCs w:val="28"/>
          <w:lang w:val="x-none"/>
        </w:rPr>
        <w:t>7</w:t>
      </w:r>
      <w:r w:rsidRPr="00E74C44">
        <w:rPr>
          <w:rFonts w:cstheme="minorHAnsi"/>
          <w:b/>
          <w:bCs/>
          <w:iCs/>
          <w:sz w:val="28"/>
          <w:szCs w:val="28"/>
          <w:lang w:val="x-none"/>
        </w:rPr>
        <w:t xml:space="preserve"> do</w:t>
      </w:r>
      <w:r>
        <w:rPr>
          <w:rFonts w:cstheme="minorHAnsi"/>
          <w:b/>
          <w:bCs/>
          <w:iCs/>
          <w:sz w:val="28"/>
          <w:szCs w:val="28"/>
          <w:lang w:val="x-none"/>
        </w:rPr>
        <w:t xml:space="preserve"> </w:t>
      </w:r>
      <w:r w:rsidR="00B54F6D">
        <w:rPr>
          <w:rFonts w:cstheme="minorHAnsi"/>
          <w:b/>
          <w:bCs/>
          <w:iCs/>
          <w:sz w:val="28"/>
          <w:szCs w:val="28"/>
        </w:rPr>
        <w:t>Umowy</w:t>
      </w:r>
    </w:p>
    <w:p w14:paraId="333EDAC8" w14:textId="77777777" w:rsidR="00E74C44" w:rsidRDefault="00E74C44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8"/>
          <w:szCs w:val="28"/>
          <w:lang w:val="x-none"/>
        </w:rPr>
      </w:pPr>
    </w:p>
    <w:p w14:paraId="3F1634C6" w14:textId="1ACBE319" w:rsidR="009B5EE3" w:rsidRP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bCs/>
          <w:sz w:val="28"/>
          <w:szCs w:val="28"/>
          <w:lang w:eastAsia="pl-PL"/>
        </w:rPr>
      </w:pPr>
      <w:bookmarkStart w:id="0" w:name="_Hlk211249827"/>
      <w:r w:rsidRPr="009B5EE3">
        <w:rPr>
          <w:rFonts w:cstheme="minorHAnsi"/>
          <w:b/>
          <w:bCs/>
          <w:iCs/>
          <w:sz w:val="28"/>
          <w:szCs w:val="28"/>
        </w:rPr>
        <w:t>Klauzule informacyjne Instytucji Zarządzającej i Instytucji Pośredniczącej</w:t>
      </w:r>
    </w:p>
    <w:bookmarkEnd w:id="0"/>
    <w:p w14:paraId="7F283F06" w14:textId="77777777" w:rsid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02FD1E6B" w14:textId="77777777" w:rsidR="007E47F0" w:rsidRDefault="007E47F0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722C804B" w14:textId="77777777" w:rsid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6B4C8ED3" w14:textId="7A785EC2" w:rsidR="009B5EE3" w:rsidRP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9B5EE3">
        <w:rPr>
          <w:rFonts w:cstheme="minorHAnsi"/>
          <w:b/>
          <w:bCs/>
          <w:iCs/>
          <w:sz w:val="24"/>
          <w:szCs w:val="24"/>
        </w:rPr>
        <w:t>Klauzul</w:t>
      </w:r>
      <w:r>
        <w:rPr>
          <w:rFonts w:cstheme="minorHAnsi"/>
          <w:b/>
          <w:bCs/>
          <w:iCs/>
          <w:sz w:val="24"/>
          <w:szCs w:val="24"/>
        </w:rPr>
        <w:t>a</w:t>
      </w:r>
      <w:r w:rsidRPr="009B5EE3">
        <w:rPr>
          <w:rFonts w:cstheme="minorHAnsi"/>
          <w:b/>
          <w:bCs/>
          <w:iCs/>
          <w:sz w:val="24"/>
          <w:szCs w:val="24"/>
        </w:rPr>
        <w:t xml:space="preserve"> informacyjn</w:t>
      </w:r>
      <w:r>
        <w:rPr>
          <w:rFonts w:cstheme="minorHAnsi"/>
          <w:b/>
          <w:bCs/>
          <w:iCs/>
          <w:sz w:val="24"/>
          <w:szCs w:val="24"/>
        </w:rPr>
        <w:t>a</w:t>
      </w:r>
      <w:r w:rsidRPr="009B5EE3">
        <w:rPr>
          <w:rFonts w:cstheme="minorHAnsi"/>
          <w:b/>
          <w:bCs/>
          <w:iCs/>
          <w:sz w:val="24"/>
          <w:szCs w:val="24"/>
        </w:rPr>
        <w:t xml:space="preserve"> Instytucji Zarządzającej </w:t>
      </w:r>
    </w:p>
    <w:p w14:paraId="0A14A5D8" w14:textId="77777777" w:rsid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6CCC7EB7" w14:textId="765EA62B" w:rsid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>
        <w:rPr>
          <w:rFonts w:ascii="Calibri" w:hAnsi="Calibri" w:cs="Calibri"/>
          <w:noProof/>
          <w:sz w:val="24"/>
          <w:szCs w:val="24"/>
          <w:lang w:eastAsia="pl-PL"/>
        </w:rPr>
        <w:drawing>
          <wp:inline distT="0" distB="0" distL="0" distR="0" wp14:anchorId="2819B2DD" wp14:editId="613ABF20">
            <wp:extent cx="5760720" cy="591120"/>
            <wp:effectExtent l="0" t="0" r="0" b="0"/>
            <wp:docPr id="744098532" name="Obraz 1" descr="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098532" name="Obraz 1" descr="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E6B29A" w14:textId="77777777" w:rsid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AD0061C" w14:textId="77777777" w:rsid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AA8F0C0" w14:textId="65CB81FB" w:rsidR="00B762F5" w:rsidRDefault="00B762F5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32"/>
          <w:szCs w:val="32"/>
          <w:lang w:eastAsia="pl-PL"/>
        </w:rPr>
      </w:pPr>
      <w:r w:rsidRPr="0032251D">
        <w:rPr>
          <w:rFonts w:ascii="Calibri" w:eastAsia="Times New Roman" w:hAnsi="Calibri" w:cs="Calibri"/>
          <w:b/>
          <w:sz w:val="32"/>
          <w:szCs w:val="32"/>
          <w:lang w:eastAsia="pl-PL"/>
        </w:rPr>
        <w:t>KLAUZULA INFORMACYJNA</w:t>
      </w:r>
    </w:p>
    <w:p w14:paraId="32D8DDF8" w14:textId="77777777" w:rsidR="002A52C6" w:rsidRDefault="002A52C6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7E2A5558" w14:textId="0E77FF89" w:rsidR="002A52C6" w:rsidRPr="002A52C6" w:rsidRDefault="002A52C6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A52C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osób, których dane osobowe przetwarza się w związku z realizacją programu regionalnego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F</w:t>
      </w:r>
      <w:r w:rsidRPr="002A52C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undusze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E</w:t>
      </w:r>
      <w:r w:rsidRPr="002A52C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uropejskie dla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O</w:t>
      </w:r>
      <w:r w:rsidRPr="002A52C6">
        <w:rPr>
          <w:rFonts w:ascii="Calibri" w:eastAsia="Times New Roman" w:hAnsi="Calibri" w:cs="Calibri"/>
          <w:b/>
          <w:sz w:val="24"/>
          <w:szCs w:val="24"/>
          <w:lang w:eastAsia="pl-PL"/>
        </w:rPr>
        <w:t>polskiego 2021-2027</w:t>
      </w:r>
      <w:r w:rsidR="009858F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(FEO 2021-2027)</w:t>
      </w:r>
    </w:p>
    <w:p w14:paraId="4E28CE17" w14:textId="77777777" w:rsidR="00B762F5" w:rsidRDefault="00B762F5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029BE067" w14:textId="49A96F0F" w:rsidR="009858F6" w:rsidRPr="009858F6" w:rsidRDefault="009858F6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pl-PL"/>
        </w:rPr>
      </w:pPr>
      <w:r>
        <w:rPr>
          <w:rFonts w:ascii="Calibri" w:eastAsia="Times New Roman" w:hAnsi="Calibri" w:cs="Calibri"/>
          <w:b/>
          <w:sz w:val="28"/>
          <w:szCs w:val="28"/>
          <w:lang w:eastAsia="pl-PL"/>
        </w:rPr>
        <w:t>INSTYTUCJA ZARZĄDZAJĄCA FEO 2021-2027</w:t>
      </w:r>
    </w:p>
    <w:p w14:paraId="36812E81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Obowiązek informacyjny RODO</w:t>
      </w:r>
    </w:p>
    <w:p w14:paraId="14E1C8E8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Od 25 maja 2018 roku obowiązuje Rozporządzenie Parlamentu Europejskiego i Rady (UE) 2016/679 z dnia 27 kwietnia 2016 r. w sprawie ochrony osób fizycznych w związku z przetwarzaniem danych osobowych i w sprawie swobodnego przepływu takich danych oraz uchylenia dyrektywy 95/46/WE (RODO). W związku z tym poniżej przedstawiamy informację do zapoznania się.</w:t>
      </w:r>
    </w:p>
    <w:p w14:paraId="34E52F0B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1" w:name="_Hlk203324097"/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Administrator danych osobowych</w:t>
      </w:r>
    </w:p>
    <w:p w14:paraId="574A8CC4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Administratorem Pana/Pani danych osobowych jest Zarząd Województwa Opolskiego.</w:t>
      </w:r>
    </w:p>
    <w:p w14:paraId="620717E3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Siedziba administratora mieści się w Opolu przy ul. Ostrówek 5, 45-088 Opole, adres e-mail: </w:t>
      </w:r>
      <w:hyperlink r:id="rId9" w:history="1">
        <w:r w:rsidRPr="00264D95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pl-PL"/>
          </w:rPr>
          <w:t>umwo@opolskie.pl</w:t>
        </w:r>
      </w:hyperlink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452C53C1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Inspektor ochrony danych</w:t>
      </w:r>
    </w:p>
    <w:p w14:paraId="5095E95B" w14:textId="5473DE61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Administrator wyznaczył Inspektora Ochrony Danych, z któr</w:t>
      </w:r>
      <w:r>
        <w:rPr>
          <w:rFonts w:ascii="Calibri" w:eastAsia="Times New Roman" w:hAnsi="Calibri" w:cs="Calibri"/>
          <w:sz w:val="24"/>
          <w:szCs w:val="24"/>
          <w:lang w:eastAsia="pl-PL"/>
        </w:rPr>
        <w:t>ym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 można skontaktować się pod adresem e-mail: </w:t>
      </w:r>
      <w:hyperlink r:id="rId10" w:history="1">
        <w:r w:rsidRPr="00264D95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pl-PL"/>
          </w:rPr>
          <w:t>iod@opolskie.pl</w:t>
        </w:r>
      </w:hyperlink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04D10DC4" w14:textId="77777777" w:rsidR="00855A64" w:rsidRDefault="00855A64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422420B2" w14:textId="77777777" w:rsidR="00855A64" w:rsidRDefault="00855A64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22262486" w14:textId="22AF823D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lastRenderedPageBreak/>
        <w:t>Cele i podstawy prawne przetwarzania</w:t>
      </w:r>
    </w:p>
    <w:bookmarkEnd w:id="1"/>
    <w:p w14:paraId="2C53E1B4" w14:textId="04BCFF36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Celem przetwarzania Pani/Pana danych osobowych jest wykonywanie odpowiednich obowiązków wynikających z 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(Dz.U.UE.L.2021.231.159) oraz ustawy z dnia 28 kwietnia 2022 r. o zasadach realizacji zadań finansowanych ze środków europejskich w perspektywie finansowej 2021-2027 (</w:t>
      </w:r>
      <w:proofErr w:type="spellStart"/>
      <w:r w:rsidR="002C1944">
        <w:rPr>
          <w:rFonts w:ascii="Calibri" w:eastAsia="Times New Roman" w:hAnsi="Calibri" w:cs="Calibri"/>
          <w:sz w:val="24"/>
          <w:szCs w:val="24"/>
          <w:lang w:eastAsia="pl-PL"/>
        </w:rPr>
        <w:t>t.j</w:t>
      </w:r>
      <w:proofErr w:type="spellEnd"/>
      <w:r w:rsidR="000F733C">
        <w:rPr>
          <w:rFonts w:ascii="Calibri" w:eastAsia="Times New Roman" w:hAnsi="Calibri" w:cs="Calibri"/>
          <w:sz w:val="24"/>
          <w:szCs w:val="24"/>
          <w:lang w:eastAsia="pl-PL"/>
        </w:rPr>
        <w:t xml:space="preserve">.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Dz.U.202</w:t>
      </w:r>
      <w:r w:rsidR="002C1944">
        <w:rPr>
          <w:rFonts w:ascii="Calibri" w:eastAsia="Times New Roman" w:hAnsi="Calibri" w:cs="Calibri"/>
          <w:sz w:val="24"/>
          <w:szCs w:val="24"/>
          <w:lang w:eastAsia="pl-PL"/>
        </w:rPr>
        <w:t>5 poz. 1733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), dalej „ustawa wdrożeniowa”, w szczególności do celów monitorowania, sprawozdawczości, komunikacji, publikacji, ewaluacji, zarządzania finansowego, weryfikacji i audytów oraz, w stosownych przypadkach, do celów określania kwalifikowalności uczestników oraz w związku z realizacją ustawy z 14 czerwca 1960 r. - Kodeks postępowania administracyjnego, ustawy z 27 sierpnia 2009 r. o finansach publicznych.</w:t>
      </w:r>
    </w:p>
    <w:p w14:paraId="290672A2" w14:textId="61976A7F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Podstawą prawną przetwarzania danych osobowych w ramach FE</w:t>
      </w:r>
      <w:r w:rsidR="002C1944">
        <w:rPr>
          <w:rFonts w:ascii="Calibri" w:eastAsia="Times New Roman" w:hAnsi="Calibri" w:cs="Calibri"/>
          <w:sz w:val="24"/>
          <w:szCs w:val="24"/>
          <w:lang w:eastAsia="pl-PL"/>
        </w:rPr>
        <w:t>O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 2021-2027 jest: art. 6 ust. 1 lit. c (w związku z realizacją obowiązku prawnego ciążącego na administratorze),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lit.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e (wykonywaniem przez administratora zadań realizowanych w interesie publicznym lub sprawowania władzy publicznej powierzonej administratorowi), 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art.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9 ust. 2 lit. g (niezbędne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 oraz art. 10 (przetwarzanie danych osobowych dotyczących wyroków skazujących i czynów zabronionych) RODO, w związku z realizacją zadań wynikających m.in. z aktów prawnych,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o których mowa powyżej</w:t>
      </w:r>
      <w:r w:rsidR="00732413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77688C30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W zależności od ww. podstawy przetwarzania, podanie przez Państwa danych może być obowiązkiem ustawowym, umownym lub warunkiem zawarcia umowy, jak też mieć charakter dobrowolny.</w:t>
      </w:r>
    </w:p>
    <w:p w14:paraId="00D6F764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Odbiorcy danych osobowych</w:t>
      </w:r>
    </w:p>
    <w:p w14:paraId="51DD64CF" w14:textId="48F942A8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Zgodnie z art. 89 ustawy wdrożeniowej - dostęp do gromadzonych danych osobowych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i informacji - przysługuje ministrowi właściwemu do spraw rozwoju regionalnego wykonującemu zadania państwa członkowskiego, ministrowi właściwemu do spraw finansów publicznych, instytucji audytowej, a także podmiotom, którym wymienione podmioty powierzają realizację zadań na podstawie odrębnej umowy, w zakresie niezbędnym do realizacji ich zadań wynikających z przepisów ustawy wdrożeniowej takich jak instytucje zarządzające, wspólny sekretariat, koordynator programów </w:t>
      </w:r>
      <w:proofErr w:type="spellStart"/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Interreg</w:t>
      </w:r>
      <w:proofErr w:type="spellEnd"/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, kontroler krajowy, instytucje pośredniczące, instytucje wdrażające, instytucja pośrednicząca </w:t>
      </w:r>
      <w:proofErr w:type="spellStart"/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Interreg</w:t>
      </w:r>
      <w:proofErr w:type="spellEnd"/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, beneficjenci i wnioskodawcy.</w:t>
      </w:r>
    </w:p>
    <w:p w14:paraId="35713CDB" w14:textId="08DD669A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Pani/Pana dane osobowe mogą zostać udostępnione m.in. podmiotom dokonującym oceny, ekspertyzy, jak również podmiotom zaangażowanym, w szczególności w proces audytu,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 xml:space="preserve">ewaluacji i kontroli </w:t>
      </w:r>
      <w:r w:rsidR="0098182E" w:rsidRPr="00264D95">
        <w:rPr>
          <w:rFonts w:ascii="Calibri" w:eastAsia="Times New Roman" w:hAnsi="Calibri" w:cs="Calibri"/>
          <w:sz w:val="24"/>
          <w:szCs w:val="24"/>
          <w:lang w:eastAsia="pl-PL"/>
        </w:rPr>
        <w:t>FE</w:t>
      </w:r>
      <w:r w:rsidR="0098182E">
        <w:rPr>
          <w:rFonts w:ascii="Calibri" w:eastAsia="Times New Roman" w:hAnsi="Calibri" w:cs="Calibri"/>
          <w:sz w:val="24"/>
          <w:szCs w:val="24"/>
          <w:lang w:eastAsia="pl-PL"/>
        </w:rPr>
        <w:t>O</w:t>
      </w:r>
      <w:r w:rsidR="0098182E"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2021-2027 - zgodnie z obowiązkami nałożonymi m.in. na podstawie aktów prawnych, o których mowa powyżej.</w:t>
      </w:r>
    </w:p>
    <w:p w14:paraId="543872D3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Podmioty, o których mowa powyżej udostępniają sobie nawzajem dane osobowe niezbędne do realizacji ich zadań, w szczególności przy pomocy systemów teleinformatycznych.</w:t>
      </w:r>
    </w:p>
    <w:p w14:paraId="1499FD9E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Odbiorcami Pani/Pana danych osobowych mogą być również podmioty działające na podstawie powierzenia danych osobowych przez administratora takie jak firmy doradcze, firmy serwisujące urządzenia i niszczące, archiwizujące dokumenty, świadczące usługi IT.</w:t>
      </w:r>
    </w:p>
    <w:p w14:paraId="72A35EA0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Odbiorcami Państwa danych mogą być również osoby/podmioty występujące w zakresie udzielenia informacji publicznej na podstawie realizacji przepisów ustawy z dnia 6 września 2001 r. o dostępie do informacji publicznej.</w:t>
      </w:r>
    </w:p>
    <w:p w14:paraId="0072243A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Style w:val="Pogrubienie"/>
          <w:rFonts w:ascii="Calibri" w:hAnsi="Calibri" w:cs="Calibri"/>
          <w:sz w:val="24"/>
          <w:szCs w:val="24"/>
        </w:rPr>
        <w:t>Okres przechowywania danych osobowych</w:t>
      </w:r>
    </w:p>
    <w:p w14:paraId="35E4818A" w14:textId="1D7F1268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highlight w:val="yellow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Pani/Pana dane osobowe są przechowywane przez okres niezbędny do realizacji celów określonych w art. 4 rozporządzenia ogólnego (tj. tylko wtedy, gdy jest to konieczne do celów wykonywania odpowiednich obowiązków wynikających z rozporządzenia ogólnego,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w szczególności do celów: monitorowania, sprawozdawczości, komunikacji, publikacji, ewaluacji, zarządzania finansowego, weryfikacji i audytów oraz, w stosownych przypadkach, do celów określania kwalifikowalności uczestników). Po tym czasie dane mogą być przetwarzane do dnia wygaśnięcia zobowiązań wynikających z innego przepisu prawa, w tym ustawy z dnia 14 lipca 1983 r. o narodowym zasobie archiwalnym i archiwach (Dz.U.2020.164, ze zm.) - o ile przetwarzanie tych danych jest niezbędne do spełnienia obowiązku wynikającego z tego przepisu prawa.</w:t>
      </w:r>
    </w:p>
    <w:p w14:paraId="1A4A5504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 Prawa osób, których dane dotyczą</w:t>
      </w:r>
    </w:p>
    <w:p w14:paraId="30AC3D24" w14:textId="77777777" w:rsidR="002A52C6" w:rsidRPr="00264D95" w:rsidRDefault="002A52C6" w:rsidP="002D39A9">
      <w:pPr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 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Przysługuje Państwu:</w:t>
      </w:r>
    </w:p>
    <w:p w14:paraId="5AB25AE1" w14:textId="77777777" w:rsidR="002A52C6" w:rsidRPr="00264D95" w:rsidRDefault="002A52C6" w:rsidP="002D39A9">
      <w:pPr>
        <w:numPr>
          <w:ilvl w:val="0"/>
          <w:numId w:val="12"/>
        </w:numPr>
        <w:spacing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Prawo dostępu do swoich danych osobowych, </w:t>
      </w:r>
    </w:p>
    <w:p w14:paraId="07554A8D" w14:textId="77777777" w:rsidR="002A52C6" w:rsidRPr="00264D95" w:rsidRDefault="002A52C6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do sprostowania danych,</w:t>
      </w:r>
    </w:p>
    <w:p w14:paraId="6E19AA68" w14:textId="77777777" w:rsidR="002A52C6" w:rsidRPr="00264D95" w:rsidRDefault="002A52C6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do przenoszenia danych,</w:t>
      </w:r>
    </w:p>
    <w:p w14:paraId="69AB57E8" w14:textId="77777777" w:rsidR="002A52C6" w:rsidRPr="00264D95" w:rsidRDefault="002A52C6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do usunięcia danych („prawo do bycia zapomnianym”) – uwzględniając jednak ograniczenie , o których mowa w art. 17 ust. 3 RODO,</w:t>
      </w:r>
    </w:p>
    <w:p w14:paraId="6D58507F" w14:textId="77777777" w:rsidR="002A52C6" w:rsidRPr="00264D95" w:rsidRDefault="002A52C6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ograniczenia przetwarzania danych,</w:t>
      </w:r>
    </w:p>
    <w:p w14:paraId="70150395" w14:textId="77777777" w:rsidR="002A52C6" w:rsidRPr="00264D95" w:rsidRDefault="002A52C6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do wniesienia sprzeciwu wobec przetwarzania w sytuacji, gdy podstawą ich przetwarzania jest art. 6 ust. 1 lit. e RODO.</w:t>
      </w:r>
    </w:p>
    <w:p w14:paraId="7137573F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Przysługuje Państwu prawo wniesienia skargi do organu nadzorczego zajmującego się ochroną danych osobowych na adres Urzędu Ochrony Danych Osobowych, ul. Stawki 2, 00-193 Warszawa (od 01.07.2025 r. do końca 2027 r. - ul. Moniuszki 1A, 00-014 Warszawa), przez elektroniczną skrzynkę podawczą dostępną na stronie: https://www.uodo.goy.pl/pl/p/kontakt;  telefonicznie: (22) 53103 00)), jeżeli uzna Pani/Pan, że przetwarzanie Pani/Pana danych osobowych narusza przepisy RODO.</w:t>
      </w:r>
    </w:p>
    <w:p w14:paraId="095414EC" w14:textId="77777777" w:rsidR="00266C90" w:rsidRDefault="00266C90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6F06F3BA" w14:textId="77777777" w:rsidR="00266C90" w:rsidRDefault="00266C90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731B1048" w14:textId="79B34FBD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lastRenderedPageBreak/>
        <w:t>Zautomatyzowane przetwarzanie i profilowanie</w:t>
      </w:r>
    </w:p>
    <w:p w14:paraId="704C98DB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 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Administrator nie planuje, aby Państwa dane osobowe podlegały zautomatyzowanemu podejmowaniu decyzji, w tym profilowaniu. Jeśli jednak by taka sytuacja nastąpiła w konkretnej sprawie, wówczas zostaną Państwo o tym poinformowani.</w:t>
      </w:r>
    </w:p>
    <w:p w14:paraId="45910FC1" w14:textId="77777777" w:rsidR="002A52C6" w:rsidRPr="00264D95" w:rsidRDefault="002A52C6" w:rsidP="002D39A9">
      <w:pPr>
        <w:rPr>
          <w:rFonts w:ascii="Calibri" w:hAnsi="Calibri" w:cs="Calibri"/>
          <w:b/>
          <w:bCs/>
          <w:color w:val="000000"/>
          <w:sz w:val="24"/>
          <w:szCs w:val="24"/>
        </w:rPr>
      </w:pPr>
      <w:r w:rsidRPr="00264D95">
        <w:rPr>
          <w:rFonts w:ascii="Calibri" w:hAnsi="Calibri" w:cs="Calibri"/>
          <w:b/>
          <w:bCs/>
          <w:color w:val="000000"/>
          <w:sz w:val="24"/>
          <w:szCs w:val="24"/>
        </w:rPr>
        <w:t>Przekazywanie danych osobowych do państw trzecich lub organizacji międzynarodowych</w:t>
      </w:r>
    </w:p>
    <w:p w14:paraId="6916453D" w14:textId="77777777" w:rsidR="002A52C6" w:rsidRPr="00264D95" w:rsidRDefault="002A52C6" w:rsidP="002D39A9">
      <w:pPr>
        <w:rPr>
          <w:rFonts w:ascii="Calibri" w:hAnsi="Calibri" w:cs="Calibri"/>
          <w:sz w:val="24"/>
          <w:szCs w:val="24"/>
        </w:rPr>
      </w:pPr>
      <w:r w:rsidRPr="00264D95">
        <w:rPr>
          <w:rFonts w:ascii="Calibri" w:hAnsi="Calibri" w:cs="Calibri"/>
          <w:sz w:val="24"/>
          <w:szCs w:val="24"/>
        </w:rPr>
        <w:t>Pani/ Pana dane nie będą przekazywane do państw trzecich lub organizacji międzynarodowych</w:t>
      </w:r>
    </w:p>
    <w:p w14:paraId="166B251B" w14:textId="77777777" w:rsidR="002A52C6" w:rsidRPr="00264D95" w:rsidRDefault="002A52C6" w:rsidP="002D39A9">
      <w:pPr>
        <w:rPr>
          <w:rFonts w:ascii="Calibri" w:hAnsi="Calibri" w:cs="Calibri"/>
          <w:b/>
          <w:bCs/>
          <w:sz w:val="24"/>
          <w:szCs w:val="24"/>
        </w:rPr>
      </w:pPr>
      <w:r w:rsidRPr="00264D95">
        <w:rPr>
          <w:rFonts w:ascii="Calibri" w:hAnsi="Calibri" w:cs="Calibri"/>
          <w:b/>
          <w:bCs/>
          <w:sz w:val="24"/>
          <w:szCs w:val="24"/>
        </w:rPr>
        <w:t>Źródło pochodzenia danych</w:t>
      </w:r>
      <w:r w:rsidRPr="00264D95">
        <w:rPr>
          <w:rFonts w:ascii="Calibri" w:hAnsi="Calibri" w:cs="Calibri"/>
          <w:b/>
          <w:bCs/>
          <w:sz w:val="24"/>
          <w:szCs w:val="24"/>
        </w:rPr>
        <w:tab/>
      </w:r>
    </w:p>
    <w:p w14:paraId="18380533" w14:textId="6E65BCBA" w:rsidR="00B762F5" w:rsidRDefault="002A52C6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264D95">
        <w:rPr>
          <w:rFonts w:ascii="Calibri" w:hAnsi="Calibri" w:cs="Calibri"/>
          <w:sz w:val="24"/>
          <w:szCs w:val="24"/>
        </w:rPr>
        <w:t xml:space="preserve">Pani/Pana dane pozyskujemy bezpośrednio od osób, których one dotyczą, albo od instytucji </w:t>
      </w:r>
      <w:r>
        <w:rPr>
          <w:rFonts w:ascii="Calibri" w:hAnsi="Calibri" w:cs="Calibri"/>
          <w:sz w:val="24"/>
          <w:szCs w:val="24"/>
        </w:rPr>
        <w:br/>
      </w:r>
      <w:r w:rsidRPr="00264D95">
        <w:rPr>
          <w:rFonts w:ascii="Calibri" w:hAnsi="Calibri" w:cs="Calibri"/>
          <w:sz w:val="24"/>
          <w:szCs w:val="24"/>
        </w:rPr>
        <w:t>i podmiotów zaangażowanych w realizację Programów w tym w szczególności od wnioskodawców, beneficjentów, partnerów lub pochodzą ze źródeł publicznie dostępnych (np. KRS/CEIDG).</w:t>
      </w:r>
    </w:p>
    <w:p w14:paraId="3FCC6215" w14:textId="77777777" w:rsidR="00B03C4E" w:rsidRDefault="00B03C4E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668D8571" w14:textId="77777777" w:rsidR="00B03C4E" w:rsidRDefault="00B03C4E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742DE7CB" w14:textId="77777777" w:rsidR="00B03C4E" w:rsidRDefault="00B03C4E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4418FC6B" w14:textId="77777777" w:rsidR="00C87320" w:rsidRDefault="00C87320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6C188007" w14:textId="77777777" w:rsidR="00E56FD8" w:rsidRDefault="00E56FD8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236A18F4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59E53099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62B51D20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6B0F40F7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78CAC7CB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70E63ADA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242C7514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4C3DC768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1D93209E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1855BA2F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0B62400E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5906DAD0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21B1D37C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460F2848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7E4FF3FB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7D309BC8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2C1BC14A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1D71F303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3182C28F" w14:textId="77777777" w:rsidR="006D0187" w:rsidRDefault="006D0187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352127A4" w14:textId="77777777" w:rsidR="006D0187" w:rsidRDefault="006D0187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4DD8F383" w14:textId="77777777" w:rsidR="006D0187" w:rsidRDefault="006D0187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240216CD" w14:textId="77777777" w:rsidR="00266C90" w:rsidRDefault="00266C90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281605CB" w14:textId="77777777" w:rsidR="00266C90" w:rsidRDefault="00266C90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58CCEFED" w14:textId="77777777" w:rsidR="00266C90" w:rsidRDefault="00266C90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63FD47F0" w14:textId="6FE900B4" w:rsidR="009B5EE3" w:rsidRP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9B5EE3">
        <w:rPr>
          <w:rFonts w:cstheme="minorHAnsi"/>
          <w:b/>
          <w:bCs/>
          <w:iCs/>
          <w:sz w:val="24"/>
          <w:szCs w:val="24"/>
        </w:rPr>
        <w:lastRenderedPageBreak/>
        <w:t>Klauzul</w:t>
      </w:r>
      <w:r>
        <w:rPr>
          <w:rFonts w:cstheme="minorHAnsi"/>
          <w:b/>
          <w:bCs/>
          <w:iCs/>
          <w:sz w:val="24"/>
          <w:szCs w:val="24"/>
        </w:rPr>
        <w:t>a</w:t>
      </w:r>
      <w:r w:rsidRPr="009B5EE3">
        <w:rPr>
          <w:rFonts w:cstheme="minorHAnsi"/>
          <w:b/>
          <w:bCs/>
          <w:iCs/>
          <w:sz w:val="24"/>
          <w:szCs w:val="24"/>
        </w:rPr>
        <w:t xml:space="preserve"> informacyjn</w:t>
      </w:r>
      <w:r>
        <w:rPr>
          <w:rFonts w:cstheme="minorHAnsi"/>
          <w:b/>
          <w:bCs/>
          <w:iCs/>
          <w:sz w:val="24"/>
          <w:szCs w:val="24"/>
        </w:rPr>
        <w:t>a</w:t>
      </w:r>
      <w:r w:rsidRPr="009B5EE3">
        <w:rPr>
          <w:rFonts w:cstheme="minorHAnsi"/>
          <w:b/>
          <w:bCs/>
          <w:iCs/>
          <w:sz w:val="24"/>
          <w:szCs w:val="24"/>
        </w:rPr>
        <w:t xml:space="preserve"> Instytucji Pośredniczącej</w:t>
      </w:r>
    </w:p>
    <w:p w14:paraId="21D7B10F" w14:textId="77777777" w:rsidR="00E56FD8" w:rsidRDefault="00E56FD8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4554E9E4" w14:textId="77777777" w:rsidR="00B03C4E" w:rsidRDefault="00B03C4E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6E90DF20" w14:textId="35A87559" w:rsidR="00B03C4E" w:rsidRDefault="00B03C4E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  <w:lang w:eastAsia="pl-PL"/>
        </w:rPr>
        <w:drawing>
          <wp:inline distT="0" distB="0" distL="0" distR="0" wp14:anchorId="058D1B00" wp14:editId="4E39FCF1">
            <wp:extent cx="5761355" cy="591185"/>
            <wp:effectExtent l="0" t="0" r="0" b="0"/>
            <wp:docPr id="69782253" name="Obraz 1" descr="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82253" name="Obraz 1" descr="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DE3458" w14:textId="77777777" w:rsidR="00B03C4E" w:rsidRDefault="00B03C4E" w:rsidP="002D39A9">
      <w:pPr>
        <w:tabs>
          <w:tab w:val="left" w:pos="900"/>
        </w:tabs>
        <w:spacing w:after="0" w:line="276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008B0377" w14:textId="77777777" w:rsidR="00B03C4E" w:rsidRDefault="00B03C4E" w:rsidP="002D39A9">
      <w:pPr>
        <w:tabs>
          <w:tab w:val="left" w:pos="900"/>
        </w:tabs>
        <w:spacing w:after="0" w:line="276" w:lineRule="auto"/>
        <w:rPr>
          <w:rFonts w:eastAsia="Times New Roman" w:cs="Calibri"/>
          <w:b/>
          <w:sz w:val="32"/>
          <w:szCs w:val="32"/>
          <w:lang w:eastAsia="pl-PL"/>
        </w:rPr>
      </w:pPr>
      <w:r w:rsidRPr="0032251D">
        <w:rPr>
          <w:rFonts w:eastAsia="Times New Roman" w:cs="Calibri"/>
          <w:b/>
          <w:sz w:val="32"/>
          <w:szCs w:val="32"/>
          <w:lang w:eastAsia="pl-PL"/>
        </w:rPr>
        <w:t>KLAUZULA INFORMACYJNA</w:t>
      </w:r>
    </w:p>
    <w:p w14:paraId="7010AA7E" w14:textId="77777777" w:rsidR="00B03C4E" w:rsidRDefault="00B03C4E" w:rsidP="002D39A9">
      <w:pPr>
        <w:tabs>
          <w:tab w:val="left" w:pos="900"/>
        </w:tabs>
        <w:spacing w:after="0" w:line="276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4A69A1CE" w14:textId="60EB441B" w:rsidR="00B03C4E" w:rsidRPr="00D541A4" w:rsidRDefault="00B03C4E" w:rsidP="002D39A9">
      <w:pPr>
        <w:tabs>
          <w:tab w:val="left" w:pos="900"/>
        </w:tabs>
        <w:spacing w:after="0" w:line="276" w:lineRule="auto"/>
        <w:rPr>
          <w:rFonts w:eastAsia="Times New Roman" w:cs="Calibri"/>
          <w:b/>
          <w:bCs/>
          <w:sz w:val="24"/>
          <w:szCs w:val="24"/>
          <w:lang w:eastAsia="pl-PL"/>
        </w:rPr>
      </w:pPr>
      <w:r w:rsidRPr="00D541A4">
        <w:rPr>
          <w:rStyle w:val="Pogrubienie"/>
          <w:rFonts w:cs="Calibri"/>
          <w:color w:val="212529"/>
          <w:sz w:val="24"/>
          <w:szCs w:val="24"/>
          <w:bdr w:val="none" w:sz="0" w:space="0" w:color="auto" w:frame="1"/>
        </w:rPr>
        <w:t>Przetwarzania danych osobowych</w:t>
      </w:r>
      <w:r w:rsidRPr="00D541A4">
        <w:rPr>
          <w:rStyle w:val="apple-converted-space"/>
          <w:rFonts w:cs="Calibri"/>
          <w:b/>
          <w:bCs/>
          <w:color w:val="212529"/>
          <w:sz w:val="24"/>
          <w:szCs w:val="24"/>
          <w:bdr w:val="none" w:sz="0" w:space="0" w:color="auto" w:frame="1"/>
        </w:rPr>
        <w:t> </w:t>
      </w:r>
      <w:r w:rsidRPr="00D541A4">
        <w:rPr>
          <w:rStyle w:val="Pogrubienie"/>
          <w:rFonts w:cs="Calibri"/>
          <w:color w:val="212529"/>
          <w:sz w:val="24"/>
          <w:szCs w:val="24"/>
          <w:bdr w:val="none" w:sz="0" w:space="0" w:color="auto" w:frame="1"/>
        </w:rPr>
        <w:t xml:space="preserve">przez </w:t>
      </w:r>
      <w:r w:rsidR="00B54F6D">
        <w:rPr>
          <w:rStyle w:val="Pogrubienie"/>
          <w:rFonts w:cs="Calibri"/>
          <w:color w:val="212529"/>
          <w:sz w:val="24"/>
          <w:szCs w:val="24"/>
          <w:bdr w:val="none" w:sz="0" w:space="0" w:color="auto" w:frame="1"/>
        </w:rPr>
        <w:t>Opolskie Centrum Rozwoju Gospodarki</w:t>
      </w:r>
      <w:r w:rsidRPr="00D541A4">
        <w:rPr>
          <w:rStyle w:val="Pogrubienie"/>
          <w:rFonts w:cs="Calibri"/>
          <w:color w:val="212529"/>
          <w:sz w:val="24"/>
          <w:szCs w:val="24"/>
          <w:bdr w:val="none" w:sz="0" w:space="0" w:color="auto" w:frame="1"/>
        </w:rPr>
        <w:t xml:space="preserve"> </w:t>
      </w:r>
      <w:r w:rsidR="003E1B4B" w:rsidRPr="0028559A">
        <w:rPr>
          <w:rStyle w:val="Pogrubienie"/>
          <w:rFonts w:cs="Calibri"/>
          <w:color w:val="212529"/>
          <w:sz w:val="24"/>
          <w:szCs w:val="24"/>
          <w:bdr w:val="none" w:sz="0" w:space="0" w:color="auto" w:frame="1"/>
        </w:rPr>
        <w:t>w Opolu</w:t>
      </w:r>
      <w:r w:rsidR="003E1B4B">
        <w:rPr>
          <w:rStyle w:val="Pogrubienie"/>
          <w:rFonts w:cs="Calibri"/>
          <w:color w:val="212529"/>
          <w:sz w:val="24"/>
          <w:szCs w:val="24"/>
          <w:bdr w:val="none" w:sz="0" w:space="0" w:color="auto" w:frame="1"/>
        </w:rPr>
        <w:t xml:space="preserve"> </w:t>
      </w: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dla osób, których dane osobowe przetwarza się w związku z realizacją programu regionalnego Fundusze Europejskie dla Opolskiego 2021-2027</w:t>
      </w:r>
    </w:p>
    <w:p w14:paraId="1EFE36A6" w14:textId="77777777" w:rsidR="004110F6" w:rsidRDefault="004110F6" w:rsidP="004110F6">
      <w:pPr>
        <w:spacing w:before="100" w:beforeAutospacing="1" w:after="100" w:afterAutospacing="1" w:line="240" w:lineRule="auto"/>
        <w:rPr>
          <w:rFonts w:cs="Calibri"/>
          <w:b/>
          <w:bCs/>
          <w:color w:val="212529"/>
          <w:sz w:val="24"/>
          <w:szCs w:val="24"/>
        </w:rPr>
      </w:pPr>
      <w:r>
        <w:rPr>
          <w:rFonts w:cs="Calibri"/>
          <w:b/>
          <w:bCs/>
          <w:color w:val="212529"/>
          <w:sz w:val="24"/>
          <w:szCs w:val="24"/>
        </w:rPr>
        <w:t>INSTYTUCJA POŚREDNICZĄCA FEO 2021-2027</w:t>
      </w:r>
    </w:p>
    <w:p w14:paraId="4E395BC1" w14:textId="6E85D30B" w:rsidR="004110F6" w:rsidRPr="00264D95" w:rsidRDefault="00B03C4E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541A4">
        <w:rPr>
          <w:rFonts w:cs="Calibri"/>
          <w:b/>
          <w:bCs/>
          <w:color w:val="212529"/>
          <w:sz w:val="24"/>
          <w:szCs w:val="24"/>
        </w:rPr>
        <w:br/>
      </w:r>
      <w:r w:rsidR="004110F6"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Obowiązek informacyjny RODO</w:t>
      </w:r>
    </w:p>
    <w:p w14:paraId="0981DC60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Od 25 maja 2018 roku obowiązuje Rozporządzenie Parlamentu Europejskiego i Rady (UE) 2016/679 z dnia 27 kwietnia 2016 r. w sprawie ochrony osób fizycznych w związku z przetwarzaniem danych osobowych i w sprawie swobodnego przepływu takich danych oraz uchylenia dyrektywy 95/46/WE (RODO). W związku z tym poniżej przedstawiamy informację do zapoznania się.</w:t>
      </w:r>
    </w:p>
    <w:p w14:paraId="55EFF982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Administrator danych osobowych</w:t>
      </w:r>
    </w:p>
    <w:p w14:paraId="7243D7A0" w14:textId="6E5AD68E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Administratorem Pana/Pani danych osobowych jest </w:t>
      </w:r>
      <w:r>
        <w:rPr>
          <w:rFonts w:ascii="Calibri" w:eastAsia="Times New Roman" w:hAnsi="Calibri" w:cs="Calibri"/>
          <w:sz w:val="24"/>
          <w:szCs w:val="24"/>
          <w:lang w:eastAsia="pl-PL"/>
        </w:rPr>
        <w:t>Opolskie Centrum Rozwoju Gospodarki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2FB40871" w14:textId="039120F9" w:rsidR="004110F6" w:rsidRPr="004110F6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Siedziba administratora mieści się w Opolu przy ul. </w:t>
      </w:r>
      <w:r w:rsidRPr="004110F6">
        <w:rPr>
          <w:rFonts w:ascii="Calibri" w:eastAsia="Times New Roman" w:hAnsi="Calibri" w:cs="Calibri"/>
          <w:sz w:val="24"/>
          <w:szCs w:val="24"/>
          <w:lang w:eastAsia="pl-PL"/>
        </w:rPr>
        <w:t>Krak</w:t>
      </w:r>
      <w:r>
        <w:rPr>
          <w:rFonts w:ascii="Calibri" w:eastAsia="Times New Roman" w:hAnsi="Calibri" w:cs="Calibri"/>
          <w:sz w:val="24"/>
          <w:szCs w:val="24"/>
          <w:lang w:eastAsia="pl-PL"/>
        </w:rPr>
        <w:t>owska 38, 45-075</w:t>
      </w:r>
      <w:r w:rsidRPr="004110F6">
        <w:rPr>
          <w:rFonts w:ascii="Calibri" w:eastAsia="Times New Roman" w:hAnsi="Calibri" w:cs="Calibri"/>
          <w:sz w:val="24"/>
          <w:szCs w:val="24"/>
          <w:lang w:eastAsia="pl-PL"/>
        </w:rPr>
        <w:t xml:space="preserve"> Opole, adres e-mail: </w:t>
      </w:r>
      <w:hyperlink r:id="rId11" w:history="1">
        <w:r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pl-PL"/>
          </w:rPr>
          <w:t>biuro@ocrg.opolskie.pl</w:t>
        </w:r>
      </w:hyperlink>
    </w:p>
    <w:p w14:paraId="28B49F82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Inspektor ochrony danych</w:t>
      </w:r>
    </w:p>
    <w:p w14:paraId="34580A81" w14:textId="2A2CA482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Administrator wyznaczył Inspektora Ochrony Danych, z któr</w:t>
      </w:r>
      <w:r>
        <w:rPr>
          <w:rFonts w:ascii="Calibri" w:eastAsia="Times New Roman" w:hAnsi="Calibri" w:cs="Calibri"/>
          <w:sz w:val="24"/>
          <w:szCs w:val="24"/>
          <w:lang w:eastAsia="pl-PL"/>
        </w:rPr>
        <w:t>ym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 można skontaktować się pod adresem e-mail: </w:t>
      </w:r>
      <w:hyperlink r:id="rId12" w:history="1">
        <w:r w:rsidR="00711D59" w:rsidRPr="004636D0">
          <w:rPr>
            <w:rStyle w:val="Hipercze"/>
            <w:rFonts w:ascii="Calibri" w:eastAsia="Times New Roman" w:hAnsi="Calibri" w:cs="Calibri"/>
            <w:sz w:val="24"/>
            <w:szCs w:val="24"/>
            <w:lang w:eastAsia="pl-PL"/>
          </w:rPr>
          <w:t>iod@ocrg.opolskie.pl</w:t>
        </w:r>
      </w:hyperlink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3097CD42" w14:textId="77777777" w:rsidR="004110F6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4AAA2103" w14:textId="77777777" w:rsidR="004110F6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7BC1473A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Cele i podstawy prawne przetwarzania</w:t>
      </w:r>
    </w:p>
    <w:p w14:paraId="40D685CA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Celem przetwarzania Pani/Pana danych osobowych jest wykonywanie odpowiednich obowiązków wynikających z 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funduszy oraz na potrzeby Funduszu Azylu, Migracji i Integracji, Funduszu Bezpieczeństwa Wewnętrznego i Instrumentu Wsparcia Finansowego na rzecz Zarządzania Granicami i Polityki Wizowej (Dz.U.UE.L.2021.231.159) oraz ustawy z dnia 28 kwietnia 2022 r. o zasadach realizacji zadań finansowanych ze środków europejskich w perspektywie finansowej 2021-2027 (</w:t>
      </w:r>
      <w:proofErr w:type="spellStart"/>
      <w:r>
        <w:rPr>
          <w:rFonts w:ascii="Calibri" w:eastAsia="Times New Roman" w:hAnsi="Calibri" w:cs="Calibri"/>
          <w:sz w:val="24"/>
          <w:szCs w:val="24"/>
          <w:lang w:eastAsia="pl-PL"/>
        </w:rPr>
        <w:t>t.j</w:t>
      </w:r>
      <w:proofErr w:type="spellEnd"/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.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Dz.U.202</w:t>
      </w:r>
      <w:r>
        <w:rPr>
          <w:rFonts w:ascii="Calibri" w:eastAsia="Times New Roman" w:hAnsi="Calibri" w:cs="Calibri"/>
          <w:sz w:val="24"/>
          <w:szCs w:val="24"/>
          <w:lang w:eastAsia="pl-PL"/>
        </w:rPr>
        <w:t>5 poz. 1733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), dalej „ustawa wdrożeniowa”, w szczególności do celów monitorowania, sprawozdawczości, komunikacji, publikacji, ewaluacji, zarządzania finansowego, weryfikacji i audytów oraz, w stosownych przypadkach, do celów określania kwalifikowalności uczestników oraz w związku z realizacją ustawy z 14 czerwca 1960 r. - Kodeks postępowania administracyjnego, ustawy z 27 sierpnia 2009 r. o finansach publicznych.</w:t>
      </w:r>
    </w:p>
    <w:p w14:paraId="00D76AD5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Podstawą prawną przetwarzania danych osobowych w ramach FE</w:t>
      </w:r>
      <w:r>
        <w:rPr>
          <w:rFonts w:ascii="Calibri" w:eastAsia="Times New Roman" w:hAnsi="Calibri" w:cs="Calibri"/>
          <w:sz w:val="24"/>
          <w:szCs w:val="24"/>
          <w:lang w:eastAsia="pl-PL"/>
        </w:rPr>
        <w:t>O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 2021-2027 jest: art. 6 ust. 1 lit. c (w związku z realizacją obowiązku prawnego ciążącego na administratorze),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lit.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e (wykonywaniem przez administratora zadań realizowanych w interesie publicznym lub sprawowania władzy publicznej powierzonej administratorowi), 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art.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9 ust. 2 lit. g (niezbędne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 oraz art. 10 (przetwarzanie danych osobowych dotyczących wyroków skazujących i czynów zabronionych) RODO, w związku z realizacją zadań wynikających m.in. z aktów prawnych,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o których mowa powyżej</w:t>
      </w:r>
      <w:r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632A15B0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W zależności od ww. podstawy przetwarzania, podanie przez Państwa danych może być obowiązkiem ustawowym, umownym lub warunkiem zawarcia umowy, jak też mieć charakter dobrowolny.</w:t>
      </w:r>
    </w:p>
    <w:p w14:paraId="608EF680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Odbiorcy danych osobowych</w:t>
      </w:r>
    </w:p>
    <w:p w14:paraId="67937194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Zgodnie z art. 89 ustawy wdrożeniowej - dostęp do gromadzonych danych osobowych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i informacji - przysługuje ministrowi właściwemu do spraw rozwoju regionalnego wykonującemu zadania państwa członkowskiego, ministrowi właściwemu do spraw finansów publicznych, instytucji audytowej, a także podmiotom, którym wymienione podmioty powierzają realizację zadań na podstawie odrębnej umowy, w zakresie niezbędnym do realizacji ich zadań wynikających z przepisów ustawy wdrożeniowej takich jak instytucje zarządzające, wspólny sekretariat, koordynator programów </w:t>
      </w:r>
      <w:proofErr w:type="spellStart"/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Interreg</w:t>
      </w:r>
      <w:proofErr w:type="spellEnd"/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, kontroler krajowy, instytucje pośredniczące, instytucje wdrażające, instytucja pośrednicząca </w:t>
      </w:r>
      <w:proofErr w:type="spellStart"/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Interreg</w:t>
      </w:r>
      <w:proofErr w:type="spellEnd"/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, beneficjenci i wnioskodawcy.</w:t>
      </w:r>
    </w:p>
    <w:p w14:paraId="1E7915E1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Pani/Pana dane osobowe mogą zostać udostępnione m.in. podmiotom dokonującym oceny, ekspertyzy, jak również podmiotom zaangażowanym, w szczególności w proces audytu, ewaluacji i kontroli FE</w:t>
      </w:r>
      <w:r>
        <w:rPr>
          <w:rFonts w:ascii="Calibri" w:eastAsia="Times New Roman" w:hAnsi="Calibri" w:cs="Calibri"/>
          <w:sz w:val="24"/>
          <w:szCs w:val="24"/>
          <w:lang w:eastAsia="pl-PL"/>
        </w:rPr>
        <w:t>O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 2021-2027 - zgodnie z obowiązkami nałożonymi m.in. na podstawie aktów prawnych, o których mowa powyżej.</w:t>
      </w:r>
    </w:p>
    <w:p w14:paraId="26492DC9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Podmioty, o których mowa powyżej udostępniają sobie nawzajem dane osobowe niezbędne do realizacji ich zadań, w szczególności przy pomocy systemów teleinformatycznych.</w:t>
      </w:r>
    </w:p>
    <w:p w14:paraId="606E31B6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Odbiorcami Pani/Pana danych osobowych mogą być również podmioty działające na podstawie powierzenia danych osobowych przez administratora takie jak firmy doradcze, firmy serwisujące urządzenia i niszczące, archiwizujące dokumenty, świadczące usługi IT.</w:t>
      </w:r>
    </w:p>
    <w:p w14:paraId="7E760E12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Odbiorcami Państwa danych mogą być również osoby/podmioty występujące w zakresie udzielenia informacji publicznej na podstawie realizacji przepisów ustawy z dnia 6 września 2001 r. o dostępie do informacji publicznej.</w:t>
      </w:r>
    </w:p>
    <w:p w14:paraId="1206CB84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Style w:val="Pogrubienie"/>
          <w:rFonts w:ascii="Calibri" w:hAnsi="Calibri" w:cs="Calibri"/>
          <w:sz w:val="24"/>
          <w:szCs w:val="24"/>
        </w:rPr>
        <w:t>Okres przechowywania danych osobowych</w:t>
      </w:r>
    </w:p>
    <w:p w14:paraId="29BA4DE9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highlight w:val="yellow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Pani/Pana dane osobowe są przechowywane przez okres niezbędny do realizacji celów określonych w art. 4 rozporządzenia ogólnego (tj. tylko wtedy, gdy jest to konieczne do celów wykonywania odpowiednich obowiązków wynikających z rozporządzenia ogólnego,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w szczególności do celów: monitorowania, sprawozdawczości, komunikacji, publikacji, ewaluacji, zarządzania finansowego, weryfikacji i audytów oraz, w stosownych przypadkach, do celów określania kwalifikowalności uczestników). Po tym czasie dane mogą być przetwarzane do dnia wygaśnięcia zobowiązań wynikających z innego przepisu prawa, w tym ustawy z dnia 14 lipca 1983 r. o narodowym zasobie archiwalnym i archiwach (Dz.U.2020.164, ze zm.) - o ile przetwarzanie tych danych jest niezbędne do spełnienia obowiązku wynikającego z tego przepisu prawa.</w:t>
      </w:r>
    </w:p>
    <w:p w14:paraId="6B4BBE01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 Prawa osób, których dane dotyczą</w:t>
      </w:r>
    </w:p>
    <w:p w14:paraId="53C52ED0" w14:textId="77777777" w:rsidR="004110F6" w:rsidRPr="00264D95" w:rsidRDefault="004110F6" w:rsidP="004110F6">
      <w:pPr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 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Przysługuje Państwu:</w:t>
      </w:r>
    </w:p>
    <w:p w14:paraId="4EA1C48B" w14:textId="77777777" w:rsidR="004110F6" w:rsidRPr="00264D95" w:rsidRDefault="004110F6" w:rsidP="004110F6">
      <w:pPr>
        <w:numPr>
          <w:ilvl w:val="0"/>
          <w:numId w:val="12"/>
        </w:numPr>
        <w:spacing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Prawo dostępu do swoich danych osobowych, </w:t>
      </w:r>
    </w:p>
    <w:p w14:paraId="2EFDE050" w14:textId="77777777" w:rsidR="004110F6" w:rsidRPr="00264D95" w:rsidRDefault="004110F6" w:rsidP="004110F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do sprostowania danych,</w:t>
      </w:r>
    </w:p>
    <w:p w14:paraId="5C933268" w14:textId="77777777" w:rsidR="004110F6" w:rsidRPr="00264D95" w:rsidRDefault="004110F6" w:rsidP="004110F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do przenoszenia danych,</w:t>
      </w:r>
    </w:p>
    <w:p w14:paraId="1601955A" w14:textId="77777777" w:rsidR="004110F6" w:rsidRPr="00264D95" w:rsidRDefault="004110F6" w:rsidP="004110F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do usunięcia danych („prawo do bycia zapomnianym”) – uwzględniając jednak ograniczenie , o których mowa w art. 17 ust. 3 RODO,</w:t>
      </w:r>
    </w:p>
    <w:p w14:paraId="55CB61CE" w14:textId="77777777" w:rsidR="004110F6" w:rsidRPr="00264D95" w:rsidRDefault="004110F6" w:rsidP="004110F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ograniczenia przetwarzania danych,</w:t>
      </w:r>
    </w:p>
    <w:p w14:paraId="7673F9F1" w14:textId="77777777" w:rsidR="004110F6" w:rsidRPr="00264D95" w:rsidRDefault="004110F6" w:rsidP="004110F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do wniesienia sprzeciwu wobec przetwarzania w sytuacji, gdy podstawą ich przetwarzania jest art. 6 ust. 1 lit. e RODO.</w:t>
      </w:r>
    </w:p>
    <w:p w14:paraId="5A489826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Przysługuje Państwu prawo wniesienia skargi do organu nadzorczego zajmującego się ochroną danych osobowych na adres Urzędu Ochrony Danych Osobowych, ul. Stawki 2, 00-193 Warszawa (od 01.07.2025 r. do końca 2027 r. - ul. Moniuszki 1A, 00-014 Warszawa), przez elektroniczną skrzynkę podawczą dostępną na stronie: https://www.uodo.goy.pl/pl/p/kontakt;  telefonicznie: (22) 53103 00)), jeżeli uzna Pani/Pan, że przetwarzanie Pani/Pana danych osobowych narusza przepisy RODO.</w:t>
      </w:r>
    </w:p>
    <w:p w14:paraId="2E01BE8D" w14:textId="77777777" w:rsidR="004110F6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13F7EB69" w14:textId="77777777" w:rsidR="004110F6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290ED9DC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Zautomatyzowane przetwarzanie i profilowanie</w:t>
      </w:r>
    </w:p>
    <w:p w14:paraId="39C8A809" w14:textId="77777777" w:rsidR="004110F6" w:rsidRPr="00264D95" w:rsidRDefault="004110F6" w:rsidP="004110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 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Administrator nie planuje, aby Państwa dane osobowe podlegały zautomatyzowanemu podejmowaniu decyzji, w tym profilowaniu. Jeśli jednak by taka sytuacja nastąpiła w konkretnej sprawie, wówczas zostaną Państwo o tym poinformowani.</w:t>
      </w:r>
    </w:p>
    <w:p w14:paraId="61E33650" w14:textId="77777777" w:rsidR="004110F6" w:rsidRPr="00264D95" w:rsidRDefault="004110F6" w:rsidP="004110F6">
      <w:pPr>
        <w:rPr>
          <w:rFonts w:ascii="Calibri" w:hAnsi="Calibri" w:cs="Calibri"/>
          <w:b/>
          <w:bCs/>
          <w:color w:val="000000"/>
          <w:sz w:val="24"/>
          <w:szCs w:val="24"/>
        </w:rPr>
      </w:pPr>
      <w:r w:rsidRPr="00264D95">
        <w:rPr>
          <w:rFonts w:ascii="Calibri" w:hAnsi="Calibri" w:cs="Calibri"/>
          <w:b/>
          <w:bCs/>
          <w:color w:val="000000"/>
          <w:sz w:val="24"/>
          <w:szCs w:val="24"/>
        </w:rPr>
        <w:t>Przekazywanie danych osobowych do państw trzecich lub organizacji międzynarodowych</w:t>
      </w:r>
    </w:p>
    <w:p w14:paraId="64A77B1E" w14:textId="77777777" w:rsidR="004110F6" w:rsidRPr="00264D95" w:rsidRDefault="004110F6" w:rsidP="004110F6">
      <w:pPr>
        <w:rPr>
          <w:rFonts w:ascii="Calibri" w:hAnsi="Calibri" w:cs="Calibri"/>
          <w:sz w:val="24"/>
          <w:szCs w:val="24"/>
        </w:rPr>
      </w:pPr>
      <w:r w:rsidRPr="00264D95">
        <w:rPr>
          <w:rFonts w:ascii="Calibri" w:hAnsi="Calibri" w:cs="Calibri"/>
          <w:sz w:val="24"/>
          <w:szCs w:val="24"/>
        </w:rPr>
        <w:t>Pani/ Pana dane nie będą przekazywane do państw trzecich lub organizacji międzynarodowych</w:t>
      </w:r>
    </w:p>
    <w:p w14:paraId="082B28DC" w14:textId="77777777" w:rsidR="004110F6" w:rsidRPr="00264D95" w:rsidRDefault="004110F6" w:rsidP="004110F6">
      <w:pPr>
        <w:rPr>
          <w:rFonts w:ascii="Calibri" w:hAnsi="Calibri" w:cs="Calibri"/>
          <w:b/>
          <w:bCs/>
          <w:sz w:val="24"/>
          <w:szCs w:val="24"/>
        </w:rPr>
      </w:pPr>
      <w:r w:rsidRPr="00264D95">
        <w:rPr>
          <w:rFonts w:ascii="Calibri" w:hAnsi="Calibri" w:cs="Calibri"/>
          <w:b/>
          <w:bCs/>
          <w:sz w:val="24"/>
          <w:szCs w:val="24"/>
        </w:rPr>
        <w:lastRenderedPageBreak/>
        <w:t>Źródło pochodzenia danych</w:t>
      </w:r>
      <w:r w:rsidRPr="00264D95">
        <w:rPr>
          <w:rFonts w:ascii="Calibri" w:hAnsi="Calibri" w:cs="Calibri"/>
          <w:b/>
          <w:bCs/>
          <w:sz w:val="24"/>
          <w:szCs w:val="24"/>
        </w:rPr>
        <w:tab/>
      </w:r>
    </w:p>
    <w:p w14:paraId="7ACB362B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264D95">
        <w:rPr>
          <w:rFonts w:ascii="Calibri" w:hAnsi="Calibri" w:cs="Calibri"/>
          <w:sz w:val="24"/>
          <w:szCs w:val="24"/>
        </w:rPr>
        <w:t xml:space="preserve">Pani/Pana dane pozyskujemy bezpośrednio od osób, których one dotyczą, albo od instytucji </w:t>
      </w:r>
      <w:r>
        <w:rPr>
          <w:rFonts w:ascii="Calibri" w:hAnsi="Calibri" w:cs="Calibri"/>
          <w:sz w:val="24"/>
          <w:szCs w:val="24"/>
        </w:rPr>
        <w:br/>
      </w:r>
      <w:r w:rsidRPr="00264D95">
        <w:rPr>
          <w:rFonts w:ascii="Calibri" w:hAnsi="Calibri" w:cs="Calibri"/>
          <w:sz w:val="24"/>
          <w:szCs w:val="24"/>
        </w:rPr>
        <w:t>i podmiotów zaangażowanych w realizację Programów w tym w szczególności od wnioskodawców, beneficjentów, partnerów lub pochodzą ze źródeł publicznie dostępnych (np. KRS/CEIDG).</w:t>
      </w:r>
    </w:p>
    <w:p w14:paraId="60E9FCF1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0B9983FE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1B6963F8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352CD984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14A16E2E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100C8A4B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4C221FD5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542C1E3F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3B9137FF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4D1DF4B2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1141404F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0F4CE2E8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13A98758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69BA031F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2016B965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22D31835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17546BCB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1CB8099D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5B558EB8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7C511C01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4EAC5989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44F3AA52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52D9E58D" w14:textId="77777777" w:rsidR="004110F6" w:rsidRDefault="004110F6" w:rsidP="004110F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0C48434B" w14:textId="77777777" w:rsidR="004110F6" w:rsidRDefault="004110F6" w:rsidP="004110F6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4B4A4B65" w14:textId="77777777" w:rsidR="004110F6" w:rsidRDefault="004110F6" w:rsidP="004110F6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7C3B2F8A" w14:textId="77777777" w:rsidR="004110F6" w:rsidRDefault="004110F6" w:rsidP="004110F6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059BB6C6" w14:textId="77777777" w:rsidR="004110F6" w:rsidRDefault="004110F6" w:rsidP="004110F6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41BF844D" w14:textId="77777777" w:rsidR="004110F6" w:rsidRDefault="004110F6" w:rsidP="004110F6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6B43448E" w14:textId="77777777" w:rsidR="004110F6" w:rsidRDefault="004110F6" w:rsidP="004110F6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1D2FC3CB" w14:textId="0EA9D979" w:rsidR="00B03C4E" w:rsidRPr="00E40A06" w:rsidRDefault="00B03C4E" w:rsidP="00B54F6D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sectPr w:rsidR="00B03C4E" w:rsidRPr="00E40A06" w:rsidSect="00266C90">
      <w:headerReference w:type="default" r:id="rId13"/>
      <w:headerReference w:type="first" r:id="rId14"/>
      <w:pgSz w:w="11906" w:h="16838"/>
      <w:pgMar w:top="709" w:right="1417" w:bottom="1276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63291" w14:textId="77777777" w:rsidR="00CB4661" w:rsidRDefault="00CB4661" w:rsidP="00683886">
      <w:pPr>
        <w:spacing w:after="0" w:line="240" w:lineRule="auto"/>
      </w:pPr>
      <w:r>
        <w:separator/>
      </w:r>
    </w:p>
  </w:endnote>
  <w:endnote w:type="continuationSeparator" w:id="0">
    <w:p w14:paraId="0AB5C0CB" w14:textId="77777777" w:rsidR="00CB4661" w:rsidRDefault="00CB4661" w:rsidP="00683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8FF67" w14:textId="77777777" w:rsidR="00CB4661" w:rsidRDefault="00CB4661" w:rsidP="00683886">
      <w:pPr>
        <w:spacing w:after="0" w:line="240" w:lineRule="auto"/>
      </w:pPr>
      <w:r>
        <w:separator/>
      </w:r>
    </w:p>
  </w:footnote>
  <w:footnote w:type="continuationSeparator" w:id="0">
    <w:p w14:paraId="48572A17" w14:textId="77777777" w:rsidR="00CB4661" w:rsidRDefault="00CB4661" w:rsidP="00683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2DB19" w14:textId="45439ECA" w:rsidR="001D2B24" w:rsidRPr="00E72734" w:rsidRDefault="001D2B24" w:rsidP="00E72734">
    <w:pPr>
      <w:pStyle w:val="Nagwek"/>
      <w:jc w:val="right"/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F361D" w14:textId="4E2F7410" w:rsidR="0032251D" w:rsidRDefault="0032251D">
    <w:pPr>
      <w:pStyle w:val="Nagwek"/>
    </w:pPr>
    <w:r>
      <w:rPr>
        <w:i/>
        <w:noProof/>
        <w:lang w:eastAsia="pl-PL"/>
      </w:rPr>
      <w:drawing>
        <wp:inline distT="0" distB="0" distL="0" distR="0" wp14:anchorId="0D846AFF" wp14:editId="2096BF48">
          <wp:extent cx="5760720" cy="591120"/>
          <wp:effectExtent l="0" t="0" r="0" b="0"/>
          <wp:docPr id="1030582312" name="Obraz 1030582312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0876840" name="Obraz 1910876840" descr="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6B8C"/>
    <w:multiLevelType w:val="hybridMultilevel"/>
    <w:tmpl w:val="599E8C3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06"/>
        </w:tabs>
        <w:ind w:left="606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ED4170D"/>
    <w:multiLevelType w:val="multilevel"/>
    <w:tmpl w:val="EB248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13B33"/>
    <w:multiLevelType w:val="hybridMultilevel"/>
    <w:tmpl w:val="490EF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D088F"/>
    <w:multiLevelType w:val="multilevel"/>
    <w:tmpl w:val="057A902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5" w15:restartNumberingAfterBreak="0">
    <w:nsid w:val="2F685DC6"/>
    <w:multiLevelType w:val="multilevel"/>
    <w:tmpl w:val="8A64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A70229"/>
    <w:multiLevelType w:val="multilevel"/>
    <w:tmpl w:val="CB3E9D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43" w:hanging="360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" w15:restartNumberingAfterBreak="0">
    <w:nsid w:val="41E24948"/>
    <w:multiLevelType w:val="hybridMultilevel"/>
    <w:tmpl w:val="251C077E"/>
    <w:lvl w:ilvl="0" w:tplc="7EC25E2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718A9"/>
    <w:multiLevelType w:val="multilevel"/>
    <w:tmpl w:val="932EC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D33DD3"/>
    <w:multiLevelType w:val="multilevel"/>
    <w:tmpl w:val="29A289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0D2470"/>
    <w:multiLevelType w:val="multilevel"/>
    <w:tmpl w:val="90BE6C74"/>
    <w:lvl w:ilvl="0">
      <w:start w:val="2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12" w15:restartNumberingAfterBreak="0">
    <w:nsid w:val="7296478D"/>
    <w:multiLevelType w:val="hybridMultilevel"/>
    <w:tmpl w:val="940285F0"/>
    <w:lvl w:ilvl="0" w:tplc="FF9CA9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444495">
    <w:abstractNumId w:val="1"/>
  </w:num>
  <w:num w:numId="2" w16cid:durableId="853306034">
    <w:abstractNumId w:val="11"/>
  </w:num>
  <w:num w:numId="3" w16cid:durableId="1554465442">
    <w:abstractNumId w:val="4"/>
  </w:num>
  <w:num w:numId="4" w16cid:durableId="308292523">
    <w:abstractNumId w:val="7"/>
  </w:num>
  <w:num w:numId="5" w16cid:durableId="636373177">
    <w:abstractNumId w:val="2"/>
  </w:num>
  <w:num w:numId="6" w16cid:durableId="823856487">
    <w:abstractNumId w:val="10"/>
  </w:num>
  <w:num w:numId="7" w16cid:durableId="1839030483">
    <w:abstractNumId w:val="8"/>
  </w:num>
  <w:num w:numId="8" w16cid:durableId="957490005">
    <w:abstractNumId w:val="6"/>
  </w:num>
  <w:num w:numId="9" w16cid:durableId="1377124232">
    <w:abstractNumId w:val="9"/>
  </w:num>
  <w:num w:numId="10" w16cid:durableId="2064061883">
    <w:abstractNumId w:val="3"/>
  </w:num>
  <w:num w:numId="11" w16cid:durableId="1182743694">
    <w:abstractNumId w:val="0"/>
  </w:num>
  <w:num w:numId="12" w16cid:durableId="464274236">
    <w:abstractNumId w:val="5"/>
  </w:num>
  <w:num w:numId="13" w16cid:durableId="17049416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30C"/>
    <w:rsid w:val="000101FE"/>
    <w:rsid w:val="00033153"/>
    <w:rsid w:val="00035667"/>
    <w:rsid w:val="0005247F"/>
    <w:rsid w:val="00052D68"/>
    <w:rsid w:val="000862B7"/>
    <w:rsid w:val="000A77C7"/>
    <w:rsid w:val="000B333A"/>
    <w:rsid w:val="000C6BF0"/>
    <w:rsid w:val="000D16C5"/>
    <w:rsid w:val="000D604D"/>
    <w:rsid w:val="000D7DC6"/>
    <w:rsid w:val="000F733C"/>
    <w:rsid w:val="00100B75"/>
    <w:rsid w:val="001066FA"/>
    <w:rsid w:val="0010700B"/>
    <w:rsid w:val="00116463"/>
    <w:rsid w:val="001221D6"/>
    <w:rsid w:val="00134E27"/>
    <w:rsid w:val="00162933"/>
    <w:rsid w:val="00187382"/>
    <w:rsid w:val="001B3A4D"/>
    <w:rsid w:val="001B4A92"/>
    <w:rsid w:val="001D05D1"/>
    <w:rsid w:val="001D2B24"/>
    <w:rsid w:val="001E17C6"/>
    <w:rsid w:val="001F103B"/>
    <w:rsid w:val="0023683E"/>
    <w:rsid w:val="00254A24"/>
    <w:rsid w:val="00266C90"/>
    <w:rsid w:val="00270773"/>
    <w:rsid w:val="002778FF"/>
    <w:rsid w:val="002838B3"/>
    <w:rsid w:val="0028559A"/>
    <w:rsid w:val="00286109"/>
    <w:rsid w:val="00290224"/>
    <w:rsid w:val="002A52C6"/>
    <w:rsid w:val="002B5550"/>
    <w:rsid w:val="002B5AC2"/>
    <w:rsid w:val="002C1944"/>
    <w:rsid w:val="002C1AFC"/>
    <w:rsid w:val="002C4931"/>
    <w:rsid w:val="002C72FA"/>
    <w:rsid w:val="002D2F01"/>
    <w:rsid w:val="002D39A9"/>
    <w:rsid w:val="002D62D3"/>
    <w:rsid w:val="002F001C"/>
    <w:rsid w:val="0032251D"/>
    <w:rsid w:val="00323D70"/>
    <w:rsid w:val="003310A9"/>
    <w:rsid w:val="003371D6"/>
    <w:rsid w:val="003504EB"/>
    <w:rsid w:val="00353811"/>
    <w:rsid w:val="00384A7E"/>
    <w:rsid w:val="003B1125"/>
    <w:rsid w:val="003B7E1C"/>
    <w:rsid w:val="003E1B4B"/>
    <w:rsid w:val="003F1BA6"/>
    <w:rsid w:val="004024C9"/>
    <w:rsid w:val="00406140"/>
    <w:rsid w:val="004110F6"/>
    <w:rsid w:val="00412727"/>
    <w:rsid w:val="0041388C"/>
    <w:rsid w:val="00414031"/>
    <w:rsid w:val="00426C0C"/>
    <w:rsid w:val="00434B72"/>
    <w:rsid w:val="00437191"/>
    <w:rsid w:val="004643D4"/>
    <w:rsid w:val="00467D37"/>
    <w:rsid w:val="00470ECA"/>
    <w:rsid w:val="00473471"/>
    <w:rsid w:val="00482E91"/>
    <w:rsid w:val="00491DCB"/>
    <w:rsid w:val="004A0D73"/>
    <w:rsid w:val="004A0F13"/>
    <w:rsid w:val="004A5A74"/>
    <w:rsid w:val="004B2603"/>
    <w:rsid w:val="004C6145"/>
    <w:rsid w:val="004D53D9"/>
    <w:rsid w:val="004F5AB1"/>
    <w:rsid w:val="005000CC"/>
    <w:rsid w:val="00500B98"/>
    <w:rsid w:val="005023AB"/>
    <w:rsid w:val="00522D46"/>
    <w:rsid w:val="00555A55"/>
    <w:rsid w:val="005A7E3D"/>
    <w:rsid w:val="005B366C"/>
    <w:rsid w:val="005B7145"/>
    <w:rsid w:val="005C6136"/>
    <w:rsid w:val="005E329A"/>
    <w:rsid w:val="005E415C"/>
    <w:rsid w:val="005E59AC"/>
    <w:rsid w:val="00621C3F"/>
    <w:rsid w:val="00631711"/>
    <w:rsid w:val="00634B3C"/>
    <w:rsid w:val="00646DB8"/>
    <w:rsid w:val="00662C42"/>
    <w:rsid w:val="00665A3B"/>
    <w:rsid w:val="00672476"/>
    <w:rsid w:val="00683886"/>
    <w:rsid w:val="006A2ACF"/>
    <w:rsid w:val="006D0187"/>
    <w:rsid w:val="006D2754"/>
    <w:rsid w:val="006D7418"/>
    <w:rsid w:val="006F35E0"/>
    <w:rsid w:val="007032F6"/>
    <w:rsid w:val="00711D59"/>
    <w:rsid w:val="007150F6"/>
    <w:rsid w:val="00716480"/>
    <w:rsid w:val="00731004"/>
    <w:rsid w:val="00732413"/>
    <w:rsid w:val="0073270A"/>
    <w:rsid w:val="00736CA1"/>
    <w:rsid w:val="00757DB8"/>
    <w:rsid w:val="007818E0"/>
    <w:rsid w:val="00781AB8"/>
    <w:rsid w:val="00783E7E"/>
    <w:rsid w:val="007A3A67"/>
    <w:rsid w:val="007A58DE"/>
    <w:rsid w:val="007B1D09"/>
    <w:rsid w:val="007C4630"/>
    <w:rsid w:val="007D14FB"/>
    <w:rsid w:val="007D36B2"/>
    <w:rsid w:val="007E0342"/>
    <w:rsid w:val="007E47F0"/>
    <w:rsid w:val="007F7715"/>
    <w:rsid w:val="0080028A"/>
    <w:rsid w:val="00813140"/>
    <w:rsid w:val="00831104"/>
    <w:rsid w:val="00855A64"/>
    <w:rsid w:val="008A39E6"/>
    <w:rsid w:val="008A7BC5"/>
    <w:rsid w:val="008B3376"/>
    <w:rsid w:val="008B73F9"/>
    <w:rsid w:val="008C57BD"/>
    <w:rsid w:val="008D1E89"/>
    <w:rsid w:val="008E1AED"/>
    <w:rsid w:val="008E7147"/>
    <w:rsid w:val="00902369"/>
    <w:rsid w:val="00905FE9"/>
    <w:rsid w:val="00907F92"/>
    <w:rsid w:val="00914584"/>
    <w:rsid w:val="009344FC"/>
    <w:rsid w:val="00937BF5"/>
    <w:rsid w:val="00947F77"/>
    <w:rsid w:val="009519A4"/>
    <w:rsid w:val="00964491"/>
    <w:rsid w:val="00966AF4"/>
    <w:rsid w:val="0098182E"/>
    <w:rsid w:val="009858F6"/>
    <w:rsid w:val="009A1F9D"/>
    <w:rsid w:val="009A345E"/>
    <w:rsid w:val="009A4581"/>
    <w:rsid w:val="009A50C6"/>
    <w:rsid w:val="009B0106"/>
    <w:rsid w:val="009B5EE3"/>
    <w:rsid w:val="009C1AFE"/>
    <w:rsid w:val="009C4622"/>
    <w:rsid w:val="009D1987"/>
    <w:rsid w:val="009D4639"/>
    <w:rsid w:val="009E4B8E"/>
    <w:rsid w:val="00A05A13"/>
    <w:rsid w:val="00A074FF"/>
    <w:rsid w:val="00A15199"/>
    <w:rsid w:val="00A16800"/>
    <w:rsid w:val="00A4011E"/>
    <w:rsid w:val="00A53C04"/>
    <w:rsid w:val="00A548C7"/>
    <w:rsid w:val="00AA5243"/>
    <w:rsid w:val="00AA6361"/>
    <w:rsid w:val="00AC1A6B"/>
    <w:rsid w:val="00AC1DFF"/>
    <w:rsid w:val="00AE5833"/>
    <w:rsid w:val="00AE747E"/>
    <w:rsid w:val="00B03C4E"/>
    <w:rsid w:val="00B1216C"/>
    <w:rsid w:val="00B21E3A"/>
    <w:rsid w:val="00B2214B"/>
    <w:rsid w:val="00B23465"/>
    <w:rsid w:val="00B412B7"/>
    <w:rsid w:val="00B54F6D"/>
    <w:rsid w:val="00B762F5"/>
    <w:rsid w:val="00BE76B0"/>
    <w:rsid w:val="00BF12AC"/>
    <w:rsid w:val="00BF1A11"/>
    <w:rsid w:val="00BF7C80"/>
    <w:rsid w:val="00C13C5C"/>
    <w:rsid w:val="00C42528"/>
    <w:rsid w:val="00C46104"/>
    <w:rsid w:val="00C50853"/>
    <w:rsid w:val="00C518E1"/>
    <w:rsid w:val="00C814C0"/>
    <w:rsid w:val="00C87320"/>
    <w:rsid w:val="00C9016B"/>
    <w:rsid w:val="00C9712E"/>
    <w:rsid w:val="00CB3F0F"/>
    <w:rsid w:val="00CB4661"/>
    <w:rsid w:val="00CC0F7C"/>
    <w:rsid w:val="00CC6058"/>
    <w:rsid w:val="00CD3EEF"/>
    <w:rsid w:val="00CE1F11"/>
    <w:rsid w:val="00CE5AEE"/>
    <w:rsid w:val="00CF07C0"/>
    <w:rsid w:val="00CF30D6"/>
    <w:rsid w:val="00D05EEE"/>
    <w:rsid w:val="00D31EB8"/>
    <w:rsid w:val="00D36D4E"/>
    <w:rsid w:val="00D53A32"/>
    <w:rsid w:val="00D60627"/>
    <w:rsid w:val="00D65CB5"/>
    <w:rsid w:val="00D72011"/>
    <w:rsid w:val="00D74CF3"/>
    <w:rsid w:val="00D81003"/>
    <w:rsid w:val="00D9540B"/>
    <w:rsid w:val="00DA30F8"/>
    <w:rsid w:val="00DC487A"/>
    <w:rsid w:val="00DE54CE"/>
    <w:rsid w:val="00DF22A7"/>
    <w:rsid w:val="00DF4228"/>
    <w:rsid w:val="00E11043"/>
    <w:rsid w:val="00E40A06"/>
    <w:rsid w:val="00E5212F"/>
    <w:rsid w:val="00E56FD8"/>
    <w:rsid w:val="00E6667D"/>
    <w:rsid w:val="00E72734"/>
    <w:rsid w:val="00E74C44"/>
    <w:rsid w:val="00E757CD"/>
    <w:rsid w:val="00E82714"/>
    <w:rsid w:val="00E85162"/>
    <w:rsid w:val="00E9548A"/>
    <w:rsid w:val="00E95AAE"/>
    <w:rsid w:val="00EA4A2E"/>
    <w:rsid w:val="00EA5F2F"/>
    <w:rsid w:val="00EF17E0"/>
    <w:rsid w:val="00EF7F9F"/>
    <w:rsid w:val="00F0430C"/>
    <w:rsid w:val="00F20114"/>
    <w:rsid w:val="00F45C0C"/>
    <w:rsid w:val="00F63A60"/>
    <w:rsid w:val="00F77002"/>
    <w:rsid w:val="00F86289"/>
    <w:rsid w:val="00F86CEC"/>
    <w:rsid w:val="00F9536C"/>
    <w:rsid w:val="00FA5AB6"/>
    <w:rsid w:val="00FB19C8"/>
    <w:rsid w:val="00FB6127"/>
    <w:rsid w:val="00FC2750"/>
    <w:rsid w:val="00FD4326"/>
    <w:rsid w:val="00FD76A5"/>
    <w:rsid w:val="00FE7B52"/>
    <w:rsid w:val="00FF5DC1"/>
    <w:rsid w:val="00FF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0CC855"/>
  <w15:docId w15:val="{CE0DA312-6ECE-482D-A03D-4C5EC2BF1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07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68388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683886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3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886"/>
  </w:style>
  <w:style w:type="character" w:styleId="Odwoanieprzypisudolnego">
    <w:name w:val="footnote reference"/>
    <w:uiPriority w:val="99"/>
    <w:semiHidden/>
    <w:rsid w:val="0068388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1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1AFC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434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4B72"/>
  </w:style>
  <w:style w:type="paragraph" w:styleId="Tekstpodstawowy">
    <w:name w:val="Body Text"/>
    <w:basedOn w:val="Normalny"/>
    <w:link w:val="TekstpodstawowyZnak"/>
    <w:uiPriority w:val="99"/>
    <w:unhideWhenUsed/>
    <w:rsid w:val="00434B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34B72"/>
  </w:style>
  <w:style w:type="character" w:styleId="Hipercze">
    <w:name w:val="Hyperlink"/>
    <w:basedOn w:val="Domylnaczcionkaakapitu"/>
    <w:uiPriority w:val="99"/>
    <w:unhideWhenUsed/>
    <w:rsid w:val="002B5AC2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1D2B2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37B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37B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37B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7B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7BF5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074F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33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33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3376"/>
    <w:rPr>
      <w:vertAlign w:val="superscript"/>
    </w:rPr>
  </w:style>
  <w:style w:type="paragraph" w:styleId="NormalnyWeb">
    <w:name w:val="Normal (Web)"/>
    <w:basedOn w:val="Normalny"/>
    <w:unhideWhenUsed/>
    <w:rsid w:val="004F5AB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A52C6"/>
    <w:rPr>
      <w:b/>
      <w:bCs/>
    </w:rPr>
  </w:style>
  <w:style w:type="character" w:customStyle="1" w:styleId="apple-converted-space">
    <w:name w:val="apple-converted-space"/>
    <w:basedOn w:val="Domylnaczcionkaakapitu"/>
    <w:rsid w:val="00B03C4E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3A67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11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8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ocrg.opolskie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mwo@opolskie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od@opolsk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mwo@opolskie.pl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937EF-6537-49B2-9C48-6B696FCEF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2211</Words>
  <Characters>13272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Greb</dc:creator>
  <cp:lastModifiedBy>Sebastian Piosek</cp:lastModifiedBy>
  <cp:revision>9</cp:revision>
  <cp:lastPrinted>2022-02-09T09:16:00Z</cp:lastPrinted>
  <dcterms:created xsi:type="dcterms:W3CDTF">2026-01-28T11:56:00Z</dcterms:created>
  <dcterms:modified xsi:type="dcterms:W3CDTF">2026-09-23T07:39:00Z</dcterms:modified>
</cp:coreProperties>
</file>