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3897E" w14:textId="77777777" w:rsidR="002731CA" w:rsidRDefault="002731CA" w:rsidP="00524139">
      <w:pPr>
        <w:spacing w:after="200" w:line="276" w:lineRule="auto"/>
        <w:rPr>
          <w:rFonts w:ascii="Calibri" w:eastAsia="Times New Roman" w:hAnsi="Calibri" w:cs="Times New Roman"/>
          <w:b/>
          <w:color w:val="000099"/>
          <w:sz w:val="36"/>
          <w:szCs w:val="36"/>
        </w:rPr>
      </w:pPr>
      <w:r>
        <w:rPr>
          <w:rFonts w:ascii="Times New Roman" w:eastAsia="Times New Roman" w:hAnsi="Times New Roman"/>
          <w:noProof/>
          <w:sz w:val="24"/>
          <w:szCs w:val="24"/>
          <w:lang w:eastAsia="pl-PL"/>
        </w:rPr>
        <w:drawing>
          <wp:inline distT="0" distB="0" distL="0" distR="0" wp14:anchorId="27AA3F6D" wp14:editId="49500A1F">
            <wp:extent cx="8620125" cy="914400"/>
            <wp:effectExtent l="0" t="0" r="9525" b="0"/>
            <wp:docPr id="1" name="Obraz 1" descr="Zestawienie logotypów: znak Funduszy Europejskich złożony z symbolu graficznego i nazwy Fundusze Europejskie dla Opolskiego, znak barw Rzeczypospolitej Polskiej złożony z barw RP oraz nazwy Rzeczpospolita Polska, znak Unii Europejskiej złożony z flagi UE i napisu Dofinansowane przez Unię Europejską, oficjalne logo promocyjne Województwa Opolski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stawienie logotypów: znak Funduszy Europejskich złożony z symbolu graficznego i nazwy Fundusze Europejskie dla Opolskiego, znak barw Rzeczypospolitej Polskiej złożony z barw RP oraz nazwy Rzeczpospolita Polska, znak Unii Europejskiej złożony z flagi UE i napisu Dofinansowane przez Unię Europejską, oficjalne logo promocyjne Województwa Opolskie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20125" cy="914400"/>
                    </a:xfrm>
                    <a:prstGeom prst="rect">
                      <a:avLst/>
                    </a:prstGeom>
                    <a:noFill/>
                    <a:ln>
                      <a:noFill/>
                    </a:ln>
                  </pic:spPr>
                </pic:pic>
              </a:graphicData>
            </a:graphic>
          </wp:inline>
        </w:drawing>
      </w:r>
    </w:p>
    <w:p w14:paraId="0D3E8D94" w14:textId="77777777" w:rsidR="002731CA" w:rsidRDefault="002731CA" w:rsidP="00524139">
      <w:pPr>
        <w:spacing w:after="200" w:line="276" w:lineRule="auto"/>
        <w:rPr>
          <w:rFonts w:ascii="Calibri" w:eastAsia="Times New Roman" w:hAnsi="Calibri" w:cs="Times New Roman"/>
          <w:b/>
          <w:color w:val="000099"/>
          <w:sz w:val="36"/>
          <w:szCs w:val="36"/>
        </w:rPr>
      </w:pPr>
    </w:p>
    <w:p w14:paraId="33CA2256" w14:textId="16FDB2C6" w:rsidR="000A2D2A" w:rsidRDefault="000D53E1" w:rsidP="000A2D2A">
      <w:pPr>
        <w:spacing w:after="0" w:line="360" w:lineRule="auto"/>
        <w:rPr>
          <w:rFonts w:ascii="Calibri" w:eastAsia="Times New Roman" w:hAnsi="Calibri" w:cs="Times New Roman"/>
          <w:b/>
          <w:color w:val="000099"/>
          <w:sz w:val="36"/>
          <w:szCs w:val="36"/>
        </w:rPr>
      </w:pPr>
      <w:bookmarkStart w:id="0" w:name="_Hlk146712754"/>
      <w:r>
        <w:rPr>
          <w:rFonts w:ascii="Calibri" w:eastAsia="Times New Roman" w:hAnsi="Calibri" w:cs="Times New Roman"/>
          <w:b/>
          <w:color w:val="000099"/>
          <w:sz w:val="36"/>
          <w:szCs w:val="36"/>
        </w:rPr>
        <w:t xml:space="preserve">ZAŁĄCZNIK NR </w:t>
      </w:r>
      <w:r w:rsidR="00B301EB">
        <w:rPr>
          <w:rFonts w:ascii="Calibri" w:eastAsia="Times New Roman" w:hAnsi="Calibri" w:cs="Times New Roman"/>
          <w:b/>
          <w:color w:val="000099"/>
          <w:sz w:val="36"/>
          <w:szCs w:val="36"/>
        </w:rPr>
        <w:t>8</w:t>
      </w:r>
    </w:p>
    <w:bookmarkEnd w:id="0"/>
    <w:p w14:paraId="6C94003A" w14:textId="77777777" w:rsidR="000A2D2A" w:rsidRDefault="000A2D2A" w:rsidP="000A2D2A">
      <w:pPr>
        <w:spacing w:after="0" w:line="360" w:lineRule="auto"/>
        <w:rPr>
          <w:rFonts w:ascii="Calibri" w:eastAsia="Times New Roman" w:hAnsi="Calibri" w:cs="Times New Roman"/>
          <w:b/>
          <w:color w:val="000099"/>
          <w:sz w:val="36"/>
          <w:szCs w:val="36"/>
        </w:rPr>
      </w:pPr>
      <w:r>
        <w:rPr>
          <w:rFonts w:ascii="Calibri" w:eastAsia="Times New Roman" w:hAnsi="Calibri" w:cs="Times New Roman"/>
          <w:b/>
          <w:color w:val="000099"/>
          <w:sz w:val="36"/>
          <w:szCs w:val="36"/>
        </w:rPr>
        <w:t>Kryteria wyboru projektów</w:t>
      </w:r>
    </w:p>
    <w:p w14:paraId="04D999C0" w14:textId="7FFE0E49" w:rsidR="000A2D2A" w:rsidRPr="000A2D2A" w:rsidRDefault="008D3ABB" w:rsidP="000A2D2A">
      <w:pPr>
        <w:spacing w:after="0" w:line="360" w:lineRule="auto"/>
        <w:rPr>
          <w:b/>
          <w:sz w:val="36"/>
          <w:szCs w:val="36"/>
        </w:rPr>
      </w:pPr>
      <w:r>
        <w:rPr>
          <w:rFonts w:ascii="Calibri" w:eastAsia="Times New Roman" w:hAnsi="Calibri" w:cs="Times New Roman"/>
          <w:b/>
          <w:color w:val="000099"/>
          <w:sz w:val="36"/>
          <w:szCs w:val="36"/>
        </w:rPr>
        <w:t>d</w:t>
      </w:r>
      <w:r w:rsidR="000A2D2A">
        <w:rPr>
          <w:rFonts w:ascii="Calibri" w:eastAsia="Times New Roman" w:hAnsi="Calibri" w:cs="Times New Roman"/>
          <w:b/>
          <w:color w:val="000099"/>
          <w:sz w:val="36"/>
          <w:szCs w:val="36"/>
        </w:rPr>
        <w:t xml:space="preserve">la </w:t>
      </w:r>
      <w:r w:rsidR="00997575">
        <w:rPr>
          <w:rFonts w:ascii="Calibri" w:eastAsia="Times New Roman" w:hAnsi="Calibri" w:cs="Times New Roman"/>
          <w:b/>
          <w:color w:val="000099"/>
          <w:sz w:val="36"/>
          <w:szCs w:val="36"/>
        </w:rPr>
        <w:t>d</w:t>
      </w:r>
      <w:r w:rsidR="00997575" w:rsidRPr="00997575">
        <w:rPr>
          <w:rFonts w:ascii="Calibri" w:eastAsia="Times New Roman" w:hAnsi="Calibri" w:cs="Times New Roman"/>
          <w:b/>
          <w:color w:val="000099"/>
          <w:sz w:val="36"/>
          <w:szCs w:val="36"/>
        </w:rPr>
        <w:t>ziałani</w:t>
      </w:r>
      <w:r w:rsidR="00997575">
        <w:rPr>
          <w:rFonts w:ascii="Calibri" w:eastAsia="Times New Roman" w:hAnsi="Calibri" w:cs="Times New Roman"/>
          <w:b/>
          <w:color w:val="000099"/>
          <w:sz w:val="36"/>
          <w:szCs w:val="36"/>
        </w:rPr>
        <w:t>a</w:t>
      </w:r>
      <w:r w:rsidR="00997575" w:rsidRPr="00997575">
        <w:rPr>
          <w:rFonts w:ascii="Calibri" w:eastAsia="Times New Roman" w:hAnsi="Calibri" w:cs="Times New Roman"/>
          <w:b/>
          <w:color w:val="000099"/>
          <w:sz w:val="36"/>
          <w:szCs w:val="36"/>
        </w:rPr>
        <w:t xml:space="preserve"> </w:t>
      </w:r>
      <w:r w:rsidR="00BF0D27">
        <w:rPr>
          <w:rFonts w:ascii="Calibri" w:eastAsia="Times New Roman" w:hAnsi="Calibri" w:cs="Times New Roman"/>
          <w:b/>
          <w:color w:val="000099"/>
          <w:sz w:val="36"/>
          <w:szCs w:val="36"/>
        </w:rPr>
        <w:t>4.2 Mobilność mieszkańców</w:t>
      </w:r>
    </w:p>
    <w:p w14:paraId="2AEC04C9" w14:textId="77777777" w:rsidR="002731CA" w:rsidRDefault="002731CA" w:rsidP="002731CA">
      <w:pPr>
        <w:spacing w:after="0"/>
        <w:rPr>
          <w:b/>
          <w:sz w:val="36"/>
          <w:szCs w:val="36"/>
        </w:rPr>
      </w:pPr>
    </w:p>
    <w:p w14:paraId="3B80690A" w14:textId="77777777" w:rsidR="000A2D2A" w:rsidRDefault="000A2D2A" w:rsidP="002731CA">
      <w:pPr>
        <w:spacing w:after="0"/>
        <w:rPr>
          <w:b/>
          <w:sz w:val="36"/>
          <w:szCs w:val="36"/>
        </w:rPr>
      </w:pPr>
    </w:p>
    <w:p w14:paraId="484A6C30" w14:textId="77777777" w:rsidR="000A2D2A" w:rsidRDefault="000A2D2A" w:rsidP="002731CA">
      <w:pPr>
        <w:spacing w:after="0"/>
        <w:rPr>
          <w:b/>
          <w:sz w:val="36"/>
          <w:szCs w:val="36"/>
        </w:rPr>
      </w:pPr>
    </w:p>
    <w:p w14:paraId="6A25592F" w14:textId="77777777" w:rsidR="000A2D2A" w:rsidRPr="000A2D2A" w:rsidRDefault="000A2D2A" w:rsidP="002731CA">
      <w:pPr>
        <w:spacing w:after="0"/>
        <w:rPr>
          <w:b/>
          <w:sz w:val="36"/>
          <w:szCs w:val="36"/>
        </w:rPr>
      </w:pPr>
    </w:p>
    <w:p w14:paraId="5E6654C6" w14:textId="77777777" w:rsidR="005D2317" w:rsidRPr="005D2317" w:rsidRDefault="005D2317" w:rsidP="005D2317">
      <w:pPr>
        <w:spacing w:after="0"/>
        <w:rPr>
          <w:rFonts w:ascii="Calibri" w:eastAsia="Times New Roman" w:hAnsi="Calibri" w:cs="Times New Roman"/>
          <w:b/>
          <w:color w:val="000099"/>
          <w:sz w:val="36"/>
          <w:szCs w:val="36"/>
        </w:rPr>
      </w:pPr>
      <w:bookmarkStart w:id="1" w:name="_Hlk146712844"/>
      <w:r w:rsidRPr="005D2317">
        <w:rPr>
          <w:rFonts w:ascii="Calibri" w:eastAsia="Times New Roman" w:hAnsi="Calibri" w:cs="Times New Roman"/>
          <w:b/>
          <w:color w:val="000099"/>
          <w:sz w:val="36"/>
          <w:szCs w:val="36"/>
        </w:rPr>
        <w:t>Wersja 1</w:t>
      </w:r>
    </w:p>
    <w:p w14:paraId="16CF2066" w14:textId="77777777" w:rsidR="005D2317" w:rsidRPr="005D2317" w:rsidRDefault="005D2317" w:rsidP="005D2317">
      <w:pPr>
        <w:spacing w:after="0"/>
        <w:rPr>
          <w:rFonts w:ascii="Calibri" w:eastAsia="Times New Roman" w:hAnsi="Calibri" w:cs="Times New Roman"/>
          <w:b/>
          <w:color w:val="000099"/>
          <w:sz w:val="36"/>
          <w:szCs w:val="36"/>
        </w:rPr>
      </w:pPr>
      <w:r w:rsidRPr="005D2317">
        <w:rPr>
          <w:rFonts w:ascii="Calibri" w:eastAsia="Times New Roman" w:hAnsi="Calibri" w:cs="Times New Roman"/>
          <w:b/>
          <w:color w:val="000099"/>
          <w:sz w:val="36"/>
          <w:szCs w:val="36"/>
        </w:rPr>
        <w:t>wrzesień 2026 r.</w:t>
      </w:r>
      <w:bookmarkEnd w:id="1"/>
    </w:p>
    <w:p w14:paraId="305AF873" w14:textId="77777777" w:rsidR="002731CA" w:rsidRDefault="002731CA" w:rsidP="000A2D2A">
      <w:pPr>
        <w:spacing w:after="0"/>
        <w:rPr>
          <w:rFonts w:ascii="Calibri" w:eastAsia="Times New Roman" w:hAnsi="Calibri" w:cs="Times New Roman"/>
          <w:b/>
          <w:color w:val="000099"/>
          <w:sz w:val="36"/>
          <w:szCs w:val="36"/>
        </w:rPr>
      </w:pPr>
    </w:p>
    <w:p w14:paraId="2CFA21DB" w14:textId="77777777" w:rsidR="002731CA" w:rsidRDefault="002731CA" w:rsidP="00524139">
      <w:pPr>
        <w:spacing w:after="200" w:line="276" w:lineRule="auto"/>
        <w:rPr>
          <w:rFonts w:ascii="Calibri" w:eastAsia="Times New Roman" w:hAnsi="Calibri" w:cs="Times New Roman"/>
          <w:b/>
          <w:color w:val="000099"/>
          <w:sz w:val="36"/>
          <w:szCs w:val="36"/>
        </w:rPr>
      </w:pPr>
    </w:p>
    <w:p w14:paraId="12F18C61" w14:textId="77777777" w:rsidR="002731CA" w:rsidRDefault="002731CA" w:rsidP="00524139">
      <w:pPr>
        <w:spacing w:after="200" w:line="276" w:lineRule="auto"/>
        <w:rPr>
          <w:rFonts w:ascii="Calibri" w:eastAsia="Times New Roman" w:hAnsi="Calibri" w:cs="Times New Roman"/>
          <w:b/>
          <w:color w:val="000099"/>
          <w:sz w:val="36"/>
          <w:szCs w:val="36"/>
        </w:rPr>
      </w:pPr>
    </w:p>
    <w:p w14:paraId="430A09C2" w14:textId="77777777" w:rsidR="00524139" w:rsidRPr="00524139" w:rsidRDefault="00524139" w:rsidP="00524139">
      <w:pPr>
        <w:spacing w:after="200" w:line="276" w:lineRule="auto"/>
        <w:rPr>
          <w:rFonts w:ascii="Calibri" w:eastAsia="Times New Roman" w:hAnsi="Calibri" w:cs="Times New Roman"/>
          <w:b/>
          <w:color w:val="000099"/>
          <w:sz w:val="36"/>
          <w:szCs w:val="36"/>
        </w:rPr>
      </w:pPr>
      <w:r w:rsidRPr="00524139">
        <w:rPr>
          <w:rFonts w:ascii="Calibri" w:eastAsia="Times New Roman" w:hAnsi="Calibri" w:cs="Times New Roman"/>
          <w:b/>
          <w:color w:val="000099"/>
          <w:sz w:val="36"/>
          <w:szCs w:val="36"/>
        </w:rPr>
        <w:t xml:space="preserve">KRYTERIA </w:t>
      </w:r>
      <w:r w:rsidRPr="00524139">
        <w:rPr>
          <w:rFonts w:ascii="Calibri" w:eastAsia="Times New Roman" w:hAnsi="Calibri" w:cs="Times New Roman"/>
          <w:b/>
          <w:color w:val="000099"/>
          <w:sz w:val="36"/>
          <w:szCs w:val="36"/>
          <w:u w:val="single"/>
        </w:rPr>
        <w:t>FORMALNE</w:t>
      </w:r>
      <w:r w:rsidRPr="00524139">
        <w:rPr>
          <w:rFonts w:ascii="Calibri" w:eastAsia="Times New Roman" w:hAnsi="Calibri" w:cs="Times New Roman"/>
          <w:b/>
          <w:color w:val="000099"/>
          <w:sz w:val="36"/>
          <w:szCs w:val="36"/>
        </w:rPr>
        <w:t xml:space="preserve"> </w:t>
      </w:r>
    </w:p>
    <w:p w14:paraId="73252FF7" w14:textId="77777777" w:rsidR="00524139" w:rsidRPr="00524139" w:rsidRDefault="00524139" w:rsidP="00524139">
      <w:pPr>
        <w:spacing w:after="200" w:line="276" w:lineRule="auto"/>
        <w:rPr>
          <w:rFonts w:ascii="Calibri" w:eastAsia="Times New Roman" w:hAnsi="Calibri" w:cs="Times New Roman"/>
          <w:b/>
          <w:color w:val="000099"/>
          <w:sz w:val="36"/>
          <w:szCs w:val="36"/>
        </w:rPr>
      </w:pPr>
    </w:p>
    <w:p w14:paraId="74AE046C" w14:textId="77777777" w:rsidR="00524139" w:rsidRPr="00524139" w:rsidRDefault="00524139" w:rsidP="00524139">
      <w:pPr>
        <w:spacing w:after="200" w:line="276" w:lineRule="auto"/>
        <w:rPr>
          <w:rFonts w:ascii="Calibri" w:eastAsia="Times New Roman" w:hAnsi="Calibri" w:cs="Times New Roman"/>
          <w:b/>
          <w:color w:val="000099"/>
          <w:sz w:val="36"/>
          <w:szCs w:val="36"/>
        </w:rPr>
      </w:pPr>
      <w:r w:rsidRPr="00524139">
        <w:rPr>
          <w:rFonts w:ascii="Calibri" w:eastAsia="Times New Roman" w:hAnsi="Calibri" w:cs="Times New Roman"/>
          <w:b/>
          <w:color w:val="000099"/>
          <w:sz w:val="36"/>
          <w:szCs w:val="36"/>
        </w:rPr>
        <w:t xml:space="preserve">DLA WSZYSTKICH DZIAŁAŃ FEO 2021-2027 </w:t>
      </w:r>
    </w:p>
    <w:p w14:paraId="52ECA070" w14:textId="77777777" w:rsidR="00524139" w:rsidRPr="00524139" w:rsidRDefault="00524139" w:rsidP="00524139">
      <w:pPr>
        <w:spacing w:after="200" w:line="276" w:lineRule="auto"/>
        <w:rPr>
          <w:rFonts w:ascii="Calibri" w:eastAsia="Times New Roman" w:hAnsi="Calibri" w:cs="Times New Roman"/>
          <w:b/>
          <w:color w:val="000099"/>
          <w:sz w:val="36"/>
          <w:szCs w:val="36"/>
        </w:rPr>
      </w:pPr>
      <w:r w:rsidRPr="00524139">
        <w:rPr>
          <w:rFonts w:ascii="Calibri" w:eastAsia="Times New Roman" w:hAnsi="Calibri" w:cs="Times New Roman"/>
          <w:b/>
          <w:color w:val="000099"/>
          <w:sz w:val="36"/>
          <w:szCs w:val="36"/>
        </w:rPr>
        <w:t>(z wyłączeniem działań wdrażanych przez instrumenty finansowe)</w:t>
      </w:r>
    </w:p>
    <w:p w14:paraId="5AD3D69B" w14:textId="77777777" w:rsidR="00524139" w:rsidRDefault="00524139" w:rsidP="00524139">
      <w:pPr>
        <w:spacing w:after="200" w:line="276" w:lineRule="auto"/>
        <w:rPr>
          <w:rFonts w:ascii="Calibri" w:eastAsia="Times New Roman" w:hAnsi="Calibri" w:cs="Times New Roman"/>
          <w:b/>
          <w:color w:val="000099"/>
          <w:sz w:val="36"/>
          <w:szCs w:val="36"/>
        </w:rPr>
      </w:pPr>
      <w:r w:rsidRPr="00524139">
        <w:rPr>
          <w:rFonts w:ascii="Calibri" w:eastAsia="Times New Roman" w:hAnsi="Calibri" w:cs="Times New Roman"/>
          <w:b/>
          <w:color w:val="000099"/>
          <w:sz w:val="36"/>
          <w:szCs w:val="36"/>
        </w:rPr>
        <w:t>Zakres: Europejski Fundusz Rozwoju Regionalnego</w:t>
      </w:r>
    </w:p>
    <w:p w14:paraId="24F488AE" w14:textId="77777777" w:rsidR="000500F5" w:rsidRPr="00524139" w:rsidRDefault="000500F5" w:rsidP="00524139">
      <w:pPr>
        <w:spacing w:after="200" w:line="276" w:lineRule="auto"/>
        <w:rPr>
          <w:rFonts w:ascii="Calibri" w:eastAsia="Times New Roman" w:hAnsi="Calibri" w:cs="Times New Roman"/>
          <w:b/>
          <w:color w:val="000099"/>
          <w:sz w:val="36"/>
          <w:szCs w:val="36"/>
        </w:rPr>
      </w:pPr>
    </w:p>
    <w:p w14:paraId="0AD496BA" w14:textId="77777777" w:rsidR="000500F5" w:rsidRPr="000500F5" w:rsidRDefault="000500F5" w:rsidP="000500F5">
      <w:pPr>
        <w:spacing w:after="200" w:line="276" w:lineRule="auto"/>
        <w:rPr>
          <w:rFonts w:ascii="Calibri" w:eastAsia="Times New Roman" w:hAnsi="Calibri" w:cs="Times New Roman"/>
          <w:b/>
          <w:color w:val="000099"/>
          <w:sz w:val="36"/>
          <w:szCs w:val="36"/>
        </w:rPr>
      </w:pPr>
    </w:p>
    <w:p w14:paraId="0BDCE40F" w14:textId="77777777" w:rsidR="00524139" w:rsidRPr="00524139" w:rsidRDefault="00524139" w:rsidP="00524139">
      <w:pPr>
        <w:spacing w:after="200" w:line="276" w:lineRule="auto"/>
        <w:rPr>
          <w:rFonts w:ascii="Calibri" w:eastAsia="Times New Roman" w:hAnsi="Calibri" w:cs="Times New Roman"/>
          <w:b/>
          <w:color w:val="000099"/>
          <w:sz w:val="36"/>
          <w:szCs w:val="36"/>
        </w:rPr>
      </w:pPr>
    </w:p>
    <w:p w14:paraId="3425CE92" w14:textId="1559A853" w:rsidR="00BB228E" w:rsidRDefault="00BB228E">
      <w:pPr>
        <w:rPr>
          <w:rFonts w:ascii="Calibri" w:eastAsia="Times New Roman" w:hAnsi="Calibri" w:cs="Times New Roman"/>
          <w:b/>
          <w:color w:val="000099"/>
          <w:sz w:val="24"/>
        </w:rPr>
      </w:pPr>
      <w:r>
        <w:rPr>
          <w:rFonts w:ascii="Calibri" w:eastAsia="Times New Roman" w:hAnsi="Calibri" w:cs="Times New Roman"/>
          <w:b/>
          <w:color w:val="000099"/>
          <w:sz w:val="24"/>
        </w:rPr>
        <w:br w:type="page"/>
      </w:r>
    </w:p>
    <w:tbl>
      <w:tblPr>
        <w:tblW w:w="5419" w:type="pct"/>
        <w:tblInd w:w="-431" w:type="dxa"/>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CellMar>
          <w:top w:w="57" w:type="dxa"/>
          <w:left w:w="70" w:type="dxa"/>
          <w:bottom w:w="57" w:type="dxa"/>
          <w:right w:w="70" w:type="dxa"/>
        </w:tblCellMar>
        <w:tblLook w:val="00A0" w:firstRow="1" w:lastRow="0" w:firstColumn="1" w:lastColumn="0" w:noHBand="0" w:noVBand="0"/>
      </w:tblPr>
      <w:tblGrid>
        <w:gridCol w:w="705"/>
        <w:gridCol w:w="2781"/>
        <w:gridCol w:w="8566"/>
        <w:gridCol w:w="3483"/>
      </w:tblGrid>
      <w:tr w:rsidR="007B6395" w:rsidRPr="00AE1D48" w14:paraId="3F33122E" w14:textId="77777777" w:rsidTr="00212AD9">
        <w:trPr>
          <w:trHeight w:val="509"/>
          <w:tblHeader/>
        </w:trPr>
        <w:tc>
          <w:tcPr>
            <w:tcW w:w="5000" w:type="pct"/>
            <w:gridSpan w:val="4"/>
            <w:shd w:val="clear" w:color="auto" w:fill="D9D9D9"/>
            <w:noWrap/>
            <w:vAlign w:val="center"/>
          </w:tcPr>
          <w:p w14:paraId="4F5306A7" w14:textId="77777777" w:rsidR="007B6395" w:rsidRPr="00AE1D48" w:rsidRDefault="007B6395" w:rsidP="00212AD9">
            <w:pPr>
              <w:spacing w:after="0"/>
              <w:rPr>
                <w:b/>
                <w:bCs/>
                <w:color w:val="000099"/>
              </w:rPr>
            </w:pPr>
            <w:r w:rsidRPr="004A43A8">
              <w:rPr>
                <w:b/>
                <w:bCs/>
                <w:color w:val="000099"/>
                <w:sz w:val="24"/>
                <w:szCs w:val="24"/>
              </w:rPr>
              <w:lastRenderedPageBreak/>
              <w:t>Kryteria formalne dla wszystkich działań FEO 2021-2027 (z wyłączeniem działań wdrażanych przez instrumenty finansowe)</w:t>
            </w:r>
          </w:p>
        </w:tc>
      </w:tr>
      <w:tr w:rsidR="007B6395" w:rsidRPr="00AE1D48" w14:paraId="1836A9C6" w14:textId="77777777" w:rsidTr="00212AD9">
        <w:trPr>
          <w:trHeight w:val="509"/>
          <w:tblHeader/>
        </w:trPr>
        <w:tc>
          <w:tcPr>
            <w:tcW w:w="227" w:type="pct"/>
            <w:shd w:val="clear" w:color="auto" w:fill="D9D9D9"/>
            <w:noWrap/>
            <w:vAlign w:val="center"/>
          </w:tcPr>
          <w:p w14:paraId="254D3C90" w14:textId="77777777" w:rsidR="007B6395" w:rsidRPr="004A43A8" w:rsidRDefault="007B6395" w:rsidP="00212AD9">
            <w:pPr>
              <w:spacing w:after="0"/>
              <w:jc w:val="center"/>
              <w:rPr>
                <w:b/>
                <w:bCs/>
                <w:color w:val="000099"/>
                <w:sz w:val="24"/>
                <w:szCs w:val="24"/>
              </w:rPr>
            </w:pPr>
            <w:r w:rsidRPr="004A43A8">
              <w:rPr>
                <w:b/>
                <w:bCs/>
                <w:color w:val="000099"/>
                <w:sz w:val="24"/>
                <w:szCs w:val="24"/>
              </w:rPr>
              <w:t>Lp.</w:t>
            </w:r>
          </w:p>
        </w:tc>
        <w:tc>
          <w:tcPr>
            <w:tcW w:w="895" w:type="pct"/>
            <w:shd w:val="clear" w:color="auto" w:fill="D9D9D9"/>
            <w:noWrap/>
            <w:vAlign w:val="center"/>
          </w:tcPr>
          <w:p w14:paraId="1F192F97" w14:textId="77777777" w:rsidR="007B6395" w:rsidRPr="004A43A8" w:rsidRDefault="007B6395" w:rsidP="00212AD9">
            <w:pPr>
              <w:spacing w:after="0"/>
              <w:jc w:val="center"/>
              <w:rPr>
                <w:b/>
                <w:bCs/>
                <w:color w:val="000099"/>
                <w:sz w:val="24"/>
                <w:szCs w:val="24"/>
              </w:rPr>
            </w:pPr>
            <w:r w:rsidRPr="004A43A8">
              <w:rPr>
                <w:b/>
                <w:bCs/>
                <w:color w:val="000099"/>
                <w:sz w:val="24"/>
                <w:szCs w:val="24"/>
              </w:rPr>
              <w:t>Nazwa kryterium</w:t>
            </w:r>
          </w:p>
        </w:tc>
        <w:tc>
          <w:tcPr>
            <w:tcW w:w="2757" w:type="pct"/>
            <w:shd w:val="clear" w:color="auto" w:fill="D9D9D9"/>
            <w:vAlign w:val="center"/>
          </w:tcPr>
          <w:p w14:paraId="24436E14" w14:textId="77777777" w:rsidR="007B6395" w:rsidRPr="004A43A8" w:rsidRDefault="007B6395" w:rsidP="00212AD9">
            <w:pPr>
              <w:spacing w:after="0"/>
              <w:jc w:val="center"/>
              <w:rPr>
                <w:b/>
                <w:bCs/>
                <w:color w:val="000099"/>
                <w:sz w:val="24"/>
                <w:szCs w:val="24"/>
              </w:rPr>
            </w:pPr>
            <w:r w:rsidRPr="004A43A8">
              <w:rPr>
                <w:b/>
                <w:bCs/>
                <w:color w:val="000099"/>
                <w:sz w:val="24"/>
                <w:szCs w:val="24"/>
              </w:rPr>
              <w:t>Definicja</w:t>
            </w:r>
          </w:p>
        </w:tc>
        <w:tc>
          <w:tcPr>
            <w:tcW w:w="1121" w:type="pct"/>
            <w:shd w:val="clear" w:color="auto" w:fill="D9D9D9"/>
            <w:vAlign w:val="center"/>
          </w:tcPr>
          <w:p w14:paraId="49E2ADE9" w14:textId="77777777" w:rsidR="007B6395" w:rsidRPr="004A43A8" w:rsidRDefault="007B6395" w:rsidP="00212AD9">
            <w:pPr>
              <w:spacing w:after="0"/>
              <w:jc w:val="center"/>
              <w:rPr>
                <w:b/>
                <w:bCs/>
                <w:color w:val="000099"/>
                <w:sz w:val="24"/>
                <w:szCs w:val="24"/>
              </w:rPr>
            </w:pPr>
            <w:r w:rsidRPr="004A43A8">
              <w:rPr>
                <w:b/>
                <w:bCs/>
                <w:color w:val="000099"/>
                <w:sz w:val="24"/>
                <w:szCs w:val="24"/>
              </w:rPr>
              <w:t>Opis znaczenia kryterium</w:t>
            </w:r>
          </w:p>
        </w:tc>
      </w:tr>
      <w:tr w:rsidR="007B6395" w:rsidRPr="00AE1D48" w14:paraId="4B5DAD75" w14:textId="77777777" w:rsidTr="00212AD9">
        <w:trPr>
          <w:trHeight w:val="194"/>
          <w:tblHeader/>
        </w:trPr>
        <w:tc>
          <w:tcPr>
            <w:tcW w:w="227" w:type="pct"/>
            <w:shd w:val="clear" w:color="auto" w:fill="F2F2F2"/>
            <w:noWrap/>
            <w:vAlign w:val="bottom"/>
          </w:tcPr>
          <w:p w14:paraId="041BDA83" w14:textId="77777777" w:rsidR="007B6395" w:rsidRPr="004A43A8" w:rsidRDefault="007B6395" w:rsidP="00212AD9">
            <w:pPr>
              <w:spacing w:after="0"/>
              <w:jc w:val="center"/>
              <w:rPr>
                <w:b/>
                <w:i/>
                <w:color w:val="000099"/>
                <w:sz w:val="24"/>
                <w:szCs w:val="24"/>
              </w:rPr>
            </w:pPr>
            <w:r w:rsidRPr="004A43A8">
              <w:rPr>
                <w:b/>
                <w:i/>
                <w:color w:val="000099"/>
                <w:sz w:val="24"/>
                <w:szCs w:val="24"/>
              </w:rPr>
              <w:t>1</w:t>
            </w:r>
          </w:p>
        </w:tc>
        <w:tc>
          <w:tcPr>
            <w:tcW w:w="895" w:type="pct"/>
            <w:shd w:val="clear" w:color="auto" w:fill="F2F2F2"/>
            <w:noWrap/>
            <w:vAlign w:val="bottom"/>
          </w:tcPr>
          <w:p w14:paraId="3B9A954D" w14:textId="77777777" w:rsidR="007B6395" w:rsidRPr="004A43A8" w:rsidRDefault="007B6395" w:rsidP="00212AD9">
            <w:pPr>
              <w:spacing w:after="0"/>
              <w:jc w:val="center"/>
              <w:rPr>
                <w:b/>
                <w:i/>
                <w:color w:val="000099"/>
                <w:sz w:val="24"/>
                <w:szCs w:val="24"/>
              </w:rPr>
            </w:pPr>
            <w:r w:rsidRPr="004A43A8">
              <w:rPr>
                <w:b/>
                <w:i/>
                <w:color w:val="000099"/>
                <w:sz w:val="24"/>
                <w:szCs w:val="24"/>
              </w:rPr>
              <w:t>2</w:t>
            </w:r>
          </w:p>
        </w:tc>
        <w:tc>
          <w:tcPr>
            <w:tcW w:w="2757" w:type="pct"/>
            <w:shd w:val="clear" w:color="auto" w:fill="F2F2F2"/>
            <w:vAlign w:val="bottom"/>
          </w:tcPr>
          <w:p w14:paraId="345E9047" w14:textId="77777777" w:rsidR="007B6395" w:rsidRPr="004A43A8" w:rsidRDefault="007B6395" w:rsidP="00212AD9">
            <w:pPr>
              <w:spacing w:after="0"/>
              <w:jc w:val="center"/>
              <w:rPr>
                <w:b/>
                <w:i/>
                <w:color w:val="000099"/>
                <w:sz w:val="24"/>
                <w:szCs w:val="24"/>
              </w:rPr>
            </w:pPr>
            <w:r w:rsidRPr="004A43A8">
              <w:rPr>
                <w:b/>
                <w:i/>
                <w:color w:val="000099"/>
                <w:sz w:val="24"/>
                <w:szCs w:val="24"/>
              </w:rPr>
              <w:t>3</w:t>
            </w:r>
          </w:p>
        </w:tc>
        <w:tc>
          <w:tcPr>
            <w:tcW w:w="1121" w:type="pct"/>
            <w:shd w:val="clear" w:color="auto" w:fill="F2F2F2"/>
          </w:tcPr>
          <w:p w14:paraId="2AD1BD73" w14:textId="77777777" w:rsidR="007B6395" w:rsidRPr="004A43A8" w:rsidRDefault="007B6395" w:rsidP="00212AD9">
            <w:pPr>
              <w:spacing w:after="0"/>
              <w:jc w:val="center"/>
              <w:rPr>
                <w:b/>
                <w:i/>
                <w:color w:val="000099"/>
                <w:sz w:val="24"/>
                <w:szCs w:val="24"/>
              </w:rPr>
            </w:pPr>
            <w:r w:rsidRPr="004A43A8">
              <w:rPr>
                <w:b/>
                <w:i/>
                <w:color w:val="000099"/>
                <w:sz w:val="24"/>
                <w:szCs w:val="24"/>
              </w:rPr>
              <w:t>4</w:t>
            </w:r>
          </w:p>
        </w:tc>
      </w:tr>
      <w:tr w:rsidR="007B6395" w:rsidRPr="00AE1D48" w14:paraId="01498CE9" w14:textId="77777777" w:rsidTr="00212AD9">
        <w:trPr>
          <w:trHeight w:val="644"/>
        </w:trPr>
        <w:tc>
          <w:tcPr>
            <w:tcW w:w="227" w:type="pct"/>
            <w:noWrap/>
            <w:vAlign w:val="center"/>
          </w:tcPr>
          <w:p w14:paraId="63D442AF" w14:textId="77777777" w:rsidR="007B6395" w:rsidRPr="00AE1D48" w:rsidRDefault="007B6395" w:rsidP="00212AD9">
            <w:pPr>
              <w:spacing w:after="0"/>
              <w:rPr>
                <w:rFonts w:cstheme="minorHAnsi"/>
                <w:sz w:val="24"/>
                <w:szCs w:val="24"/>
              </w:rPr>
            </w:pPr>
            <w:r w:rsidRPr="00AE1D48">
              <w:rPr>
                <w:rFonts w:cstheme="minorHAnsi"/>
                <w:sz w:val="24"/>
                <w:szCs w:val="24"/>
              </w:rPr>
              <w:t>1.</w:t>
            </w:r>
          </w:p>
        </w:tc>
        <w:tc>
          <w:tcPr>
            <w:tcW w:w="895" w:type="pct"/>
            <w:vAlign w:val="center"/>
          </w:tcPr>
          <w:p w14:paraId="610F23F7" w14:textId="77777777" w:rsidR="007B6395" w:rsidRPr="00AE1D48" w:rsidRDefault="007B6395" w:rsidP="00212AD9">
            <w:pPr>
              <w:spacing w:after="0"/>
              <w:rPr>
                <w:rFonts w:cstheme="minorHAnsi"/>
                <w:sz w:val="24"/>
                <w:szCs w:val="24"/>
              </w:rPr>
            </w:pPr>
            <w:r w:rsidRPr="00AE1D48">
              <w:rPr>
                <w:rFonts w:cstheme="minorHAnsi"/>
                <w:sz w:val="24"/>
                <w:szCs w:val="24"/>
              </w:rPr>
              <w:t>Projekt złożony w ramach właściwego działania oraz naboru</w:t>
            </w:r>
          </w:p>
        </w:tc>
        <w:tc>
          <w:tcPr>
            <w:tcW w:w="2757" w:type="pct"/>
            <w:vAlign w:val="center"/>
          </w:tcPr>
          <w:p w14:paraId="1CE3A641"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t>Bada się czy projekt został złożony w ramach</w:t>
            </w:r>
            <w:r>
              <w:rPr>
                <w:rFonts w:cstheme="minorHAnsi"/>
                <w:sz w:val="24"/>
                <w:szCs w:val="24"/>
              </w:rPr>
              <w:t xml:space="preserve"> właściwego</w:t>
            </w:r>
            <w:r w:rsidRPr="00AE1D48">
              <w:rPr>
                <w:rFonts w:cstheme="minorHAnsi"/>
                <w:sz w:val="24"/>
                <w:szCs w:val="24"/>
              </w:rPr>
              <w:t xml:space="preserve"> działania i naboru wskazanego w Regulaminie wyboru projektów.</w:t>
            </w:r>
          </w:p>
          <w:p w14:paraId="646DD830" w14:textId="77777777" w:rsidR="007B6395" w:rsidRPr="00AE1D48" w:rsidRDefault="007B6395" w:rsidP="00212AD9">
            <w:pPr>
              <w:spacing w:after="0" w:line="240" w:lineRule="auto"/>
              <w:rPr>
                <w:rFonts w:cstheme="minorHAnsi"/>
                <w:sz w:val="24"/>
                <w:szCs w:val="24"/>
              </w:rPr>
            </w:pPr>
          </w:p>
          <w:p w14:paraId="650B9BB4" w14:textId="77777777" w:rsidR="007B6395" w:rsidRDefault="007B6395" w:rsidP="00212AD9">
            <w:pPr>
              <w:spacing w:after="0" w:line="240" w:lineRule="auto"/>
              <w:rPr>
                <w:rFonts w:cstheme="minorHAnsi"/>
                <w:sz w:val="24"/>
                <w:szCs w:val="24"/>
              </w:rPr>
            </w:pPr>
            <w:r w:rsidRPr="00AE1D48">
              <w:rPr>
                <w:rFonts w:cstheme="minorHAnsi"/>
                <w:sz w:val="24"/>
                <w:szCs w:val="24"/>
              </w:rPr>
              <w:t>Kryterium nie podlega poprawie.</w:t>
            </w:r>
            <w:r>
              <w:rPr>
                <w:rFonts w:cstheme="minorHAnsi"/>
                <w:sz w:val="24"/>
                <w:szCs w:val="24"/>
              </w:rPr>
              <w:t xml:space="preserve"> </w:t>
            </w:r>
          </w:p>
          <w:p w14:paraId="0961224F" w14:textId="77777777" w:rsidR="007B6395" w:rsidRDefault="007B6395" w:rsidP="00212AD9">
            <w:pPr>
              <w:spacing w:after="0" w:line="240" w:lineRule="auto"/>
              <w:rPr>
                <w:rFonts w:cstheme="minorHAnsi"/>
                <w:sz w:val="24"/>
                <w:szCs w:val="24"/>
              </w:rPr>
            </w:pPr>
          </w:p>
          <w:p w14:paraId="6E6DE2F9" w14:textId="77777777" w:rsidR="007B6395" w:rsidRDefault="007B6395" w:rsidP="00212AD9">
            <w:pPr>
              <w:spacing w:after="0" w:line="240" w:lineRule="auto"/>
              <w:rPr>
                <w:rFonts w:cstheme="minorHAnsi"/>
                <w:sz w:val="24"/>
                <w:szCs w:val="24"/>
              </w:rPr>
            </w:pPr>
            <w:r>
              <w:rPr>
                <w:rFonts w:cstheme="minorHAnsi"/>
                <w:sz w:val="24"/>
                <w:szCs w:val="24"/>
              </w:rPr>
              <w:t>* W przypadku projektów składanych do dofinansowania w ramach postępowania konkurencyjnego, niespełnienie tego kryterium powoduje, że projekt nie jest oceniany przez pozostałe kryteria formalne – zostaje oceniony negatywnie).</w:t>
            </w:r>
          </w:p>
          <w:p w14:paraId="08A96618" w14:textId="77777777" w:rsidR="007B6395" w:rsidRDefault="007B6395" w:rsidP="00212AD9">
            <w:pPr>
              <w:spacing w:after="0" w:line="240" w:lineRule="auto"/>
              <w:rPr>
                <w:rFonts w:cstheme="minorHAnsi"/>
                <w:sz w:val="24"/>
                <w:szCs w:val="24"/>
              </w:rPr>
            </w:pPr>
          </w:p>
          <w:p w14:paraId="65BE4F1A" w14:textId="77777777" w:rsidR="007B6395" w:rsidRPr="00AE1D48" w:rsidRDefault="007B6395" w:rsidP="00212AD9">
            <w:pPr>
              <w:spacing w:after="0" w:line="240" w:lineRule="auto"/>
              <w:rPr>
                <w:rFonts w:cstheme="minorHAnsi"/>
                <w:sz w:val="24"/>
                <w:szCs w:val="24"/>
              </w:rPr>
            </w:pPr>
          </w:p>
          <w:p w14:paraId="50ED94FA"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t>Kryterium weryfikowane na podstawie zapisów wniosku o dofinansowanie.</w:t>
            </w:r>
          </w:p>
        </w:tc>
        <w:tc>
          <w:tcPr>
            <w:tcW w:w="1121" w:type="pct"/>
            <w:vAlign w:val="center"/>
          </w:tcPr>
          <w:p w14:paraId="45791050" w14:textId="77777777" w:rsidR="007B6395" w:rsidRDefault="007B6395" w:rsidP="00212AD9">
            <w:pPr>
              <w:spacing w:after="0" w:line="240" w:lineRule="auto"/>
              <w:rPr>
                <w:rFonts w:cstheme="minorHAnsi"/>
                <w:sz w:val="24"/>
                <w:szCs w:val="24"/>
              </w:rPr>
            </w:pPr>
            <w:r w:rsidRPr="00AE1D48">
              <w:rPr>
                <w:rFonts w:cstheme="minorHAnsi"/>
                <w:sz w:val="24"/>
                <w:szCs w:val="24"/>
              </w:rPr>
              <w:t xml:space="preserve">Kryterium bezwzględne </w:t>
            </w:r>
          </w:p>
          <w:p w14:paraId="5073B091" w14:textId="77777777" w:rsidR="007B6395" w:rsidRPr="00AE1D48" w:rsidRDefault="007B6395" w:rsidP="00212AD9">
            <w:pPr>
              <w:spacing w:after="0" w:line="240" w:lineRule="auto"/>
              <w:rPr>
                <w:rFonts w:cstheme="minorHAnsi"/>
                <w:sz w:val="24"/>
                <w:szCs w:val="24"/>
              </w:rPr>
            </w:pPr>
            <w:r>
              <w:rPr>
                <w:rFonts w:cstheme="minorHAnsi"/>
                <w:sz w:val="24"/>
                <w:szCs w:val="24"/>
              </w:rPr>
              <w:t xml:space="preserve">(dostępowe*) </w:t>
            </w:r>
            <w:r w:rsidRPr="00AE1D48">
              <w:rPr>
                <w:rFonts w:cstheme="minorHAnsi"/>
                <w:sz w:val="24"/>
                <w:szCs w:val="24"/>
              </w:rPr>
              <w:t>(0/1)</w:t>
            </w:r>
          </w:p>
        </w:tc>
      </w:tr>
      <w:tr w:rsidR="007B6395" w:rsidRPr="00AE1D48" w14:paraId="4FE894BF" w14:textId="77777777" w:rsidTr="00212AD9">
        <w:trPr>
          <w:trHeight w:val="644"/>
        </w:trPr>
        <w:tc>
          <w:tcPr>
            <w:tcW w:w="227" w:type="pct"/>
            <w:noWrap/>
            <w:vAlign w:val="center"/>
          </w:tcPr>
          <w:p w14:paraId="7DAF7F23" w14:textId="77777777" w:rsidR="007B6395" w:rsidRPr="00AE1D48" w:rsidRDefault="007B6395" w:rsidP="00212AD9">
            <w:pPr>
              <w:spacing w:after="0"/>
              <w:rPr>
                <w:rFonts w:cstheme="minorHAnsi"/>
                <w:sz w:val="24"/>
                <w:szCs w:val="24"/>
              </w:rPr>
            </w:pPr>
            <w:r w:rsidRPr="00AE1D48">
              <w:rPr>
                <w:rFonts w:cstheme="minorHAnsi"/>
                <w:sz w:val="24"/>
                <w:szCs w:val="24"/>
              </w:rPr>
              <w:t>2.</w:t>
            </w:r>
          </w:p>
        </w:tc>
        <w:tc>
          <w:tcPr>
            <w:tcW w:w="895" w:type="pct"/>
            <w:vAlign w:val="center"/>
          </w:tcPr>
          <w:p w14:paraId="50AD6045" w14:textId="77777777" w:rsidR="007B6395" w:rsidRPr="00AE1D48" w:rsidRDefault="007B6395" w:rsidP="00212AD9">
            <w:pPr>
              <w:spacing w:after="0"/>
              <w:rPr>
                <w:rFonts w:cstheme="minorHAnsi"/>
                <w:sz w:val="24"/>
                <w:szCs w:val="24"/>
              </w:rPr>
            </w:pPr>
            <w:r w:rsidRPr="00AE1D48">
              <w:rPr>
                <w:rFonts w:cstheme="minorHAnsi"/>
                <w:sz w:val="24"/>
                <w:szCs w:val="24"/>
              </w:rPr>
              <w:t>Wnioskodawca oraz Partnerzy (jeśli dotyczy) uprawnieni do składania wniosku</w:t>
            </w:r>
          </w:p>
        </w:tc>
        <w:tc>
          <w:tcPr>
            <w:tcW w:w="2757" w:type="pct"/>
            <w:vAlign w:val="center"/>
          </w:tcPr>
          <w:p w14:paraId="26531481" w14:textId="77777777" w:rsidR="007B6395" w:rsidRDefault="007B6395" w:rsidP="00212AD9">
            <w:pPr>
              <w:spacing w:after="0" w:line="240" w:lineRule="auto"/>
              <w:rPr>
                <w:rFonts w:cstheme="minorHAnsi"/>
                <w:sz w:val="24"/>
                <w:szCs w:val="24"/>
              </w:rPr>
            </w:pPr>
            <w:r w:rsidRPr="00AE1D48">
              <w:rPr>
                <w:rFonts w:cstheme="minorHAnsi"/>
                <w:sz w:val="24"/>
                <w:szCs w:val="24"/>
              </w:rPr>
              <w:t xml:space="preserve">Rodzaj potencjalnych beneficjentów (za których należy rozumieć Wnioskodawcę </w:t>
            </w:r>
            <w:r w:rsidRPr="00AE1D48">
              <w:rPr>
                <w:rFonts w:cstheme="minorHAnsi"/>
                <w:sz w:val="24"/>
                <w:szCs w:val="24"/>
              </w:rPr>
              <w:br/>
              <w:t xml:space="preserve">i Partnerów) określony w Szczegółowym Opisie Priorytetów FEO 2021-2027 (dokument aktualny na dzień zatwierdzenia przez Zarząd Województwa Opolskiego Regulaminu wyboru projektów), oraz </w:t>
            </w:r>
            <w:r>
              <w:rPr>
                <w:rFonts w:cstheme="minorHAnsi"/>
                <w:sz w:val="24"/>
                <w:szCs w:val="24"/>
              </w:rPr>
              <w:t>R</w:t>
            </w:r>
            <w:r w:rsidRPr="00AE1D48">
              <w:rPr>
                <w:rFonts w:cstheme="minorHAnsi"/>
                <w:sz w:val="24"/>
                <w:szCs w:val="24"/>
              </w:rPr>
              <w:t>egulaminie wyboru projektów.</w:t>
            </w:r>
          </w:p>
          <w:p w14:paraId="5C465FBE" w14:textId="77777777" w:rsidR="007B6395" w:rsidRDefault="007B6395" w:rsidP="00212AD9">
            <w:pPr>
              <w:spacing w:after="0" w:line="240" w:lineRule="auto"/>
              <w:rPr>
                <w:rFonts w:cstheme="minorHAnsi"/>
                <w:sz w:val="24"/>
                <w:szCs w:val="24"/>
              </w:rPr>
            </w:pPr>
          </w:p>
          <w:p w14:paraId="12D3F5C9" w14:textId="77777777" w:rsidR="007B6395" w:rsidRDefault="007B6395" w:rsidP="00212AD9">
            <w:pPr>
              <w:spacing w:after="0" w:line="240" w:lineRule="auto"/>
              <w:rPr>
                <w:rFonts w:cstheme="minorHAnsi"/>
                <w:sz w:val="24"/>
                <w:szCs w:val="24"/>
              </w:rPr>
            </w:pPr>
            <w:r>
              <w:rPr>
                <w:rFonts w:cstheme="minorHAnsi"/>
                <w:sz w:val="24"/>
                <w:szCs w:val="24"/>
              </w:rPr>
              <w:t>Bada się czy Wnioskodawca i Partnerzy wpisują się w typ beneficjenta określony w Regulaminie wyboru projektów.</w:t>
            </w:r>
          </w:p>
          <w:p w14:paraId="6888D9DD" w14:textId="77777777" w:rsidR="007B6395" w:rsidRPr="00AE1D48" w:rsidRDefault="007B6395" w:rsidP="00212AD9">
            <w:pPr>
              <w:spacing w:after="0" w:line="240" w:lineRule="auto"/>
              <w:rPr>
                <w:rFonts w:cstheme="minorHAnsi"/>
                <w:sz w:val="24"/>
                <w:szCs w:val="24"/>
              </w:rPr>
            </w:pPr>
          </w:p>
          <w:p w14:paraId="651AD5D0" w14:textId="77777777" w:rsidR="007B6395" w:rsidRPr="00AE1D48" w:rsidRDefault="007B6395" w:rsidP="00212AD9">
            <w:pPr>
              <w:spacing w:after="0" w:line="240" w:lineRule="auto"/>
              <w:rPr>
                <w:rFonts w:cstheme="minorHAnsi"/>
                <w:sz w:val="24"/>
                <w:szCs w:val="24"/>
              </w:rPr>
            </w:pPr>
          </w:p>
          <w:p w14:paraId="5189874B"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t xml:space="preserve">Kryterium weryfikowane na podstawie zapisów wniosku o dofinansowanie </w:t>
            </w:r>
            <w:r w:rsidRPr="00AE1D48">
              <w:rPr>
                <w:rFonts w:cstheme="minorHAnsi"/>
                <w:sz w:val="24"/>
                <w:szCs w:val="24"/>
              </w:rPr>
              <w:br/>
              <w:t>i załączników i/lub wyjaśnień udzielonych przez Wnioskodawcę</w:t>
            </w:r>
            <w:r>
              <w:rPr>
                <w:rFonts w:cstheme="minorHAnsi"/>
                <w:sz w:val="24"/>
                <w:szCs w:val="24"/>
              </w:rPr>
              <w:t>.</w:t>
            </w:r>
            <w:r w:rsidRPr="00AE1D48">
              <w:rPr>
                <w:rFonts w:cstheme="minorHAnsi"/>
                <w:sz w:val="24"/>
                <w:szCs w:val="24"/>
              </w:rPr>
              <w:t xml:space="preserve"> </w:t>
            </w:r>
          </w:p>
        </w:tc>
        <w:tc>
          <w:tcPr>
            <w:tcW w:w="1121" w:type="pct"/>
            <w:vAlign w:val="center"/>
          </w:tcPr>
          <w:p w14:paraId="24183651"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t>Kryterium bezwzględne (0/1)</w:t>
            </w:r>
          </w:p>
        </w:tc>
      </w:tr>
      <w:tr w:rsidR="007B6395" w:rsidRPr="00AE1D48" w14:paraId="36E771E1" w14:textId="77777777" w:rsidTr="00212AD9">
        <w:trPr>
          <w:trHeight w:val="644"/>
        </w:trPr>
        <w:tc>
          <w:tcPr>
            <w:tcW w:w="227" w:type="pct"/>
            <w:noWrap/>
            <w:vAlign w:val="center"/>
          </w:tcPr>
          <w:p w14:paraId="289F3CA1" w14:textId="77777777" w:rsidR="007B6395" w:rsidRPr="00AE1D48" w:rsidRDefault="007B6395" w:rsidP="00212AD9">
            <w:pPr>
              <w:spacing w:after="0"/>
              <w:rPr>
                <w:rFonts w:cstheme="minorHAnsi"/>
                <w:sz w:val="24"/>
                <w:szCs w:val="24"/>
              </w:rPr>
            </w:pPr>
            <w:r w:rsidRPr="00AE1D48">
              <w:rPr>
                <w:rFonts w:cstheme="minorHAnsi"/>
                <w:sz w:val="24"/>
                <w:szCs w:val="24"/>
              </w:rPr>
              <w:lastRenderedPageBreak/>
              <w:t xml:space="preserve">3. </w:t>
            </w:r>
          </w:p>
        </w:tc>
        <w:tc>
          <w:tcPr>
            <w:tcW w:w="895" w:type="pct"/>
            <w:vAlign w:val="center"/>
          </w:tcPr>
          <w:p w14:paraId="7FE5ACC6" w14:textId="77777777" w:rsidR="007B6395" w:rsidRPr="00AE1D48" w:rsidRDefault="007B6395" w:rsidP="00212AD9">
            <w:pPr>
              <w:spacing w:after="0"/>
              <w:rPr>
                <w:rFonts w:cstheme="minorHAnsi"/>
                <w:sz w:val="24"/>
                <w:szCs w:val="24"/>
              </w:rPr>
            </w:pPr>
            <w:r w:rsidRPr="00AE1D48">
              <w:rPr>
                <w:rFonts w:cstheme="minorHAnsi"/>
                <w:sz w:val="24"/>
                <w:szCs w:val="24"/>
              </w:rPr>
              <w:t xml:space="preserve">Zgodność projektu </w:t>
            </w:r>
            <w:r w:rsidRPr="00AE1D48">
              <w:rPr>
                <w:rFonts w:cstheme="minorHAnsi"/>
                <w:sz w:val="24"/>
                <w:szCs w:val="24"/>
              </w:rPr>
              <w:br/>
              <w:t>z typem</w:t>
            </w:r>
            <w:r>
              <w:rPr>
                <w:rFonts w:cstheme="minorHAnsi"/>
                <w:sz w:val="24"/>
                <w:szCs w:val="24"/>
              </w:rPr>
              <w:t xml:space="preserve"> przedsięwzięcia</w:t>
            </w:r>
            <w:r w:rsidRPr="00AE1D48">
              <w:rPr>
                <w:rFonts w:cstheme="minorHAnsi"/>
                <w:sz w:val="24"/>
                <w:szCs w:val="24"/>
              </w:rPr>
              <w:t xml:space="preserve">, opisem działania </w:t>
            </w:r>
          </w:p>
        </w:tc>
        <w:tc>
          <w:tcPr>
            <w:tcW w:w="2757" w:type="pct"/>
            <w:vAlign w:val="center"/>
          </w:tcPr>
          <w:p w14:paraId="2922224A"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t>Bada się projekt w zakresie zgodności</w:t>
            </w:r>
            <w:r>
              <w:rPr>
                <w:rFonts w:cstheme="minorHAnsi"/>
                <w:sz w:val="24"/>
                <w:szCs w:val="24"/>
              </w:rPr>
              <w:t xml:space="preserve"> z</w:t>
            </w:r>
            <w:r w:rsidRPr="00AE1D48">
              <w:rPr>
                <w:rFonts w:cstheme="minorHAnsi"/>
                <w:sz w:val="24"/>
                <w:szCs w:val="24"/>
              </w:rPr>
              <w:t xml:space="preserve"> typ</w:t>
            </w:r>
            <w:r>
              <w:rPr>
                <w:rFonts w:cstheme="minorHAnsi"/>
                <w:sz w:val="24"/>
                <w:szCs w:val="24"/>
              </w:rPr>
              <w:t xml:space="preserve">em przedsięwzięcia </w:t>
            </w:r>
            <w:r w:rsidRPr="00AE1D48">
              <w:rPr>
                <w:rFonts w:cstheme="minorHAnsi"/>
                <w:sz w:val="24"/>
                <w:szCs w:val="24"/>
              </w:rPr>
              <w:t xml:space="preserve">oraz w zakresie zgodności z opisem działania (w tym celem oraz zakresem interwencji) przewidzianym w Szczegółowym Opisie Priorytetów FEO 2021-2027 oraz w Regulaminie wyboru projektów. </w:t>
            </w:r>
          </w:p>
          <w:p w14:paraId="1D8A3C30" w14:textId="77777777" w:rsidR="007B6395" w:rsidRPr="00AE1D48" w:rsidRDefault="007B6395" w:rsidP="00212AD9">
            <w:pPr>
              <w:spacing w:after="0" w:line="240" w:lineRule="auto"/>
              <w:rPr>
                <w:rFonts w:cstheme="minorHAnsi"/>
                <w:sz w:val="24"/>
                <w:szCs w:val="24"/>
              </w:rPr>
            </w:pPr>
          </w:p>
          <w:p w14:paraId="5B33C5F7"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t xml:space="preserve">Kryterium weryfikowane na podstawie zapisów wniosku o dofinansowanie </w:t>
            </w:r>
            <w:r w:rsidRPr="00AE1D48">
              <w:rPr>
                <w:rFonts w:cstheme="minorHAnsi"/>
                <w:sz w:val="24"/>
                <w:szCs w:val="24"/>
              </w:rPr>
              <w:br/>
              <w:t>i załączników i/lub wyjaśnień udzielonych przez Wnioskodawcę</w:t>
            </w:r>
            <w:r>
              <w:rPr>
                <w:rFonts w:cstheme="minorHAnsi"/>
                <w:sz w:val="24"/>
                <w:szCs w:val="24"/>
              </w:rPr>
              <w:t>.</w:t>
            </w:r>
            <w:r w:rsidRPr="00AE1D48">
              <w:rPr>
                <w:rFonts w:cstheme="minorHAnsi"/>
                <w:sz w:val="24"/>
                <w:szCs w:val="24"/>
              </w:rPr>
              <w:t xml:space="preserve"> </w:t>
            </w:r>
          </w:p>
        </w:tc>
        <w:tc>
          <w:tcPr>
            <w:tcW w:w="1121" w:type="pct"/>
            <w:vAlign w:val="center"/>
          </w:tcPr>
          <w:p w14:paraId="6C3E8E56"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t>Kryterium bezwzględne (0/1)</w:t>
            </w:r>
          </w:p>
        </w:tc>
      </w:tr>
      <w:tr w:rsidR="007B6395" w:rsidRPr="00AE1D48" w14:paraId="57B044A3" w14:textId="77777777" w:rsidTr="00212AD9">
        <w:trPr>
          <w:trHeight w:val="644"/>
        </w:trPr>
        <w:tc>
          <w:tcPr>
            <w:tcW w:w="227" w:type="pct"/>
            <w:noWrap/>
            <w:vAlign w:val="center"/>
          </w:tcPr>
          <w:p w14:paraId="6808894C" w14:textId="77777777" w:rsidR="007B6395" w:rsidRPr="00AE1D48" w:rsidRDefault="007B6395" w:rsidP="00212AD9">
            <w:pPr>
              <w:spacing w:after="0"/>
              <w:rPr>
                <w:rFonts w:cstheme="minorHAnsi"/>
                <w:sz w:val="24"/>
                <w:szCs w:val="24"/>
              </w:rPr>
            </w:pPr>
            <w:r w:rsidRPr="00AE1D48">
              <w:rPr>
                <w:rFonts w:cstheme="minorHAnsi"/>
                <w:sz w:val="24"/>
                <w:szCs w:val="24"/>
              </w:rPr>
              <w:t>4.</w:t>
            </w:r>
          </w:p>
        </w:tc>
        <w:tc>
          <w:tcPr>
            <w:tcW w:w="895" w:type="pct"/>
            <w:vAlign w:val="center"/>
          </w:tcPr>
          <w:p w14:paraId="2A880A2B" w14:textId="77777777" w:rsidR="007B6395" w:rsidRPr="00AE1D48" w:rsidRDefault="007B6395" w:rsidP="00212AD9">
            <w:pPr>
              <w:spacing w:after="0"/>
              <w:rPr>
                <w:rFonts w:cstheme="minorHAnsi"/>
                <w:sz w:val="24"/>
                <w:szCs w:val="24"/>
              </w:rPr>
            </w:pPr>
            <w:r w:rsidRPr="00AE1D48">
              <w:rPr>
                <w:rFonts w:cstheme="minorHAnsi"/>
                <w:sz w:val="24"/>
                <w:szCs w:val="24"/>
              </w:rPr>
              <w:t>Projekt jest zgodny ze Szczegółowym Opisem Priorytetów FEO 2021-2027 (dokument aktualny na dzień zatwierdzenia przez Zarząd Województwa Opolskiego Regulaminu wyboru projektów), w tym w zakresie:</w:t>
            </w:r>
          </w:p>
          <w:p w14:paraId="3FFADA21" w14:textId="77777777" w:rsidR="007B6395" w:rsidRPr="00AE1D48" w:rsidRDefault="007B6395" w:rsidP="00212AD9">
            <w:pPr>
              <w:spacing w:after="0"/>
              <w:rPr>
                <w:rFonts w:cstheme="minorHAnsi"/>
                <w:sz w:val="24"/>
                <w:szCs w:val="24"/>
              </w:rPr>
            </w:pPr>
            <w:r w:rsidRPr="00AE1D48">
              <w:rPr>
                <w:rFonts w:cstheme="minorHAnsi"/>
                <w:sz w:val="24"/>
                <w:szCs w:val="24"/>
              </w:rPr>
              <w:t>- warunków realizacji projektów (jeżeli dotyczy) oraz Regulaminem wyboru projektów</w:t>
            </w:r>
          </w:p>
        </w:tc>
        <w:tc>
          <w:tcPr>
            <w:tcW w:w="2757" w:type="pct"/>
            <w:vAlign w:val="center"/>
          </w:tcPr>
          <w:p w14:paraId="158EFAE8"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t xml:space="preserve">Warunkiem spełnienia kryterium jest zapewnienie zgodności projektu co najmniej w zakresie: </w:t>
            </w:r>
          </w:p>
          <w:p w14:paraId="293C64BC" w14:textId="77777777" w:rsidR="007B6395" w:rsidRPr="00AE1D48" w:rsidRDefault="007B6395" w:rsidP="00212AD9">
            <w:pPr>
              <w:numPr>
                <w:ilvl w:val="0"/>
                <w:numId w:val="1"/>
              </w:numPr>
              <w:spacing w:after="0" w:line="240" w:lineRule="auto"/>
              <w:contextualSpacing/>
              <w:rPr>
                <w:rFonts w:cstheme="minorHAnsi"/>
                <w:sz w:val="24"/>
                <w:szCs w:val="24"/>
              </w:rPr>
            </w:pPr>
            <w:proofErr w:type="gramStart"/>
            <w:r w:rsidRPr="00AE1D48">
              <w:rPr>
                <w:rFonts w:cstheme="minorHAnsi"/>
                <w:sz w:val="24"/>
                <w:szCs w:val="24"/>
              </w:rPr>
              <w:t>nie przekroczenia</w:t>
            </w:r>
            <w:proofErr w:type="gramEnd"/>
            <w:r w:rsidRPr="00AE1D48">
              <w:rPr>
                <w:rFonts w:cstheme="minorHAnsi"/>
                <w:sz w:val="24"/>
                <w:szCs w:val="24"/>
              </w:rPr>
              <w:t xml:space="preserve"> pułapu maksymalnego poziomu dofinansowania; </w:t>
            </w:r>
          </w:p>
          <w:p w14:paraId="0CF13A98" w14:textId="77777777" w:rsidR="007B6395" w:rsidRPr="00AE1D48" w:rsidRDefault="007B6395" w:rsidP="00212AD9">
            <w:pPr>
              <w:numPr>
                <w:ilvl w:val="0"/>
                <w:numId w:val="1"/>
              </w:numPr>
              <w:spacing w:after="0" w:line="240" w:lineRule="auto"/>
              <w:contextualSpacing/>
              <w:rPr>
                <w:rFonts w:cstheme="minorHAnsi"/>
                <w:sz w:val="24"/>
                <w:szCs w:val="24"/>
              </w:rPr>
            </w:pPr>
            <w:r w:rsidRPr="00AE1D48">
              <w:rPr>
                <w:rFonts w:cstheme="minorHAnsi"/>
                <w:sz w:val="24"/>
                <w:szCs w:val="24"/>
              </w:rPr>
              <w:t xml:space="preserve">spełnienia warunku minimalnej/maksymalnej wartości projektu (o ile dotyczy); </w:t>
            </w:r>
          </w:p>
          <w:p w14:paraId="1D6198D6" w14:textId="77777777" w:rsidR="007B6395" w:rsidRPr="00AE1D48" w:rsidRDefault="007B6395" w:rsidP="00212AD9">
            <w:pPr>
              <w:numPr>
                <w:ilvl w:val="0"/>
                <w:numId w:val="1"/>
              </w:numPr>
              <w:spacing w:after="0" w:line="240" w:lineRule="auto"/>
              <w:contextualSpacing/>
              <w:rPr>
                <w:rFonts w:cstheme="minorHAnsi"/>
                <w:sz w:val="24"/>
                <w:szCs w:val="24"/>
              </w:rPr>
            </w:pPr>
            <w:r w:rsidRPr="00AE1D48">
              <w:rPr>
                <w:rFonts w:cstheme="minorHAnsi"/>
                <w:sz w:val="24"/>
                <w:szCs w:val="24"/>
              </w:rPr>
              <w:t>spełnienia warunku minimalnej/maksymalnej wartości wydatków kwalifikowanych projektu (o ile dotyczy)</w:t>
            </w:r>
            <w:r>
              <w:rPr>
                <w:rFonts w:cstheme="minorHAnsi"/>
                <w:sz w:val="24"/>
                <w:szCs w:val="24"/>
              </w:rPr>
              <w:t>;</w:t>
            </w:r>
          </w:p>
          <w:p w14:paraId="44310563" w14:textId="77777777" w:rsidR="007B6395" w:rsidRPr="00AE1D48" w:rsidRDefault="007B6395" w:rsidP="00212AD9">
            <w:pPr>
              <w:numPr>
                <w:ilvl w:val="0"/>
                <w:numId w:val="1"/>
              </w:numPr>
              <w:spacing w:after="0" w:line="240" w:lineRule="auto"/>
              <w:contextualSpacing/>
              <w:rPr>
                <w:rFonts w:cstheme="minorHAnsi"/>
                <w:sz w:val="24"/>
                <w:szCs w:val="24"/>
              </w:rPr>
            </w:pPr>
            <w:r w:rsidRPr="00AE1D48">
              <w:rPr>
                <w:rFonts w:cstheme="minorHAnsi"/>
                <w:sz w:val="24"/>
                <w:szCs w:val="24"/>
              </w:rPr>
              <w:t>innych</w:t>
            </w:r>
            <w:r>
              <w:rPr>
                <w:rFonts w:cstheme="minorHAnsi"/>
                <w:sz w:val="24"/>
                <w:szCs w:val="24"/>
              </w:rPr>
              <w:t xml:space="preserve"> formalnych</w:t>
            </w:r>
            <w:r w:rsidRPr="00AE1D48">
              <w:rPr>
                <w:rFonts w:cstheme="minorHAnsi"/>
                <w:sz w:val="24"/>
                <w:szCs w:val="24"/>
              </w:rPr>
              <w:t xml:space="preserve"> warunków realizacji projektów.</w:t>
            </w:r>
          </w:p>
          <w:p w14:paraId="27A870EC" w14:textId="77777777" w:rsidR="007B6395" w:rsidRPr="00AE1D48" w:rsidRDefault="007B6395" w:rsidP="00212AD9">
            <w:pPr>
              <w:spacing w:after="0" w:line="240" w:lineRule="auto"/>
              <w:ind w:left="720"/>
              <w:contextualSpacing/>
              <w:rPr>
                <w:rFonts w:cstheme="minorHAnsi"/>
                <w:sz w:val="24"/>
                <w:szCs w:val="24"/>
              </w:rPr>
            </w:pPr>
          </w:p>
          <w:p w14:paraId="0400CBEE" w14:textId="77777777" w:rsidR="007B6395" w:rsidRPr="00AE1D48" w:rsidRDefault="007B6395" w:rsidP="00212AD9">
            <w:pPr>
              <w:spacing w:after="0"/>
              <w:rPr>
                <w:rFonts w:cstheme="minorHAnsi"/>
                <w:sz w:val="24"/>
                <w:szCs w:val="24"/>
              </w:rPr>
            </w:pPr>
            <w:r w:rsidRPr="00AE1D48">
              <w:rPr>
                <w:rFonts w:cstheme="minorHAnsi"/>
                <w:sz w:val="24"/>
                <w:szCs w:val="24"/>
              </w:rPr>
              <w:t xml:space="preserve">Kryterium weryfikowane na podstawie zapisów wniosku o dofinansowanie </w:t>
            </w:r>
            <w:r w:rsidRPr="00AE1D48">
              <w:rPr>
                <w:rFonts w:cstheme="minorHAnsi"/>
                <w:sz w:val="24"/>
                <w:szCs w:val="24"/>
              </w:rPr>
              <w:br/>
              <w:t>i załączników i/lub wyjaśnień udzielonych przez Wnioskodawcę</w:t>
            </w:r>
            <w:r>
              <w:rPr>
                <w:rFonts w:cstheme="minorHAnsi"/>
                <w:sz w:val="24"/>
                <w:szCs w:val="24"/>
              </w:rPr>
              <w:t>.</w:t>
            </w:r>
          </w:p>
        </w:tc>
        <w:tc>
          <w:tcPr>
            <w:tcW w:w="1121" w:type="pct"/>
            <w:vAlign w:val="center"/>
          </w:tcPr>
          <w:p w14:paraId="2D9C13CC"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t>Kryterium bezwzględne (0/1)</w:t>
            </w:r>
          </w:p>
        </w:tc>
      </w:tr>
      <w:tr w:rsidR="007B6395" w:rsidRPr="00AE1D48" w14:paraId="72991DBE" w14:textId="77777777" w:rsidTr="00212AD9">
        <w:trPr>
          <w:trHeight w:val="644"/>
        </w:trPr>
        <w:tc>
          <w:tcPr>
            <w:tcW w:w="227" w:type="pct"/>
            <w:noWrap/>
            <w:vAlign w:val="center"/>
          </w:tcPr>
          <w:p w14:paraId="2045FEA7" w14:textId="77777777" w:rsidR="007B6395" w:rsidRPr="00AE1D48" w:rsidRDefault="007B6395" w:rsidP="00212AD9">
            <w:pPr>
              <w:spacing w:after="0"/>
              <w:rPr>
                <w:rFonts w:cstheme="minorHAnsi"/>
                <w:sz w:val="24"/>
                <w:szCs w:val="24"/>
              </w:rPr>
            </w:pPr>
            <w:r w:rsidRPr="00AE1D48">
              <w:rPr>
                <w:rFonts w:cstheme="minorHAnsi"/>
                <w:sz w:val="24"/>
                <w:szCs w:val="24"/>
              </w:rPr>
              <w:lastRenderedPageBreak/>
              <w:t>5.</w:t>
            </w:r>
          </w:p>
        </w:tc>
        <w:tc>
          <w:tcPr>
            <w:tcW w:w="895" w:type="pct"/>
            <w:vAlign w:val="center"/>
          </w:tcPr>
          <w:p w14:paraId="3847138D" w14:textId="77777777" w:rsidR="007B6395" w:rsidRPr="00AE1D48" w:rsidRDefault="007B6395" w:rsidP="00212AD9">
            <w:pPr>
              <w:spacing w:after="0"/>
              <w:rPr>
                <w:rFonts w:cstheme="minorHAnsi"/>
                <w:sz w:val="24"/>
                <w:szCs w:val="24"/>
              </w:rPr>
            </w:pPr>
            <w:r w:rsidRPr="00AE1D48">
              <w:rPr>
                <w:rFonts w:cstheme="minorHAnsi"/>
                <w:sz w:val="24"/>
                <w:szCs w:val="24"/>
              </w:rPr>
              <w:t xml:space="preserve">Wnioskodawca oraz Partnerzy (jeśli dotyczy) nie podlegają wykluczeniu z </w:t>
            </w:r>
            <w:r>
              <w:rPr>
                <w:rFonts w:cstheme="minorHAnsi"/>
                <w:sz w:val="24"/>
                <w:szCs w:val="24"/>
              </w:rPr>
              <w:t xml:space="preserve">możliwości </w:t>
            </w:r>
            <w:r w:rsidRPr="00AE1D48">
              <w:rPr>
                <w:rFonts w:cstheme="minorHAnsi"/>
                <w:sz w:val="24"/>
                <w:szCs w:val="24"/>
              </w:rPr>
              <w:t xml:space="preserve">ubiegania się </w:t>
            </w:r>
            <w:r w:rsidRPr="00AE1D48">
              <w:rPr>
                <w:rFonts w:cstheme="minorHAnsi"/>
                <w:sz w:val="24"/>
                <w:szCs w:val="24"/>
              </w:rPr>
              <w:br/>
              <w:t xml:space="preserve">o dofinansowanie </w:t>
            </w:r>
          </w:p>
          <w:p w14:paraId="19C5DB9F" w14:textId="77777777" w:rsidR="007B6395" w:rsidRPr="00AE1D48" w:rsidRDefault="007B6395" w:rsidP="00212AD9">
            <w:pPr>
              <w:spacing w:after="0"/>
              <w:rPr>
                <w:rFonts w:cstheme="minorHAnsi"/>
                <w:sz w:val="24"/>
                <w:szCs w:val="24"/>
              </w:rPr>
            </w:pPr>
          </w:p>
        </w:tc>
        <w:tc>
          <w:tcPr>
            <w:tcW w:w="2757" w:type="pct"/>
            <w:vAlign w:val="center"/>
          </w:tcPr>
          <w:p w14:paraId="56871C9B" w14:textId="77777777" w:rsidR="007B6395" w:rsidRPr="00AE1D48" w:rsidRDefault="007B6395" w:rsidP="00212AD9">
            <w:pPr>
              <w:spacing w:after="0"/>
              <w:rPr>
                <w:rFonts w:cstheme="minorHAnsi"/>
                <w:sz w:val="24"/>
                <w:szCs w:val="24"/>
              </w:rPr>
            </w:pPr>
            <w:r w:rsidRPr="00AE1D48">
              <w:rPr>
                <w:rFonts w:cstheme="minorHAnsi"/>
                <w:sz w:val="24"/>
                <w:szCs w:val="24"/>
              </w:rPr>
              <w:t xml:space="preserve">Bada się czy Wnioskodawca oraz Partnerzy (jeśli dotyczy) nie podlegają wykluczeniu z </w:t>
            </w:r>
            <w:r>
              <w:rPr>
                <w:rFonts w:cstheme="minorHAnsi"/>
                <w:sz w:val="24"/>
                <w:szCs w:val="24"/>
              </w:rPr>
              <w:t xml:space="preserve">możliwości </w:t>
            </w:r>
            <w:r w:rsidRPr="00AE1D48">
              <w:rPr>
                <w:rFonts w:cstheme="minorHAnsi"/>
                <w:sz w:val="24"/>
                <w:szCs w:val="24"/>
              </w:rPr>
              <w:t>ubiegania się o dofinansowanie na podstawie:</w:t>
            </w:r>
          </w:p>
          <w:p w14:paraId="186148D8" w14:textId="77777777" w:rsidR="007B6395" w:rsidRPr="00AE1D48" w:rsidRDefault="007B6395" w:rsidP="00212AD9">
            <w:pPr>
              <w:numPr>
                <w:ilvl w:val="0"/>
                <w:numId w:val="2"/>
              </w:numPr>
              <w:spacing w:after="0"/>
              <w:contextualSpacing/>
              <w:rPr>
                <w:rFonts w:cstheme="minorHAnsi"/>
                <w:sz w:val="24"/>
                <w:szCs w:val="24"/>
              </w:rPr>
            </w:pPr>
            <w:r w:rsidRPr="00AE1D48">
              <w:rPr>
                <w:rFonts w:cstheme="minorHAnsi"/>
                <w:sz w:val="24"/>
                <w:szCs w:val="24"/>
              </w:rPr>
              <w:t>art. 207 ust. 4 ustawy z dnia 27 sierpnia 2009 r. o finansach publicznych,</w:t>
            </w:r>
          </w:p>
          <w:p w14:paraId="67343479" w14:textId="77777777" w:rsidR="007B6395" w:rsidRPr="00AE1D48" w:rsidRDefault="007B6395" w:rsidP="00212AD9">
            <w:pPr>
              <w:numPr>
                <w:ilvl w:val="0"/>
                <w:numId w:val="2"/>
              </w:numPr>
              <w:spacing w:after="0"/>
              <w:contextualSpacing/>
              <w:rPr>
                <w:rFonts w:cstheme="minorHAnsi"/>
                <w:sz w:val="24"/>
                <w:szCs w:val="24"/>
              </w:rPr>
            </w:pPr>
            <w:r w:rsidRPr="00AE1D48">
              <w:rPr>
                <w:rFonts w:cstheme="minorHAnsi"/>
                <w:sz w:val="24"/>
                <w:szCs w:val="24"/>
              </w:rPr>
              <w:t>art. 12 ustawy z dnia 15 czerwca 2012 r. o skutkach powierzania wykonywania pracy cudzoziemcom przebywającym wbrew przepisom na terytorium Rzeczypospolitej Polskiej,</w:t>
            </w:r>
          </w:p>
          <w:p w14:paraId="58CDF407" w14:textId="77777777" w:rsidR="007B6395" w:rsidRPr="00AE1D48" w:rsidRDefault="007B6395" w:rsidP="00212AD9">
            <w:pPr>
              <w:numPr>
                <w:ilvl w:val="0"/>
                <w:numId w:val="2"/>
              </w:numPr>
              <w:spacing w:after="0"/>
              <w:contextualSpacing/>
              <w:rPr>
                <w:rFonts w:cstheme="minorHAnsi"/>
                <w:sz w:val="24"/>
                <w:szCs w:val="24"/>
              </w:rPr>
            </w:pPr>
            <w:r w:rsidRPr="00AE1D48">
              <w:rPr>
                <w:rFonts w:cstheme="minorHAnsi"/>
                <w:sz w:val="24"/>
                <w:szCs w:val="24"/>
              </w:rPr>
              <w:t>art. 9 ustawy z dnia 28 października 2002 r. o odpowiedzialności podmiotów zbiorowych za czyny zabronione pod groźbą kary.</w:t>
            </w:r>
          </w:p>
          <w:p w14:paraId="701783DC" w14:textId="77777777" w:rsidR="007B6395" w:rsidRPr="00AE1D48" w:rsidRDefault="007B6395" w:rsidP="00212AD9">
            <w:pPr>
              <w:spacing w:after="0"/>
              <w:rPr>
                <w:rFonts w:cstheme="minorHAnsi"/>
                <w:sz w:val="24"/>
                <w:szCs w:val="24"/>
              </w:rPr>
            </w:pPr>
          </w:p>
          <w:p w14:paraId="512A8E86" w14:textId="77777777" w:rsidR="007B6395" w:rsidRPr="00AE1D48" w:rsidRDefault="007B6395" w:rsidP="00212AD9">
            <w:pPr>
              <w:spacing w:after="0"/>
              <w:rPr>
                <w:rFonts w:cstheme="minorHAnsi"/>
                <w:sz w:val="24"/>
                <w:szCs w:val="24"/>
              </w:rPr>
            </w:pPr>
            <w:r w:rsidRPr="00AE1D48">
              <w:rPr>
                <w:rFonts w:cstheme="minorHAnsi"/>
                <w:sz w:val="24"/>
                <w:szCs w:val="24"/>
              </w:rPr>
              <w:t xml:space="preserve">Kryterium weryfikowane na podstawie zapisów wniosku o dofinansowanie </w:t>
            </w:r>
            <w:r w:rsidRPr="00AE1D48">
              <w:rPr>
                <w:rFonts w:cstheme="minorHAnsi"/>
                <w:sz w:val="24"/>
                <w:szCs w:val="24"/>
              </w:rPr>
              <w:br/>
              <w:t>i załączników i/lub wyjaśnień udzielonych przez Wnioskodawcę</w:t>
            </w:r>
            <w:r>
              <w:rPr>
                <w:rFonts w:cstheme="minorHAnsi"/>
                <w:sz w:val="24"/>
                <w:szCs w:val="24"/>
              </w:rPr>
              <w:t>.</w:t>
            </w:r>
            <w:r w:rsidRPr="00AE1D48">
              <w:rPr>
                <w:rFonts w:cstheme="minorHAnsi"/>
                <w:sz w:val="24"/>
                <w:szCs w:val="24"/>
              </w:rPr>
              <w:t xml:space="preserve"> </w:t>
            </w:r>
          </w:p>
        </w:tc>
        <w:tc>
          <w:tcPr>
            <w:tcW w:w="1121" w:type="pct"/>
            <w:vAlign w:val="center"/>
          </w:tcPr>
          <w:p w14:paraId="68AA9167"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t>Kryterium bezwzględne (0/1)</w:t>
            </w:r>
          </w:p>
        </w:tc>
      </w:tr>
      <w:tr w:rsidR="007B6395" w:rsidRPr="00AE1D48" w14:paraId="7BC6D391" w14:textId="77777777" w:rsidTr="00212AD9">
        <w:trPr>
          <w:trHeight w:val="644"/>
        </w:trPr>
        <w:tc>
          <w:tcPr>
            <w:tcW w:w="227" w:type="pct"/>
            <w:noWrap/>
            <w:vAlign w:val="center"/>
          </w:tcPr>
          <w:p w14:paraId="7716EF7E" w14:textId="77777777" w:rsidR="007B6395" w:rsidRPr="00AE1D48" w:rsidRDefault="007B6395" w:rsidP="00212AD9">
            <w:pPr>
              <w:spacing w:after="0"/>
              <w:rPr>
                <w:rFonts w:cstheme="minorHAnsi"/>
                <w:sz w:val="24"/>
                <w:szCs w:val="24"/>
              </w:rPr>
            </w:pPr>
            <w:r>
              <w:rPr>
                <w:rFonts w:cstheme="minorHAnsi"/>
                <w:sz w:val="24"/>
                <w:szCs w:val="24"/>
              </w:rPr>
              <w:t>6.</w:t>
            </w:r>
          </w:p>
        </w:tc>
        <w:tc>
          <w:tcPr>
            <w:tcW w:w="895" w:type="pct"/>
            <w:vAlign w:val="center"/>
          </w:tcPr>
          <w:p w14:paraId="45EE9D26" w14:textId="77777777" w:rsidR="007B6395" w:rsidRPr="00AE1D48" w:rsidRDefault="007B6395" w:rsidP="00212AD9">
            <w:pPr>
              <w:spacing w:after="0"/>
              <w:rPr>
                <w:rFonts w:cstheme="minorHAnsi"/>
                <w:sz w:val="24"/>
                <w:szCs w:val="24"/>
              </w:rPr>
            </w:pPr>
            <w:r>
              <w:rPr>
                <w:rFonts w:cs="Calibri"/>
                <w:sz w:val="24"/>
                <w:szCs w:val="24"/>
              </w:rPr>
              <w:t>Projekt nie został zakończony przed złożeniem wniosku o dofinansowanie</w:t>
            </w:r>
          </w:p>
        </w:tc>
        <w:tc>
          <w:tcPr>
            <w:tcW w:w="2757" w:type="pct"/>
            <w:tcBorders>
              <w:top w:val="single" w:sz="4" w:space="0" w:color="92D050"/>
              <w:left w:val="single" w:sz="4" w:space="0" w:color="92D050"/>
              <w:bottom w:val="single" w:sz="4" w:space="0" w:color="92D050"/>
              <w:right w:val="single" w:sz="4" w:space="0" w:color="92D050"/>
            </w:tcBorders>
            <w:vAlign w:val="center"/>
          </w:tcPr>
          <w:p w14:paraId="6E0F95B1" w14:textId="77777777" w:rsidR="007B6395" w:rsidRDefault="007B6395" w:rsidP="00212AD9">
            <w:pPr>
              <w:spacing w:after="0"/>
              <w:rPr>
                <w:rFonts w:cstheme="minorHAnsi"/>
                <w:sz w:val="24"/>
                <w:szCs w:val="24"/>
              </w:rPr>
            </w:pPr>
            <w:r>
              <w:rPr>
                <w:rFonts w:cstheme="minorHAnsi"/>
                <w:sz w:val="24"/>
                <w:szCs w:val="24"/>
              </w:rPr>
              <w:t xml:space="preserve">Na podstawie art. 63 Rozporządzenia Parlamentu Europejskiego i Rady </w:t>
            </w:r>
            <w:r>
              <w:rPr>
                <w:rFonts w:cstheme="minorHAnsi"/>
                <w:sz w:val="24"/>
                <w:szCs w:val="24"/>
              </w:rPr>
              <w:br/>
              <w:t xml:space="preserve">nr 2021/1060 z 24 czerwca 2021 r. projekty nie zostaną wybrane do wsparcia z Funduszy, w </w:t>
            </w:r>
            <w:proofErr w:type="gramStart"/>
            <w:r>
              <w:rPr>
                <w:rFonts w:cstheme="minorHAnsi"/>
                <w:sz w:val="24"/>
                <w:szCs w:val="24"/>
              </w:rPr>
              <w:t>przypadku</w:t>
            </w:r>
            <w:proofErr w:type="gramEnd"/>
            <w:r>
              <w:rPr>
                <w:rFonts w:cstheme="minorHAnsi"/>
                <w:sz w:val="24"/>
                <w:szCs w:val="24"/>
              </w:rPr>
              <w:t xml:space="preserve"> gdy zostały fizycznie ukończone lub w pełni wdrożone przed złożeniem wniosku o dofinansowanie w ramach programu, niezależnie od tego, czy dokonano wszystkich powiązanych płatności.</w:t>
            </w:r>
          </w:p>
          <w:p w14:paraId="66EE8DCD" w14:textId="77777777" w:rsidR="007B6395" w:rsidRDefault="007B6395" w:rsidP="00212AD9">
            <w:pPr>
              <w:spacing w:after="0"/>
              <w:rPr>
                <w:rFonts w:cstheme="minorHAnsi"/>
                <w:sz w:val="24"/>
                <w:szCs w:val="24"/>
              </w:rPr>
            </w:pPr>
          </w:p>
          <w:p w14:paraId="68C2DDE4" w14:textId="77777777" w:rsidR="007B6395" w:rsidRPr="00AE1D48" w:rsidRDefault="007B6395" w:rsidP="00212AD9">
            <w:pPr>
              <w:spacing w:after="0"/>
              <w:rPr>
                <w:rFonts w:cstheme="minorHAnsi"/>
                <w:sz w:val="24"/>
                <w:szCs w:val="24"/>
              </w:rPr>
            </w:pPr>
            <w:r>
              <w:rPr>
                <w:rFonts w:cstheme="minorHAnsi"/>
                <w:sz w:val="24"/>
                <w:szCs w:val="24"/>
              </w:rPr>
              <w:t xml:space="preserve">Kryterium weryfikowane na podstawie zapisów wniosku o dofinansowanie </w:t>
            </w:r>
            <w:r>
              <w:rPr>
                <w:rFonts w:cstheme="minorHAnsi"/>
                <w:sz w:val="24"/>
                <w:szCs w:val="24"/>
              </w:rPr>
              <w:br/>
              <w:t>i załączników i/lub wyjaśnień udzielonych przez Wnioskodawcę.</w:t>
            </w:r>
          </w:p>
        </w:tc>
        <w:tc>
          <w:tcPr>
            <w:tcW w:w="1121" w:type="pct"/>
            <w:vAlign w:val="center"/>
          </w:tcPr>
          <w:p w14:paraId="16C76DAA" w14:textId="77777777" w:rsidR="007B6395" w:rsidRPr="00AE1D48" w:rsidRDefault="007B6395" w:rsidP="00212AD9">
            <w:pPr>
              <w:spacing w:after="0" w:line="240" w:lineRule="auto"/>
              <w:rPr>
                <w:rFonts w:cstheme="minorHAnsi"/>
                <w:sz w:val="24"/>
                <w:szCs w:val="24"/>
              </w:rPr>
            </w:pPr>
            <w:r>
              <w:rPr>
                <w:rFonts w:cs="Calibri"/>
                <w:sz w:val="24"/>
                <w:szCs w:val="24"/>
              </w:rPr>
              <w:t>Kryterium bezwzględne (0/1)</w:t>
            </w:r>
          </w:p>
        </w:tc>
      </w:tr>
      <w:tr w:rsidR="007B6395" w:rsidRPr="00AE1D48" w14:paraId="435130A4" w14:textId="77777777" w:rsidTr="00212AD9">
        <w:trPr>
          <w:trHeight w:val="644"/>
        </w:trPr>
        <w:tc>
          <w:tcPr>
            <w:tcW w:w="227" w:type="pct"/>
            <w:noWrap/>
            <w:vAlign w:val="center"/>
          </w:tcPr>
          <w:p w14:paraId="15AF6674" w14:textId="77777777" w:rsidR="007B6395" w:rsidRPr="00AE1D48" w:rsidDel="009623FC" w:rsidRDefault="007B6395" w:rsidP="00212AD9">
            <w:pPr>
              <w:rPr>
                <w:rFonts w:cstheme="minorHAnsi"/>
                <w:sz w:val="24"/>
                <w:szCs w:val="24"/>
              </w:rPr>
            </w:pPr>
            <w:r>
              <w:rPr>
                <w:rFonts w:cstheme="minorHAnsi"/>
                <w:sz w:val="24"/>
                <w:szCs w:val="24"/>
              </w:rPr>
              <w:lastRenderedPageBreak/>
              <w:t>7</w:t>
            </w:r>
            <w:r w:rsidRPr="00AE1D48">
              <w:rPr>
                <w:rFonts w:cstheme="minorHAnsi"/>
                <w:sz w:val="24"/>
                <w:szCs w:val="24"/>
              </w:rPr>
              <w:t>.</w:t>
            </w:r>
          </w:p>
        </w:tc>
        <w:tc>
          <w:tcPr>
            <w:tcW w:w="895" w:type="pct"/>
            <w:vAlign w:val="center"/>
          </w:tcPr>
          <w:p w14:paraId="04FA1E86" w14:textId="77777777" w:rsidR="007B6395" w:rsidRPr="00AE1D48" w:rsidRDefault="007B6395" w:rsidP="00212AD9">
            <w:pPr>
              <w:spacing w:after="0"/>
              <w:rPr>
                <w:rFonts w:cstheme="minorHAnsi"/>
                <w:sz w:val="24"/>
                <w:szCs w:val="24"/>
              </w:rPr>
            </w:pPr>
            <w:r w:rsidRPr="00AE1D48">
              <w:rPr>
                <w:rFonts w:cstheme="minorHAnsi"/>
                <w:sz w:val="24"/>
                <w:szCs w:val="24"/>
              </w:rPr>
              <w:t>Projekt realizowany na terenie województwa opolskiego</w:t>
            </w:r>
          </w:p>
        </w:tc>
        <w:tc>
          <w:tcPr>
            <w:tcW w:w="2757" w:type="pct"/>
            <w:vAlign w:val="center"/>
          </w:tcPr>
          <w:p w14:paraId="0A71BEDE" w14:textId="77777777" w:rsidR="007B6395" w:rsidRPr="00AE1D48" w:rsidRDefault="007B6395" w:rsidP="00212AD9">
            <w:pPr>
              <w:spacing w:after="0"/>
              <w:rPr>
                <w:rFonts w:cstheme="minorHAnsi"/>
                <w:sz w:val="24"/>
                <w:szCs w:val="24"/>
              </w:rPr>
            </w:pPr>
            <w:r w:rsidRPr="00AE1D48">
              <w:rPr>
                <w:rFonts w:cstheme="minorHAnsi"/>
                <w:sz w:val="24"/>
                <w:szCs w:val="24"/>
              </w:rPr>
              <w:t>Sprawdza się, czy projekt jest realizowany na terenie województwa opolskiego</w:t>
            </w:r>
            <w:r>
              <w:rPr>
                <w:rFonts w:cstheme="minorHAnsi"/>
                <w:sz w:val="24"/>
                <w:szCs w:val="24"/>
              </w:rPr>
              <w:t>.</w:t>
            </w:r>
            <w:r w:rsidRPr="00AE1D48">
              <w:rPr>
                <w:rFonts w:cstheme="minorHAnsi"/>
                <w:sz w:val="24"/>
                <w:szCs w:val="24"/>
              </w:rPr>
              <w:t xml:space="preserve"> </w:t>
            </w:r>
          </w:p>
          <w:p w14:paraId="48B4095D" w14:textId="77777777" w:rsidR="007B6395" w:rsidRPr="00AE1D48" w:rsidRDefault="007B6395" w:rsidP="00212AD9">
            <w:pPr>
              <w:spacing w:after="0"/>
              <w:rPr>
                <w:rFonts w:cstheme="minorHAnsi"/>
                <w:sz w:val="24"/>
                <w:szCs w:val="24"/>
              </w:rPr>
            </w:pPr>
          </w:p>
          <w:p w14:paraId="3DD80FE6" w14:textId="77777777" w:rsidR="007B6395" w:rsidRPr="00AE1D48" w:rsidRDefault="007B6395" w:rsidP="00212AD9">
            <w:pPr>
              <w:spacing w:after="0"/>
              <w:rPr>
                <w:rFonts w:cstheme="minorHAnsi"/>
                <w:sz w:val="24"/>
                <w:szCs w:val="24"/>
              </w:rPr>
            </w:pPr>
            <w:r w:rsidRPr="00AE1D48">
              <w:rPr>
                <w:rFonts w:cstheme="minorHAnsi"/>
                <w:sz w:val="24"/>
                <w:szCs w:val="24"/>
              </w:rPr>
              <w:t xml:space="preserve">Kryterium weryfikowane na podstawie zapisów wniosku o dofinansowanie </w:t>
            </w:r>
            <w:r w:rsidRPr="00AE1D48">
              <w:rPr>
                <w:rFonts w:cstheme="minorHAnsi"/>
                <w:sz w:val="24"/>
                <w:szCs w:val="24"/>
              </w:rPr>
              <w:br/>
              <w:t>i załączników i/lub wyjaśnień udzielonych przez Wnioskodawcę</w:t>
            </w:r>
            <w:r>
              <w:rPr>
                <w:rFonts w:cstheme="minorHAnsi"/>
                <w:sz w:val="24"/>
                <w:szCs w:val="24"/>
              </w:rPr>
              <w:t>.</w:t>
            </w:r>
          </w:p>
        </w:tc>
        <w:tc>
          <w:tcPr>
            <w:tcW w:w="1121" w:type="pct"/>
            <w:vAlign w:val="center"/>
          </w:tcPr>
          <w:p w14:paraId="24E6BF9A"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t>Kryterium bezwzględne (0/1)</w:t>
            </w:r>
          </w:p>
        </w:tc>
      </w:tr>
      <w:tr w:rsidR="007B6395" w:rsidRPr="00AE1D48" w14:paraId="0DD776DF" w14:textId="77777777" w:rsidTr="00212AD9">
        <w:trPr>
          <w:trHeight w:val="644"/>
        </w:trPr>
        <w:tc>
          <w:tcPr>
            <w:tcW w:w="227" w:type="pct"/>
            <w:noWrap/>
            <w:vAlign w:val="center"/>
          </w:tcPr>
          <w:p w14:paraId="1CC3D82D" w14:textId="77777777" w:rsidR="007B6395" w:rsidRPr="00AE1D48" w:rsidRDefault="007B6395" w:rsidP="00212AD9">
            <w:pPr>
              <w:rPr>
                <w:rFonts w:cstheme="minorHAnsi"/>
                <w:sz w:val="24"/>
                <w:szCs w:val="24"/>
              </w:rPr>
            </w:pPr>
            <w:r>
              <w:rPr>
                <w:rFonts w:cstheme="minorHAnsi"/>
                <w:sz w:val="24"/>
                <w:szCs w:val="24"/>
              </w:rPr>
              <w:t>8</w:t>
            </w:r>
            <w:r w:rsidRPr="00AE1D48">
              <w:rPr>
                <w:rFonts w:cstheme="minorHAnsi"/>
                <w:sz w:val="24"/>
                <w:szCs w:val="24"/>
              </w:rPr>
              <w:t>.</w:t>
            </w:r>
          </w:p>
        </w:tc>
        <w:tc>
          <w:tcPr>
            <w:tcW w:w="895" w:type="pct"/>
            <w:vAlign w:val="center"/>
          </w:tcPr>
          <w:p w14:paraId="2048EC99" w14:textId="77777777" w:rsidR="007B6395" w:rsidRPr="00AE1D48" w:rsidRDefault="007B6395" w:rsidP="00212AD9">
            <w:pPr>
              <w:spacing w:after="0"/>
              <w:rPr>
                <w:rFonts w:cstheme="minorHAnsi"/>
                <w:sz w:val="24"/>
                <w:szCs w:val="24"/>
              </w:rPr>
            </w:pPr>
            <w:r w:rsidRPr="00AE1D48">
              <w:rPr>
                <w:rFonts w:cstheme="minorHAnsi"/>
                <w:sz w:val="24"/>
                <w:szCs w:val="24"/>
              </w:rPr>
              <w:t>Zasadność zawarcia partnerstwa w ramach projektu (jeśli dotyczy)</w:t>
            </w:r>
          </w:p>
        </w:tc>
        <w:tc>
          <w:tcPr>
            <w:tcW w:w="2757" w:type="pct"/>
            <w:vAlign w:val="center"/>
          </w:tcPr>
          <w:p w14:paraId="28A9708A" w14:textId="77777777" w:rsidR="007B6395" w:rsidRPr="00AE1D48" w:rsidRDefault="007B6395" w:rsidP="00212AD9">
            <w:pPr>
              <w:spacing w:after="0"/>
              <w:rPr>
                <w:rFonts w:cstheme="minorHAnsi"/>
                <w:sz w:val="24"/>
                <w:szCs w:val="24"/>
              </w:rPr>
            </w:pPr>
            <w:r w:rsidRPr="00AE1D48">
              <w:rPr>
                <w:rFonts w:cstheme="minorHAnsi"/>
                <w:sz w:val="24"/>
                <w:szCs w:val="24"/>
              </w:rPr>
              <w:t>W celu wspólnej realizacji projektu może zostać utworzone partnerstwo przez podmioty wnoszące do projektu zasoby ludzkie, organizacyjne, techniczne lub finansowe. Udział partnerów nie może polegać wyłącznie na wniesieniu do jego realizacji tych zasobów</w:t>
            </w:r>
            <w:r>
              <w:rPr>
                <w:rFonts w:cstheme="minorHAnsi"/>
                <w:sz w:val="24"/>
                <w:szCs w:val="24"/>
              </w:rPr>
              <w:t>.</w:t>
            </w:r>
            <w:r w:rsidRPr="00AE1D48">
              <w:rPr>
                <w:rFonts w:cstheme="minorHAnsi"/>
                <w:sz w:val="24"/>
                <w:szCs w:val="24"/>
              </w:rPr>
              <w:t xml:space="preserve"> </w:t>
            </w:r>
            <w:r>
              <w:rPr>
                <w:rFonts w:cstheme="minorHAnsi"/>
                <w:sz w:val="24"/>
                <w:szCs w:val="24"/>
              </w:rPr>
              <w:t>N</w:t>
            </w:r>
            <w:r w:rsidRPr="00AE1D48">
              <w:rPr>
                <w:rFonts w:cstheme="minorHAnsi"/>
                <w:sz w:val="24"/>
                <w:szCs w:val="24"/>
              </w:rPr>
              <w:t>iezbędna jest realizacja przez partnera/ów zadań merytorycznych zaplanowanych w ramach kosztów bezpośrednich i tym samym korzystanie przez partnera/ów projektu z dofinansowania UE, które musi być przewidziane dla partnera/ów w budżecie projektu.</w:t>
            </w:r>
          </w:p>
          <w:p w14:paraId="074F3880" w14:textId="77777777" w:rsidR="007B6395" w:rsidRPr="00AE1D48" w:rsidRDefault="007B6395" w:rsidP="00212AD9">
            <w:pPr>
              <w:spacing w:after="0"/>
              <w:rPr>
                <w:rFonts w:cstheme="minorHAnsi"/>
                <w:sz w:val="24"/>
                <w:szCs w:val="24"/>
              </w:rPr>
            </w:pPr>
          </w:p>
          <w:p w14:paraId="05373C3A" w14:textId="77777777" w:rsidR="007B6395" w:rsidRPr="00AE1D48" w:rsidRDefault="007B6395" w:rsidP="00212AD9">
            <w:pPr>
              <w:spacing w:after="0"/>
              <w:rPr>
                <w:rFonts w:cstheme="minorHAnsi"/>
                <w:sz w:val="24"/>
                <w:szCs w:val="24"/>
              </w:rPr>
            </w:pPr>
            <w:r w:rsidRPr="00AE1D48">
              <w:rPr>
                <w:rFonts w:cstheme="minorHAnsi"/>
                <w:sz w:val="24"/>
                <w:szCs w:val="24"/>
              </w:rPr>
              <w:t>W przypadku zawarcia w ramach projektu niezasadnego partnerstwa/ niezasadnych partnerstw kryterium zostanie ocenione negatywnie.</w:t>
            </w:r>
          </w:p>
          <w:p w14:paraId="330E399D" w14:textId="77777777" w:rsidR="007B6395" w:rsidRPr="00AE1D48" w:rsidRDefault="007B6395" w:rsidP="00212AD9">
            <w:pPr>
              <w:spacing w:after="0"/>
              <w:rPr>
                <w:rFonts w:cstheme="minorHAnsi"/>
                <w:sz w:val="24"/>
                <w:szCs w:val="24"/>
              </w:rPr>
            </w:pPr>
          </w:p>
          <w:p w14:paraId="43C50CE2" w14:textId="77777777" w:rsidR="007B6395" w:rsidRPr="00AE1D48" w:rsidRDefault="007B6395" w:rsidP="00212AD9">
            <w:pPr>
              <w:spacing w:after="0"/>
              <w:rPr>
                <w:rFonts w:cstheme="minorHAnsi"/>
                <w:sz w:val="24"/>
                <w:szCs w:val="24"/>
              </w:rPr>
            </w:pPr>
            <w:r w:rsidRPr="00AE1D48">
              <w:rPr>
                <w:rFonts w:cstheme="minorHAnsi"/>
                <w:sz w:val="24"/>
                <w:szCs w:val="24"/>
              </w:rPr>
              <w:t xml:space="preserve">Kryterium weryfikowane na podstawie zapisów wniosku o dofinansowanie </w:t>
            </w:r>
            <w:r w:rsidRPr="00AE1D48">
              <w:rPr>
                <w:rFonts w:cstheme="minorHAnsi"/>
                <w:sz w:val="24"/>
                <w:szCs w:val="24"/>
              </w:rPr>
              <w:br/>
              <w:t>i załączników i/lub wyjaśnień udzielonych przez Wnioskodawcę</w:t>
            </w:r>
            <w:r>
              <w:rPr>
                <w:rFonts w:cstheme="minorHAnsi"/>
                <w:sz w:val="24"/>
                <w:szCs w:val="24"/>
              </w:rPr>
              <w:t>.</w:t>
            </w:r>
          </w:p>
        </w:tc>
        <w:tc>
          <w:tcPr>
            <w:tcW w:w="1121" w:type="pct"/>
            <w:vAlign w:val="center"/>
          </w:tcPr>
          <w:p w14:paraId="798C1390"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t>Kryterium bezwzględne (0/1)</w:t>
            </w:r>
          </w:p>
        </w:tc>
      </w:tr>
      <w:tr w:rsidR="007B6395" w:rsidRPr="00AE1D48" w14:paraId="2F03EA28" w14:textId="77777777" w:rsidTr="00212AD9">
        <w:trPr>
          <w:trHeight w:val="644"/>
        </w:trPr>
        <w:tc>
          <w:tcPr>
            <w:tcW w:w="227" w:type="pct"/>
            <w:noWrap/>
            <w:vAlign w:val="center"/>
          </w:tcPr>
          <w:p w14:paraId="1DF810B8" w14:textId="77777777" w:rsidR="007B6395" w:rsidRPr="00AE1D48" w:rsidRDefault="007B6395" w:rsidP="00212AD9">
            <w:pPr>
              <w:rPr>
                <w:rFonts w:cstheme="minorHAnsi"/>
                <w:sz w:val="24"/>
                <w:szCs w:val="24"/>
              </w:rPr>
            </w:pPr>
            <w:r>
              <w:rPr>
                <w:rFonts w:cstheme="minorHAnsi"/>
                <w:sz w:val="24"/>
                <w:szCs w:val="24"/>
              </w:rPr>
              <w:t>9</w:t>
            </w:r>
            <w:r w:rsidRPr="00AE1D48">
              <w:rPr>
                <w:rFonts w:cstheme="minorHAnsi"/>
                <w:sz w:val="24"/>
                <w:szCs w:val="24"/>
              </w:rPr>
              <w:t>.</w:t>
            </w:r>
          </w:p>
        </w:tc>
        <w:tc>
          <w:tcPr>
            <w:tcW w:w="895" w:type="pct"/>
            <w:vAlign w:val="center"/>
          </w:tcPr>
          <w:p w14:paraId="50A6362A" w14:textId="77777777" w:rsidR="007B6395" w:rsidRPr="00AE1D48" w:rsidRDefault="007B6395" w:rsidP="00212AD9">
            <w:pPr>
              <w:spacing w:after="0"/>
              <w:rPr>
                <w:rFonts w:cstheme="minorHAnsi"/>
                <w:sz w:val="24"/>
                <w:szCs w:val="24"/>
              </w:rPr>
            </w:pPr>
            <w:r w:rsidRPr="00AE1D48">
              <w:rPr>
                <w:rFonts w:cstheme="minorHAnsi"/>
                <w:sz w:val="24"/>
                <w:szCs w:val="24"/>
              </w:rPr>
              <w:t xml:space="preserve">W przypadku projektu partnerskiego spełnione zostały wymogi dotyczące </w:t>
            </w:r>
            <w:r w:rsidRPr="00AE1D48">
              <w:rPr>
                <w:rFonts w:cstheme="minorHAnsi"/>
                <w:sz w:val="24"/>
                <w:szCs w:val="24"/>
              </w:rPr>
              <w:lastRenderedPageBreak/>
              <w:t>wyboru partnerów, o których mowa w art. 39 ustawy z dnia 28 kwietnia 2022 r. o zasadach realizacji zadań finansowanych ze środków europejskich w perspektywie finansowej 2021-2027</w:t>
            </w:r>
            <w:r>
              <w:rPr>
                <w:rFonts w:cstheme="minorHAnsi"/>
                <w:sz w:val="24"/>
                <w:szCs w:val="24"/>
              </w:rPr>
              <w:t xml:space="preserve"> (jeśli dotyczy)</w:t>
            </w:r>
          </w:p>
        </w:tc>
        <w:tc>
          <w:tcPr>
            <w:tcW w:w="2757" w:type="pct"/>
            <w:vAlign w:val="center"/>
          </w:tcPr>
          <w:p w14:paraId="1378C280" w14:textId="77777777" w:rsidR="007B6395" w:rsidRPr="00AE1D48" w:rsidRDefault="007B6395" w:rsidP="00212AD9">
            <w:pPr>
              <w:spacing w:after="0"/>
              <w:rPr>
                <w:rFonts w:cstheme="minorHAnsi"/>
                <w:sz w:val="24"/>
                <w:szCs w:val="24"/>
              </w:rPr>
            </w:pPr>
            <w:r w:rsidRPr="00AE1D48">
              <w:rPr>
                <w:rFonts w:cstheme="minorHAnsi"/>
                <w:sz w:val="24"/>
                <w:szCs w:val="24"/>
              </w:rPr>
              <w:lastRenderedPageBreak/>
              <w:t xml:space="preserve">W </w:t>
            </w:r>
            <w:proofErr w:type="gramStart"/>
            <w:r w:rsidRPr="00AE1D48">
              <w:rPr>
                <w:rFonts w:cstheme="minorHAnsi"/>
                <w:sz w:val="24"/>
                <w:szCs w:val="24"/>
              </w:rPr>
              <w:t>sytuacji</w:t>
            </w:r>
            <w:proofErr w:type="gramEnd"/>
            <w:r w:rsidRPr="00AE1D48">
              <w:rPr>
                <w:rFonts w:cstheme="minorHAnsi"/>
                <w:sz w:val="24"/>
                <w:szCs w:val="24"/>
              </w:rPr>
              <w:t xml:space="preserve"> kiedy projekt realizowany jest w partnerstwie Wnioskodawca zobligowany jest spełniać wymogi utworzenia partnerstwa wskazane w art. 39 ustawy o zasadach </w:t>
            </w:r>
            <w:r w:rsidRPr="00AE1D48">
              <w:rPr>
                <w:rFonts w:cstheme="minorHAnsi"/>
                <w:sz w:val="24"/>
                <w:szCs w:val="24"/>
              </w:rPr>
              <w:lastRenderedPageBreak/>
              <w:t>realizacji zadań finansowanych ze środków europejskich w perspektywie finansowej 2021-2027 na etapie złożenia wniosku o dofinansowanie.</w:t>
            </w:r>
          </w:p>
          <w:p w14:paraId="1ACA68CB" w14:textId="77777777" w:rsidR="007B6395" w:rsidRPr="00AE1D48" w:rsidRDefault="007B6395" w:rsidP="00212AD9">
            <w:pPr>
              <w:spacing w:after="0"/>
              <w:rPr>
                <w:rFonts w:cstheme="minorHAnsi"/>
                <w:sz w:val="24"/>
                <w:szCs w:val="24"/>
              </w:rPr>
            </w:pPr>
          </w:p>
          <w:p w14:paraId="6222E160" w14:textId="77777777" w:rsidR="007B6395" w:rsidRPr="00AE1D48" w:rsidRDefault="007B6395" w:rsidP="00212AD9">
            <w:pPr>
              <w:spacing w:after="0"/>
              <w:rPr>
                <w:rFonts w:cstheme="minorHAnsi"/>
                <w:sz w:val="24"/>
                <w:szCs w:val="24"/>
              </w:rPr>
            </w:pPr>
            <w:r w:rsidRPr="00AE1D48">
              <w:rPr>
                <w:rFonts w:cstheme="minorHAnsi"/>
                <w:sz w:val="24"/>
                <w:szCs w:val="24"/>
              </w:rPr>
              <w:t xml:space="preserve">Kryterium weryfikowane na podstawie zapisów wniosku o dofinansowanie </w:t>
            </w:r>
            <w:r w:rsidRPr="00AE1D48">
              <w:rPr>
                <w:rFonts w:cstheme="minorHAnsi"/>
                <w:sz w:val="24"/>
                <w:szCs w:val="24"/>
              </w:rPr>
              <w:br/>
              <w:t>i załączników i/lub wyjaśnień udzielonych przez Wnioskodawcę</w:t>
            </w:r>
            <w:r>
              <w:rPr>
                <w:rFonts w:cstheme="minorHAnsi"/>
                <w:sz w:val="24"/>
                <w:szCs w:val="24"/>
              </w:rPr>
              <w:t>.</w:t>
            </w:r>
          </w:p>
        </w:tc>
        <w:tc>
          <w:tcPr>
            <w:tcW w:w="1121" w:type="pct"/>
            <w:vAlign w:val="center"/>
          </w:tcPr>
          <w:p w14:paraId="6F2D1177" w14:textId="77777777" w:rsidR="007B6395" w:rsidRPr="00AE1D48" w:rsidRDefault="007B6395" w:rsidP="00212AD9">
            <w:pPr>
              <w:spacing w:after="0" w:line="240" w:lineRule="auto"/>
              <w:rPr>
                <w:rFonts w:cstheme="minorHAnsi"/>
                <w:sz w:val="24"/>
                <w:szCs w:val="24"/>
              </w:rPr>
            </w:pPr>
            <w:r w:rsidRPr="00AE1D48">
              <w:rPr>
                <w:rFonts w:cstheme="minorHAnsi"/>
                <w:sz w:val="24"/>
                <w:szCs w:val="24"/>
              </w:rPr>
              <w:lastRenderedPageBreak/>
              <w:t>Kryterium bezwzględne (0/1)</w:t>
            </w:r>
          </w:p>
        </w:tc>
      </w:tr>
      <w:tr w:rsidR="007B6395" w:rsidRPr="00AE1D48" w14:paraId="5FB888A3" w14:textId="77777777" w:rsidTr="00212AD9">
        <w:trPr>
          <w:trHeight w:val="564"/>
        </w:trPr>
        <w:tc>
          <w:tcPr>
            <w:tcW w:w="227" w:type="pct"/>
            <w:tcBorders>
              <w:top w:val="single" w:sz="4" w:space="0" w:color="92D050"/>
              <w:left w:val="single" w:sz="4" w:space="0" w:color="92D050"/>
              <w:bottom w:val="single" w:sz="4" w:space="0" w:color="92D050"/>
              <w:right w:val="single" w:sz="4" w:space="0" w:color="92D050"/>
            </w:tcBorders>
            <w:noWrap/>
            <w:vAlign w:val="center"/>
          </w:tcPr>
          <w:p w14:paraId="443AD7F9" w14:textId="77777777" w:rsidR="007B6395" w:rsidRPr="00AE1D48" w:rsidRDefault="007B6395" w:rsidP="00212AD9">
            <w:pPr>
              <w:rPr>
                <w:rFonts w:cstheme="minorHAnsi"/>
                <w:sz w:val="24"/>
                <w:szCs w:val="24"/>
              </w:rPr>
            </w:pPr>
            <w:r w:rsidRPr="00AE1D48">
              <w:rPr>
                <w:rFonts w:cstheme="minorHAnsi"/>
                <w:sz w:val="24"/>
                <w:szCs w:val="24"/>
              </w:rPr>
              <w:t>1</w:t>
            </w:r>
            <w:r>
              <w:rPr>
                <w:rFonts w:cstheme="minorHAnsi"/>
                <w:sz w:val="24"/>
                <w:szCs w:val="24"/>
              </w:rPr>
              <w:t>0</w:t>
            </w:r>
            <w:r w:rsidRPr="00AE1D48">
              <w:rPr>
                <w:rFonts w:cstheme="minorHAnsi"/>
                <w:sz w:val="24"/>
                <w:szCs w:val="24"/>
              </w:rPr>
              <w:t>.</w:t>
            </w:r>
          </w:p>
        </w:tc>
        <w:tc>
          <w:tcPr>
            <w:tcW w:w="895" w:type="pct"/>
            <w:tcBorders>
              <w:top w:val="single" w:sz="4" w:space="0" w:color="92D050"/>
              <w:left w:val="single" w:sz="4" w:space="0" w:color="92D050"/>
              <w:bottom w:val="single" w:sz="4" w:space="0" w:color="92D050"/>
              <w:right w:val="single" w:sz="4" w:space="0" w:color="92D050"/>
            </w:tcBorders>
            <w:vAlign w:val="center"/>
          </w:tcPr>
          <w:p w14:paraId="207C4453" w14:textId="77777777" w:rsidR="007B6395" w:rsidRPr="00AE1D48" w:rsidRDefault="007B6395" w:rsidP="00212AD9">
            <w:pPr>
              <w:rPr>
                <w:rFonts w:cstheme="minorHAnsi"/>
                <w:sz w:val="24"/>
                <w:szCs w:val="24"/>
              </w:rPr>
            </w:pPr>
            <w:r w:rsidRPr="00AE1D48">
              <w:rPr>
                <w:rFonts w:cstheme="minorHAnsi"/>
                <w:sz w:val="24"/>
                <w:szCs w:val="24"/>
              </w:rPr>
              <w:t xml:space="preserve">Wnioskodawca określił wartość docelową większą od zera dla wszystkich wybranych wskaźników </w:t>
            </w:r>
            <w:r w:rsidRPr="00AE1D48">
              <w:rPr>
                <w:rFonts w:cstheme="minorHAnsi"/>
                <w:sz w:val="24"/>
                <w:szCs w:val="24"/>
              </w:rPr>
              <w:br/>
              <w:t>w projekcie</w:t>
            </w:r>
          </w:p>
        </w:tc>
        <w:tc>
          <w:tcPr>
            <w:tcW w:w="2757" w:type="pct"/>
            <w:tcBorders>
              <w:top w:val="single" w:sz="4" w:space="0" w:color="92D050"/>
              <w:left w:val="single" w:sz="4" w:space="0" w:color="92D050"/>
              <w:bottom w:val="single" w:sz="4" w:space="0" w:color="92D050"/>
              <w:right w:val="single" w:sz="4" w:space="0" w:color="92D050"/>
            </w:tcBorders>
            <w:vAlign w:val="center"/>
          </w:tcPr>
          <w:p w14:paraId="5A55E7F6" w14:textId="77777777" w:rsidR="007B6395" w:rsidRPr="00AE1D48" w:rsidRDefault="007B6395" w:rsidP="00212AD9">
            <w:pPr>
              <w:spacing w:after="40"/>
              <w:rPr>
                <w:rFonts w:cstheme="minorHAnsi"/>
                <w:sz w:val="24"/>
                <w:szCs w:val="24"/>
              </w:rPr>
            </w:pPr>
            <w:r w:rsidRPr="00AE1D48">
              <w:rPr>
                <w:rFonts w:cstheme="minorHAnsi"/>
                <w:sz w:val="24"/>
                <w:szCs w:val="24"/>
              </w:rPr>
              <w:t>Wnioskodawca określa wartość docelową większą od zera dla wszystkich wybranych wskaźników w projekcie.</w:t>
            </w:r>
          </w:p>
          <w:p w14:paraId="2CB0B0F8" w14:textId="77777777" w:rsidR="007B6395" w:rsidRPr="00AE1D48" w:rsidRDefault="007B6395" w:rsidP="00212AD9">
            <w:pPr>
              <w:spacing w:after="40"/>
              <w:rPr>
                <w:rFonts w:cstheme="minorHAnsi"/>
                <w:sz w:val="24"/>
                <w:szCs w:val="24"/>
              </w:rPr>
            </w:pPr>
          </w:p>
          <w:p w14:paraId="1181E374" w14:textId="77777777" w:rsidR="007B6395" w:rsidRPr="00AE1D48" w:rsidRDefault="007B6395" w:rsidP="00212AD9">
            <w:pPr>
              <w:spacing w:after="40"/>
              <w:rPr>
                <w:rFonts w:cstheme="minorHAnsi"/>
                <w:sz w:val="28"/>
                <w:szCs w:val="28"/>
              </w:rPr>
            </w:pPr>
            <w:r w:rsidRPr="00AE1D48">
              <w:rPr>
                <w:rFonts w:eastAsia="Calibri" w:cs="Calibri"/>
                <w:bCs/>
                <w:sz w:val="24"/>
                <w:szCs w:val="24"/>
                <w14:ligatures w14:val="standardContextual"/>
              </w:rPr>
              <w:t>Kryterium nie dotyczy wskaźników horyzontalnych.</w:t>
            </w:r>
          </w:p>
          <w:p w14:paraId="3EFF85F3" w14:textId="77777777" w:rsidR="007B6395" w:rsidRPr="00AE1D48" w:rsidRDefault="007B6395" w:rsidP="00212AD9">
            <w:pPr>
              <w:spacing w:after="40"/>
              <w:rPr>
                <w:rFonts w:cstheme="minorHAnsi"/>
                <w:sz w:val="24"/>
                <w:szCs w:val="24"/>
              </w:rPr>
            </w:pPr>
          </w:p>
          <w:p w14:paraId="6BC28694" w14:textId="77777777" w:rsidR="007B6395" w:rsidRPr="00AE1D48" w:rsidRDefault="007B6395" w:rsidP="00212AD9">
            <w:pPr>
              <w:spacing w:after="40"/>
              <w:rPr>
                <w:rFonts w:cstheme="minorHAnsi"/>
                <w:sz w:val="24"/>
                <w:szCs w:val="24"/>
              </w:rPr>
            </w:pPr>
            <w:r w:rsidRPr="00AE1D48">
              <w:rPr>
                <w:rFonts w:cstheme="minorHAnsi"/>
                <w:sz w:val="24"/>
                <w:szCs w:val="24"/>
              </w:rPr>
              <w:t xml:space="preserve">Kryterium weryfikowane na podstawie zapisów wniosku o dofinansowanie </w:t>
            </w:r>
            <w:r w:rsidRPr="00AE1D48">
              <w:rPr>
                <w:rFonts w:cstheme="minorHAnsi"/>
                <w:sz w:val="24"/>
                <w:szCs w:val="24"/>
              </w:rPr>
              <w:br/>
              <w:t>i załączników i/lub wyjaśnień udzielonych przez Wnioskodawcę.</w:t>
            </w:r>
          </w:p>
        </w:tc>
        <w:tc>
          <w:tcPr>
            <w:tcW w:w="1121" w:type="pct"/>
            <w:tcBorders>
              <w:top w:val="single" w:sz="4" w:space="0" w:color="92D050"/>
              <w:left w:val="single" w:sz="4" w:space="0" w:color="92D050"/>
              <w:bottom w:val="single" w:sz="4" w:space="0" w:color="92D050"/>
              <w:right w:val="single" w:sz="4" w:space="0" w:color="92D050"/>
            </w:tcBorders>
            <w:vAlign w:val="center"/>
          </w:tcPr>
          <w:p w14:paraId="20B1CAA9" w14:textId="77777777" w:rsidR="007B6395" w:rsidRPr="00AE1D48" w:rsidRDefault="007B6395" w:rsidP="00212AD9">
            <w:pPr>
              <w:spacing w:after="40"/>
              <w:rPr>
                <w:rFonts w:cstheme="minorHAnsi"/>
                <w:sz w:val="24"/>
                <w:szCs w:val="24"/>
              </w:rPr>
            </w:pPr>
            <w:r w:rsidRPr="00AE1D48">
              <w:rPr>
                <w:rFonts w:cstheme="minorHAnsi"/>
                <w:sz w:val="24"/>
                <w:szCs w:val="24"/>
              </w:rPr>
              <w:t>Kryterium bezwzględne (0/1)</w:t>
            </w:r>
          </w:p>
        </w:tc>
      </w:tr>
      <w:tr w:rsidR="007B6395" w:rsidRPr="00AE1D48" w14:paraId="14E40019" w14:textId="77777777" w:rsidTr="00212AD9">
        <w:trPr>
          <w:trHeight w:val="564"/>
        </w:trPr>
        <w:tc>
          <w:tcPr>
            <w:tcW w:w="227" w:type="pct"/>
            <w:noWrap/>
            <w:vAlign w:val="center"/>
          </w:tcPr>
          <w:p w14:paraId="455ECDD9" w14:textId="77777777" w:rsidR="007B6395" w:rsidRPr="00AE1D48" w:rsidDel="009623FC" w:rsidRDefault="007B6395" w:rsidP="00212AD9">
            <w:pPr>
              <w:rPr>
                <w:rFonts w:cstheme="minorHAnsi"/>
                <w:sz w:val="24"/>
                <w:szCs w:val="24"/>
              </w:rPr>
            </w:pPr>
            <w:r w:rsidRPr="00AE1D48">
              <w:rPr>
                <w:rFonts w:cstheme="minorHAnsi"/>
                <w:sz w:val="24"/>
                <w:szCs w:val="24"/>
              </w:rPr>
              <w:t>1</w:t>
            </w:r>
            <w:r>
              <w:rPr>
                <w:rFonts w:cstheme="minorHAnsi"/>
                <w:sz w:val="24"/>
                <w:szCs w:val="24"/>
              </w:rPr>
              <w:t>1</w:t>
            </w:r>
            <w:r w:rsidRPr="00AE1D48">
              <w:rPr>
                <w:rFonts w:cstheme="minorHAnsi"/>
                <w:sz w:val="24"/>
                <w:szCs w:val="24"/>
              </w:rPr>
              <w:t>.</w:t>
            </w:r>
          </w:p>
        </w:tc>
        <w:tc>
          <w:tcPr>
            <w:tcW w:w="895" w:type="pct"/>
            <w:vAlign w:val="center"/>
          </w:tcPr>
          <w:p w14:paraId="610BE89A" w14:textId="77777777" w:rsidR="007B6395" w:rsidRPr="00AE1D48" w:rsidRDefault="007B6395" w:rsidP="00212AD9">
            <w:pPr>
              <w:spacing w:after="0"/>
              <w:rPr>
                <w:rFonts w:cstheme="minorHAnsi"/>
                <w:sz w:val="24"/>
                <w:szCs w:val="24"/>
              </w:rPr>
            </w:pPr>
            <w:r w:rsidRPr="00AE1D48">
              <w:rPr>
                <w:rFonts w:cstheme="minorHAnsi"/>
                <w:sz w:val="24"/>
                <w:szCs w:val="24"/>
              </w:rPr>
              <w:t xml:space="preserve">Projekt, którego łączna wartość wyrażona w PLN nie przekracza 200 tys. </w:t>
            </w:r>
            <w:r w:rsidRPr="00AE1D48">
              <w:rPr>
                <w:rFonts w:cstheme="minorHAnsi"/>
                <w:sz w:val="24"/>
                <w:szCs w:val="24"/>
              </w:rPr>
              <w:lastRenderedPageBreak/>
              <w:t xml:space="preserve">EUR rozliczany jest </w:t>
            </w:r>
            <w:r w:rsidRPr="00AE1D48">
              <w:rPr>
                <w:rFonts w:cstheme="minorHAnsi"/>
                <w:sz w:val="24"/>
                <w:szCs w:val="24"/>
              </w:rPr>
              <w:br/>
              <w:t>z zastosowaniem uproszczonych metod rozliczania wydatków wskazanych w Regulaminie wyboru projektów</w:t>
            </w:r>
            <w:r>
              <w:rPr>
                <w:rFonts w:cstheme="minorHAnsi"/>
                <w:sz w:val="24"/>
                <w:szCs w:val="24"/>
              </w:rPr>
              <w:t xml:space="preserve"> (jeśli dotyczy)</w:t>
            </w:r>
          </w:p>
        </w:tc>
        <w:tc>
          <w:tcPr>
            <w:tcW w:w="2757" w:type="pct"/>
            <w:vAlign w:val="center"/>
          </w:tcPr>
          <w:p w14:paraId="20E755EE" w14:textId="77777777" w:rsidR="007B6395" w:rsidRPr="00AE1D48" w:rsidRDefault="007B6395" w:rsidP="00212AD9">
            <w:pPr>
              <w:spacing w:after="0"/>
              <w:rPr>
                <w:rFonts w:cstheme="minorHAnsi"/>
                <w:iCs/>
                <w:sz w:val="24"/>
                <w:szCs w:val="24"/>
              </w:rPr>
            </w:pPr>
            <w:r w:rsidRPr="00AE1D48">
              <w:rPr>
                <w:rFonts w:cstheme="minorHAnsi"/>
                <w:iCs/>
                <w:sz w:val="24"/>
                <w:szCs w:val="24"/>
              </w:rPr>
              <w:lastRenderedPageBreak/>
              <w:t>W projekcie, którego łączna wartość wyrażona w PLN nie przekracza równowartości 200 tys. EUR</w:t>
            </w:r>
            <w:r w:rsidRPr="00AE1D48">
              <w:rPr>
                <w:rFonts w:eastAsia="Calibri"/>
                <w:iCs/>
                <w:sz w:val="24"/>
                <w:szCs w:val="24"/>
              </w:rPr>
              <w:t xml:space="preserve"> </w:t>
            </w:r>
            <w:r w:rsidRPr="00AE1D48">
              <w:rPr>
                <w:sz w:val="24"/>
                <w:szCs w:val="24"/>
              </w:rPr>
              <w:t xml:space="preserve">(do przeliczenia ww. kwoty na PLN należy stosować miesięczny obrachunkowy kurs wymiany stosowany przez KE aktualny na dzień ogłoszenia </w:t>
            </w:r>
            <w:r w:rsidRPr="00AE1D48">
              <w:rPr>
                <w:sz w:val="24"/>
                <w:szCs w:val="24"/>
              </w:rPr>
              <w:lastRenderedPageBreak/>
              <w:t>o naborze)</w:t>
            </w:r>
            <w:r w:rsidRPr="00AE1D48">
              <w:rPr>
                <w:rFonts w:cstheme="minorHAnsi"/>
                <w:iCs/>
                <w:sz w:val="24"/>
                <w:szCs w:val="24"/>
              </w:rPr>
              <w:t xml:space="preserve"> następuje weryfikacja obowiązku zastosowania uproszczonych metod rozliczania wydatków wskazanych w Regulaminie wyboru projektów.</w:t>
            </w:r>
          </w:p>
          <w:p w14:paraId="65D85A35" w14:textId="77777777" w:rsidR="007B6395" w:rsidRPr="00AE1D48" w:rsidRDefault="007B6395" w:rsidP="00212AD9">
            <w:pPr>
              <w:spacing w:after="0"/>
              <w:rPr>
                <w:rFonts w:cstheme="minorHAnsi"/>
                <w:iCs/>
                <w:sz w:val="24"/>
                <w:szCs w:val="24"/>
              </w:rPr>
            </w:pPr>
          </w:p>
          <w:p w14:paraId="38099FC9" w14:textId="77777777" w:rsidR="007B6395" w:rsidRPr="00AE1D48" w:rsidRDefault="007B6395" w:rsidP="00212AD9">
            <w:pPr>
              <w:spacing w:after="0"/>
              <w:rPr>
                <w:rFonts w:cstheme="minorHAnsi"/>
                <w:iCs/>
                <w:sz w:val="24"/>
                <w:szCs w:val="24"/>
              </w:rPr>
            </w:pPr>
            <w:r w:rsidRPr="00AE1D48">
              <w:rPr>
                <w:rFonts w:cstheme="minorHAnsi"/>
                <w:sz w:val="24"/>
                <w:szCs w:val="24"/>
              </w:rPr>
              <w:t xml:space="preserve">Kryterium weryfikowane na podstawie zapisów wniosku o dofinansowanie </w:t>
            </w:r>
            <w:r w:rsidRPr="00AE1D48">
              <w:rPr>
                <w:rFonts w:cstheme="minorHAnsi"/>
                <w:sz w:val="24"/>
                <w:szCs w:val="24"/>
              </w:rPr>
              <w:br/>
              <w:t>i załączników i/lub wyjaśnień udzielonych przez Wnioskodawcę</w:t>
            </w:r>
            <w:r>
              <w:rPr>
                <w:rFonts w:cstheme="minorHAnsi"/>
                <w:sz w:val="24"/>
                <w:szCs w:val="24"/>
              </w:rPr>
              <w:t>.</w:t>
            </w:r>
          </w:p>
        </w:tc>
        <w:tc>
          <w:tcPr>
            <w:tcW w:w="1121" w:type="pct"/>
            <w:vAlign w:val="center"/>
          </w:tcPr>
          <w:p w14:paraId="6443B783" w14:textId="77777777" w:rsidR="007B6395" w:rsidRPr="00AE1D48" w:rsidRDefault="007B6395" w:rsidP="00212AD9">
            <w:pPr>
              <w:spacing w:after="0"/>
              <w:rPr>
                <w:rFonts w:cstheme="minorHAnsi"/>
                <w:sz w:val="24"/>
                <w:szCs w:val="24"/>
              </w:rPr>
            </w:pPr>
            <w:r w:rsidRPr="00AE1D48">
              <w:rPr>
                <w:rFonts w:cstheme="minorHAnsi"/>
                <w:sz w:val="24"/>
                <w:szCs w:val="24"/>
              </w:rPr>
              <w:lastRenderedPageBreak/>
              <w:t>Kryterium bezwzględne (0/1)</w:t>
            </w:r>
          </w:p>
        </w:tc>
      </w:tr>
      <w:tr w:rsidR="007B6395" w:rsidRPr="00AE1D48" w14:paraId="11957983" w14:textId="77777777" w:rsidTr="00212AD9">
        <w:trPr>
          <w:trHeight w:val="564"/>
        </w:trPr>
        <w:tc>
          <w:tcPr>
            <w:tcW w:w="227" w:type="pct"/>
            <w:noWrap/>
            <w:vAlign w:val="center"/>
          </w:tcPr>
          <w:p w14:paraId="09E47AF4" w14:textId="77777777" w:rsidR="007B6395" w:rsidRPr="00AE1D48" w:rsidRDefault="007B6395" w:rsidP="00212AD9">
            <w:pPr>
              <w:rPr>
                <w:rFonts w:cstheme="minorHAnsi"/>
                <w:sz w:val="24"/>
                <w:szCs w:val="24"/>
              </w:rPr>
            </w:pPr>
            <w:r w:rsidRPr="00AE1D48">
              <w:rPr>
                <w:rFonts w:cstheme="minorHAnsi"/>
                <w:sz w:val="24"/>
                <w:szCs w:val="24"/>
              </w:rPr>
              <w:t>1</w:t>
            </w:r>
            <w:r>
              <w:rPr>
                <w:rFonts w:cstheme="minorHAnsi"/>
                <w:sz w:val="24"/>
                <w:szCs w:val="24"/>
              </w:rPr>
              <w:t>2</w:t>
            </w:r>
            <w:r w:rsidRPr="00AE1D48">
              <w:rPr>
                <w:rFonts w:cstheme="minorHAnsi"/>
                <w:sz w:val="24"/>
                <w:szCs w:val="24"/>
              </w:rPr>
              <w:t>.</w:t>
            </w:r>
          </w:p>
        </w:tc>
        <w:tc>
          <w:tcPr>
            <w:tcW w:w="895" w:type="pct"/>
            <w:vAlign w:val="center"/>
          </w:tcPr>
          <w:p w14:paraId="1D4D9B24" w14:textId="77777777" w:rsidR="007B6395" w:rsidRPr="00AE1D48" w:rsidRDefault="007B6395" w:rsidP="00212AD9">
            <w:pPr>
              <w:spacing w:after="0"/>
              <w:rPr>
                <w:rFonts w:cstheme="minorHAnsi"/>
                <w:sz w:val="24"/>
                <w:szCs w:val="24"/>
              </w:rPr>
            </w:pPr>
            <w:r w:rsidRPr="00AE1D48">
              <w:rPr>
                <w:rFonts w:cstheme="minorHAnsi"/>
                <w:sz w:val="24"/>
                <w:szCs w:val="24"/>
              </w:rPr>
              <w:t xml:space="preserve">Poprawność </w:t>
            </w:r>
            <w:r>
              <w:rPr>
                <w:rFonts w:cstheme="minorHAnsi"/>
                <w:sz w:val="24"/>
                <w:szCs w:val="24"/>
              </w:rPr>
              <w:t xml:space="preserve">dokumentacji </w:t>
            </w:r>
            <w:r w:rsidRPr="00AE1D48">
              <w:rPr>
                <w:rFonts w:cstheme="minorHAnsi"/>
                <w:sz w:val="24"/>
                <w:szCs w:val="24"/>
              </w:rPr>
              <w:t>projektu</w:t>
            </w:r>
          </w:p>
        </w:tc>
        <w:tc>
          <w:tcPr>
            <w:tcW w:w="2757" w:type="pct"/>
            <w:vAlign w:val="center"/>
          </w:tcPr>
          <w:p w14:paraId="454565E8" w14:textId="77777777" w:rsidR="007B6395" w:rsidRPr="00FC2CA2" w:rsidRDefault="007B6395" w:rsidP="00212AD9">
            <w:pPr>
              <w:spacing w:after="0"/>
              <w:rPr>
                <w:rFonts w:cstheme="minorHAnsi"/>
                <w:sz w:val="24"/>
                <w:szCs w:val="24"/>
              </w:rPr>
            </w:pPr>
            <w:r w:rsidRPr="00FC2CA2">
              <w:rPr>
                <w:rFonts w:cstheme="minorHAnsi"/>
                <w:sz w:val="24"/>
                <w:szCs w:val="24"/>
              </w:rPr>
              <w:t>Sprawdza się, czy dołączona dokumentacja projektowa</w:t>
            </w:r>
            <w:r>
              <w:rPr>
                <w:rFonts w:cstheme="minorHAnsi"/>
                <w:sz w:val="24"/>
                <w:szCs w:val="24"/>
              </w:rPr>
              <w:t xml:space="preserve"> </w:t>
            </w:r>
            <w:r w:rsidRPr="00FC2CA2">
              <w:rPr>
                <w:rFonts w:cstheme="minorHAnsi"/>
                <w:sz w:val="24"/>
                <w:szCs w:val="24"/>
              </w:rPr>
              <w:t>została przyg</w:t>
            </w:r>
            <w:r w:rsidRPr="00837892">
              <w:rPr>
                <w:rFonts w:cstheme="minorHAnsi"/>
                <w:sz w:val="24"/>
                <w:szCs w:val="24"/>
              </w:rPr>
              <w:t>otowana zgodnie z zapisami Regulaminu wyboru projektów</w:t>
            </w:r>
            <w:r>
              <w:rPr>
                <w:rFonts w:cstheme="minorHAnsi"/>
                <w:sz w:val="24"/>
                <w:szCs w:val="24"/>
              </w:rPr>
              <w:t>,</w:t>
            </w:r>
            <w:r w:rsidRPr="00FC2CA2">
              <w:rPr>
                <w:rFonts w:cstheme="minorHAnsi"/>
                <w:sz w:val="24"/>
                <w:szCs w:val="24"/>
              </w:rPr>
              <w:t xml:space="preserve"> jest kompletna, </w:t>
            </w:r>
            <w:r>
              <w:rPr>
                <w:rFonts w:cstheme="minorHAnsi"/>
                <w:sz w:val="24"/>
                <w:szCs w:val="24"/>
              </w:rPr>
              <w:t xml:space="preserve">spójna i </w:t>
            </w:r>
            <w:r w:rsidRPr="00FC2CA2">
              <w:rPr>
                <w:rFonts w:cstheme="minorHAnsi"/>
                <w:sz w:val="24"/>
                <w:szCs w:val="24"/>
              </w:rPr>
              <w:t>prawidłowo podpisan</w:t>
            </w:r>
            <w:r>
              <w:rPr>
                <w:rFonts w:cstheme="minorHAnsi"/>
                <w:sz w:val="24"/>
                <w:szCs w:val="24"/>
              </w:rPr>
              <w:t>a</w:t>
            </w:r>
            <w:r w:rsidRPr="00FC2CA2">
              <w:rPr>
                <w:rFonts w:cstheme="minorHAnsi"/>
                <w:sz w:val="24"/>
                <w:szCs w:val="24"/>
              </w:rPr>
              <w:t xml:space="preserve"> oraz czy nie zawiera błędów formalno-technicznych.</w:t>
            </w:r>
          </w:p>
          <w:p w14:paraId="1263471B" w14:textId="77777777" w:rsidR="007B6395" w:rsidRPr="00AE1D48" w:rsidRDefault="007B6395" w:rsidP="00212AD9">
            <w:pPr>
              <w:spacing w:after="0"/>
              <w:rPr>
                <w:rFonts w:cstheme="minorHAnsi"/>
                <w:sz w:val="24"/>
                <w:szCs w:val="24"/>
              </w:rPr>
            </w:pPr>
          </w:p>
          <w:p w14:paraId="05AB97C6" w14:textId="77777777" w:rsidR="007B6395" w:rsidRPr="00AE1D48" w:rsidRDefault="007B6395" w:rsidP="00212AD9">
            <w:pPr>
              <w:spacing w:after="0"/>
              <w:rPr>
                <w:rFonts w:cstheme="minorHAnsi"/>
                <w:iCs/>
                <w:sz w:val="24"/>
                <w:szCs w:val="24"/>
              </w:rPr>
            </w:pPr>
            <w:r w:rsidRPr="00AE1D48">
              <w:rPr>
                <w:rFonts w:cstheme="minorHAnsi"/>
                <w:sz w:val="24"/>
                <w:szCs w:val="24"/>
              </w:rPr>
              <w:t xml:space="preserve">Kryterium weryfikowane na podstawie zapisów wniosku o dofinansowanie </w:t>
            </w:r>
            <w:r w:rsidRPr="00AE1D48">
              <w:rPr>
                <w:rFonts w:cstheme="minorHAnsi"/>
                <w:sz w:val="24"/>
                <w:szCs w:val="24"/>
              </w:rPr>
              <w:br/>
              <w:t>i załączników i/lub wyjaśnień udzielonych przez Wnioskodawcę</w:t>
            </w:r>
            <w:r>
              <w:rPr>
                <w:rFonts w:cstheme="minorHAnsi"/>
                <w:sz w:val="24"/>
                <w:szCs w:val="24"/>
              </w:rPr>
              <w:t>.</w:t>
            </w:r>
          </w:p>
        </w:tc>
        <w:tc>
          <w:tcPr>
            <w:tcW w:w="1121" w:type="pct"/>
            <w:vAlign w:val="center"/>
          </w:tcPr>
          <w:p w14:paraId="22EA4CEA" w14:textId="77777777" w:rsidR="007B6395" w:rsidRPr="00AE1D48" w:rsidRDefault="007B6395" w:rsidP="00212AD9">
            <w:pPr>
              <w:spacing w:after="0"/>
              <w:rPr>
                <w:rFonts w:cstheme="minorHAnsi"/>
                <w:iCs/>
                <w:sz w:val="24"/>
                <w:szCs w:val="24"/>
              </w:rPr>
            </w:pPr>
            <w:r w:rsidRPr="00AE1D48">
              <w:rPr>
                <w:rFonts w:cstheme="minorHAnsi"/>
                <w:iCs/>
                <w:sz w:val="24"/>
                <w:szCs w:val="24"/>
              </w:rPr>
              <w:t>Kryterium bezwzględne (0/1)</w:t>
            </w:r>
          </w:p>
        </w:tc>
      </w:tr>
    </w:tbl>
    <w:p w14:paraId="4ED817FD" w14:textId="77777777" w:rsidR="00DC7CA6" w:rsidRDefault="00DC7CA6" w:rsidP="00524139">
      <w:pPr>
        <w:spacing w:after="200" w:line="276" w:lineRule="auto"/>
        <w:rPr>
          <w:rFonts w:ascii="Calibri" w:eastAsia="Times New Roman" w:hAnsi="Calibri" w:cs="Times New Roman"/>
          <w:b/>
          <w:color w:val="000099"/>
          <w:sz w:val="24"/>
        </w:rPr>
      </w:pPr>
    </w:p>
    <w:p w14:paraId="3AFDC40B" w14:textId="04054F87" w:rsidR="00524139" w:rsidRPr="00524139" w:rsidRDefault="00524139" w:rsidP="00524139">
      <w:pPr>
        <w:spacing w:after="200" w:line="276" w:lineRule="auto"/>
        <w:rPr>
          <w:rFonts w:eastAsia="Times New Roman" w:cstheme="majorHAnsi"/>
          <w:b/>
          <w:color w:val="000099"/>
          <w:sz w:val="36"/>
          <w:szCs w:val="36"/>
        </w:rPr>
        <w:sectPr w:rsidR="00524139" w:rsidRPr="00524139" w:rsidSect="001E4C80">
          <w:headerReference w:type="default" r:id="rId8"/>
          <w:footerReference w:type="default" r:id="rId9"/>
          <w:headerReference w:type="first" r:id="rId10"/>
          <w:pgSz w:w="16838" w:h="11906" w:orient="landscape"/>
          <w:pgMar w:top="1247" w:right="1247" w:bottom="1247" w:left="1247" w:header="709" w:footer="709" w:gutter="0"/>
          <w:pgNumType w:start="1"/>
          <w:cols w:space="708"/>
          <w:docGrid w:linePitch="360"/>
        </w:sectPr>
      </w:pPr>
    </w:p>
    <w:p w14:paraId="3F5171BA" w14:textId="77777777" w:rsidR="00341246" w:rsidRDefault="00341246" w:rsidP="00954493">
      <w:pPr>
        <w:spacing w:after="200" w:line="276" w:lineRule="auto"/>
        <w:rPr>
          <w:rFonts w:ascii="Calibri" w:eastAsia="Times New Roman" w:hAnsi="Calibri" w:cs="Times New Roman"/>
          <w:b/>
          <w:color w:val="000099"/>
          <w:sz w:val="36"/>
          <w:szCs w:val="36"/>
        </w:rPr>
      </w:pPr>
    </w:p>
    <w:p w14:paraId="2B90C754" w14:textId="77777777" w:rsidR="00603413" w:rsidRDefault="00603413" w:rsidP="00954493">
      <w:pPr>
        <w:spacing w:after="200" w:line="276" w:lineRule="auto"/>
        <w:rPr>
          <w:rFonts w:ascii="Calibri" w:eastAsia="Times New Roman" w:hAnsi="Calibri" w:cs="Times New Roman"/>
          <w:b/>
          <w:color w:val="000099"/>
          <w:sz w:val="36"/>
          <w:szCs w:val="36"/>
        </w:rPr>
      </w:pPr>
    </w:p>
    <w:p w14:paraId="3284C13E" w14:textId="77777777" w:rsidR="00954493" w:rsidRPr="00954493" w:rsidRDefault="00954493" w:rsidP="00954493">
      <w:pPr>
        <w:spacing w:after="200" w:line="276" w:lineRule="auto"/>
        <w:rPr>
          <w:rFonts w:ascii="Calibri" w:eastAsia="Times New Roman" w:hAnsi="Calibri" w:cs="Times New Roman"/>
          <w:b/>
          <w:color w:val="000099"/>
          <w:sz w:val="36"/>
          <w:szCs w:val="36"/>
        </w:rPr>
      </w:pPr>
      <w:r w:rsidRPr="00954493">
        <w:rPr>
          <w:rFonts w:ascii="Calibri" w:eastAsia="Times New Roman" w:hAnsi="Calibri" w:cs="Times New Roman"/>
          <w:b/>
          <w:color w:val="000099"/>
          <w:sz w:val="36"/>
          <w:szCs w:val="36"/>
        </w:rPr>
        <w:t xml:space="preserve">KRYTERIA </w:t>
      </w:r>
      <w:r w:rsidRPr="00954493">
        <w:rPr>
          <w:rFonts w:ascii="Calibri" w:eastAsia="Times New Roman" w:hAnsi="Calibri" w:cs="Times New Roman"/>
          <w:b/>
          <w:color w:val="000099"/>
          <w:sz w:val="36"/>
          <w:szCs w:val="36"/>
          <w:u w:val="single"/>
        </w:rPr>
        <w:t>MERYTORYCZNE - UNIWERSALNE</w:t>
      </w:r>
      <w:r w:rsidRPr="00954493">
        <w:rPr>
          <w:rFonts w:ascii="Calibri" w:eastAsia="Times New Roman" w:hAnsi="Calibri" w:cs="Times New Roman"/>
          <w:b/>
          <w:color w:val="000099"/>
          <w:sz w:val="36"/>
          <w:szCs w:val="36"/>
        </w:rPr>
        <w:t xml:space="preserve"> </w:t>
      </w:r>
    </w:p>
    <w:p w14:paraId="29F63BBF" w14:textId="77777777" w:rsidR="00954493" w:rsidRPr="00954493" w:rsidRDefault="00954493" w:rsidP="00954493">
      <w:pPr>
        <w:spacing w:after="200" w:line="276" w:lineRule="auto"/>
        <w:rPr>
          <w:rFonts w:ascii="Calibri" w:eastAsia="Times New Roman" w:hAnsi="Calibri" w:cs="Times New Roman"/>
          <w:b/>
          <w:color w:val="000099"/>
          <w:sz w:val="36"/>
          <w:szCs w:val="36"/>
        </w:rPr>
      </w:pPr>
    </w:p>
    <w:p w14:paraId="665EC828" w14:textId="77777777" w:rsidR="00954493" w:rsidRPr="00954493" w:rsidRDefault="00954493" w:rsidP="00954493">
      <w:pPr>
        <w:spacing w:after="200" w:line="276" w:lineRule="auto"/>
        <w:rPr>
          <w:rFonts w:ascii="Calibri" w:eastAsia="Times New Roman" w:hAnsi="Calibri" w:cs="Times New Roman"/>
          <w:b/>
          <w:color w:val="000099"/>
          <w:sz w:val="36"/>
          <w:szCs w:val="36"/>
        </w:rPr>
      </w:pPr>
      <w:r w:rsidRPr="00954493">
        <w:rPr>
          <w:rFonts w:ascii="Calibri" w:eastAsia="Times New Roman" w:hAnsi="Calibri" w:cs="Times New Roman"/>
          <w:b/>
          <w:color w:val="000099"/>
          <w:sz w:val="36"/>
          <w:szCs w:val="36"/>
        </w:rPr>
        <w:t xml:space="preserve">DLA WSZYSTKICH DZIAŁAŃ FEO 2021-2027 </w:t>
      </w:r>
    </w:p>
    <w:p w14:paraId="5D318218" w14:textId="77777777" w:rsidR="00954493" w:rsidRPr="00954493" w:rsidRDefault="00954493" w:rsidP="00954493">
      <w:pPr>
        <w:spacing w:after="200" w:line="276" w:lineRule="auto"/>
        <w:rPr>
          <w:rFonts w:ascii="Calibri" w:eastAsia="Times New Roman" w:hAnsi="Calibri" w:cs="Times New Roman"/>
          <w:b/>
          <w:color w:val="000099"/>
          <w:sz w:val="36"/>
          <w:szCs w:val="36"/>
        </w:rPr>
      </w:pPr>
      <w:r w:rsidRPr="00954493">
        <w:rPr>
          <w:rFonts w:ascii="Calibri" w:eastAsia="Times New Roman" w:hAnsi="Calibri" w:cs="Times New Roman"/>
          <w:b/>
          <w:color w:val="000099"/>
          <w:sz w:val="36"/>
          <w:szCs w:val="36"/>
        </w:rPr>
        <w:t>(z wyłączeniem działań wdrażanych przez instrumenty finansowe)</w:t>
      </w:r>
    </w:p>
    <w:p w14:paraId="4F58AB35" w14:textId="77777777" w:rsidR="00954493" w:rsidRPr="00954493" w:rsidRDefault="00954493" w:rsidP="00954493">
      <w:pPr>
        <w:spacing w:after="200" w:line="276" w:lineRule="auto"/>
        <w:rPr>
          <w:rFonts w:ascii="Calibri" w:eastAsia="Times New Roman" w:hAnsi="Calibri" w:cs="Times New Roman"/>
          <w:b/>
          <w:color w:val="000099"/>
          <w:sz w:val="36"/>
          <w:szCs w:val="36"/>
        </w:rPr>
      </w:pPr>
      <w:r w:rsidRPr="00954493">
        <w:rPr>
          <w:rFonts w:ascii="Calibri" w:eastAsia="Times New Roman" w:hAnsi="Calibri" w:cs="Times New Roman"/>
          <w:b/>
          <w:color w:val="000099"/>
          <w:sz w:val="36"/>
          <w:szCs w:val="36"/>
        </w:rPr>
        <w:t>Zakres: Europejski Fundusz Rozwoju Regionalnego</w:t>
      </w:r>
    </w:p>
    <w:p w14:paraId="407D0B21" w14:textId="77777777" w:rsidR="00DC7CA6" w:rsidRDefault="00DC7CA6" w:rsidP="00954493">
      <w:pPr>
        <w:spacing w:after="200" w:line="276" w:lineRule="auto"/>
        <w:rPr>
          <w:rFonts w:ascii="Calibri" w:eastAsia="Times New Roman" w:hAnsi="Calibri" w:cs="Times New Roman"/>
          <w:b/>
          <w:color w:val="000099"/>
          <w:sz w:val="36"/>
          <w:szCs w:val="36"/>
        </w:rPr>
      </w:pPr>
    </w:p>
    <w:p w14:paraId="3D48963B" w14:textId="77777777" w:rsidR="00DC7CA6" w:rsidRDefault="00DC7CA6" w:rsidP="00954493">
      <w:pPr>
        <w:spacing w:after="200" w:line="276" w:lineRule="auto"/>
        <w:rPr>
          <w:rFonts w:ascii="Calibri" w:eastAsia="Times New Roman" w:hAnsi="Calibri" w:cs="Times New Roman"/>
          <w:b/>
          <w:color w:val="000099"/>
          <w:sz w:val="36"/>
          <w:szCs w:val="36"/>
        </w:rPr>
      </w:pPr>
    </w:p>
    <w:p w14:paraId="5C37AEBE" w14:textId="77777777" w:rsidR="00954493" w:rsidRDefault="00954493" w:rsidP="00165623">
      <w:pPr>
        <w:spacing w:after="200" w:line="276" w:lineRule="auto"/>
        <w:rPr>
          <w:rFonts w:ascii="Calibri" w:eastAsia="Times New Roman" w:hAnsi="Calibri" w:cs="Times New Roman"/>
          <w:b/>
          <w:sz w:val="36"/>
          <w:szCs w:val="36"/>
        </w:rPr>
      </w:pPr>
    </w:p>
    <w:p w14:paraId="26283F29" w14:textId="77777777" w:rsidR="00165623" w:rsidRPr="00954493" w:rsidRDefault="00165623" w:rsidP="00954493">
      <w:pPr>
        <w:spacing w:after="200" w:line="276" w:lineRule="auto"/>
        <w:jc w:val="center"/>
        <w:rPr>
          <w:rFonts w:ascii="Calibri" w:eastAsia="Times New Roman" w:hAnsi="Calibri" w:cs="Times New Roman"/>
          <w:b/>
          <w:sz w:val="36"/>
          <w:szCs w:val="36"/>
        </w:rPr>
      </w:pPr>
    </w:p>
    <w:tbl>
      <w:tblPr>
        <w:tblW w:w="5470" w:type="pct"/>
        <w:tblInd w:w="-856" w:type="dxa"/>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ayout w:type="fixed"/>
        <w:tblCellMar>
          <w:top w:w="57" w:type="dxa"/>
          <w:left w:w="70" w:type="dxa"/>
          <w:bottom w:w="57" w:type="dxa"/>
          <w:right w:w="70" w:type="dxa"/>
        </w:tblCellMar>
        <w:tblLook w:val="00A0" w:firstRow="1" w:lastRow="0" w:firstColumn="1" w:lastColumn="0" w:noHBand="0" w:noVBand="0"/>
      </w:tblPr>
      <w:tblGrid>
        <w:gridCol w:w="519"/>
        <w:gridCol w:w="2645"/>
        <w:gridCol w:w="8744"/>
        <w:gridCol w:w="3401"/>
      </w:tblGrid>
      <w:tr w:rsidR="007B6395" w:rsidRPr="0037059A" w14:paraId="4F39A115" w14:textId="77777777" w:rsidTr="00212AD9">
        <w:trPr>
          <w:trHeight w:val="595"/>
          <w:tblHeader/>
        </w:trPr>
        <w:tc>
          <w:tcPr>
            <w:tcW w:w="15309" w:type="dxa"/>
            <w:gridSpan w:val="4"/>
            <w:shd w:val="clear" w:color="auto" w:fill="D9D9D9"/>
            <w:noWrap/>
            <w:vAlign w:val="center"/>
          </w:tcPr>
          <w:p w14:paraId="24223435" w14:textId="77777777" w:rsidR="007B6395" w:rsidRPr="0037059A" w:rsidRDefault="007B6395" w:rsidP="00212AD9">
            <w:pPr>
              <w:spacing w:after="0"/>
              <w:rPr>
                <w:b/>
                <w:bCs/>
                <w:color w:val="000099"/>
              </w:rPr>
            </w:pPr>
            <w:r w:rsidRPr="0058587C">
              <w:rPr>
                <w:b/>
                <w:bCs/>
                <w:color w:val="000099"/>
              </w:rPr>
              <w:lastRenderedPageBreak/>
              <w:t xml:space="preserve">Kryteria merytoryczne </w:t>
            </w:r>
            <w:r>
              <w:rPr>
                <w:b/>
                <w:bCs/>
                <w:color w:val="000099"/>
              </w:rPr>
              <w:t xml:space="preserve">uniwersalne </w:t>
            </w:r>
            <w:r w:rsidRPr="0058587C">
              <w:rPr>
                <w:b/>
                <w:bCs/>
                <w:color w:val="000099"/>
              </w:rPr>
              <w:t>(TAK/NIE)</w:t>
            </w:r>
          </w:p>
        </w:tc>
      </w:tr>
      <w:tr w:rsidR="007B6395" w:rsidRPr="0037059A" w14:paraId="2682A2A7" w14:textId="77777777" w:rsidTr="00212AD9">
        <w:trPr>
          <w:trHeight w:val="595"/>
          <w:tblHeader/>
        </w:trPr>
        <w:tc>
          <w:tcPr>
            <w:tcW w:w="519" w:type="dxa"/>
            <w:shd w:val="clear" w:color="auto" w:fill="D9D9D9"/>
            <w:noWrap/>
            <w:vAlign w:val="center"/>
          </w:tcPr>
          <w:p w14:paraId="70E57592" w14:textId="77777777" w:rsidR="007B6395" w:rsidRPr="0037059A" w:rsidRDefault="007B6395" w:rsidP="00212AD9">
            <w:pPr>
              <w:spacing w:after="0"/>
              <w:jc w:val="center"/>
              <w:rPr>
                <w:b/>
                <w:bCs/>
                <w:color w:val="000099"/>
              </w:rPr>
            </w:pPr>
            <w:proofErr w:type="spellStart"/>
            <w:r w:rsidRPr="0037059A">
              <w:rPr>
                <w:b/>
                <w:bCs/>
                <w:color w:val="000099"/>
              </w:rPr>
              <w:t>Ip</w:t>
            </w:r>
            <w:proofErr w:type="spellEnd"/>
            <w:r w:rsidRPr="0037059A">
              <w:rPr>
                <w:b/>
                <w:bCs/>
                <w:color w:val="000099"/>
              </w:rPr>
              <w:t>.</w:t>
            </w:r>
          </w:p>
        </w:tc>
        <w:tc>
          <w:tcPr>
            <w:tcW w:w="2645" w:type="dxa"/>
            <w:shd w:val="clear" w:color="auto" w:fill="D9D9D9"/>
            <w:noWrap/>
            <w:vAlign w:val="center"/>
          </w:tcPr>
          <w:p w14:paraId="2DDC652A" w14:textId="77777777" w:rsidR="007B6395" w:rsidRPr="0037059A" w:rsidRDefault="007B6395" w:rsidP="00212AD9">
            <w:pPr>
              <w:spacing w:after="0"/>
              <w:jc w:val="center"/>
              <w:rPr>
                <w:b/>
                <w:bCs/>
                <w:color w:val="000099"/>
              </w:rPr>
            </w:pPr>
            <w:r w:rsidRPr="0037059A">
              <w:rPr>
                <w:b/>
                <w:bCs/>
                <w:color w:val="000099"/>
              </w:rPr>
              <w:t>Nazwa kryterium</w:t>
            </w:r>
          </w:p>
        </w:tc>
        <w:tc>
          <w:tcPr>
            <w:tcW w:w="8744" w:type="dxa"/>
            <w:shd w:val="clear" w:color="auto" w:fill="D9D9D9"/>
            <w:vAlign w:val="center"/>
          </w:tcPr>
          <w:p w14:paraId="7B21D14C" w14:textId="77777777" w:rsidR="007B6395" w:rsidRPr="0037059A" w:rsidRDefault="007B6395" w:rsidP="00212AD9">
            <w:pPr>
              <w:spacing w:after="0"/>
              <w:jc w:val="center"/>
              <w:rPr>
                <w:b/>
                <w:bCs/>
                <w:color w:val="000099"/>
              </w:rPr>
            </w:pPr>
            <w:r w:rsidRPr="0037059A">
              <w:rPr>
                <w:b/>
                <w:bCs/>
                <w:color w:val="000099"/>
              </w:rPr>
              <w:t>Definicja</w:t>
            </w:r>
          </w:p>
        </w:tc>
        <w:tc>
          <w:tcPr>
            <w:tcW w:w="3401" w:type="dxa"/>
            <w:shd w:val="clear" w:color="auto" w:fill="D9D9D9"/>
            <w:vAlign w:val="center"/>
          </w:tcPr>
          <w:p w14:paraId="5B675708" w14:textId="77777777" w:rsidR="007B6395" w:rsidRPr="0037059A" w:rsidRDefault="007B6395" w:rsidP="00212AD9">
            <w:pPr>
              <w:spacing w:after="0"/>
              <w:jc w:val="center"/>
              <w:rPr>
                <w:b/>
                <w:bCs/>
                <w:color w:val="000099"/>
              </w:rPr>
            </w:pPr>
            <w:r w:rsidRPr="0037059A">
              <w:rPr>
                <w:b/>
                <w:bCs/>
                <w:color w:val="000099"/>
              </w:rPr>
              <w:t>Opis znaczenia kryterium</w:t>
            </w:r>
          </w:p>
        </w:tc>
      </w:tr>
      <w:tr w:rsidR="007B6395" w:rsidRPr="0037059A" w14:paraId="2D702915" w14:textId="77777777" w:rsidTr="00212AD9">
        <w:trPr>
          <w:trHeight w:val="255"/>
          <w:tblHeader/>
        </w:trPr>
        <w:tc>
          <w:tcPr>
            <w:tcW w:w="519" w:type="dxa"/>
            <w:shd w:val="clear" w:color="auto" w:fill="F2F2F2"/>
            <w:noWrap/>
            <w:vAlign w:val="bottom"/>
          </w:tcPr>
          <w:p w14:paraId="7CA6A4D9" w14:textId="77777777" w:rsidR="007B6395" w:rsidRPr="0037059A" w:rsidRDefault="007B6395" w:rsidP="00212AD9">
            <w:pPr>
              <w:spacing w:after="0"/>
              <w:jc w:val="center"/>
              <w:rPr>
                <w:bCs/>
                <w:i/>
                <w:color w:val="000099"/>
                <w:sz w:val="20"/>
                <w:szCs w:val="20"/>
              </w:rPr>
            </w:pPr>
            <w:r w:rsidRPr="0037059A">
              <w:rPr>
                <w:bCs/>
                <w:i/>
                <w:color w:val="000099"/>
                <w:sz w:val="20"/>
                <w:szCs w:val="20"/>
              </w:rPr>
              <w:t>1</w:t>
            </w:r>
          </w:p>
        </w:tc>
        <w:tc>
          <w:tcPr>
            <w:tcW w:w="2645" w:type="dxa"/>
            <w:shd w:val="clear" w:color="auto" w:fill="F2F2F2"/>
            <w:noWrap/>
            <w:vAlign w:val="bottom"/>
          </w:tcPr>
          <w:p w14:paraId="200F2447" w14:textId="77777777" w:rsidR="007B6395" w:rsidRPr="0037059A" w:rsidRDefault="007B6395" w:rsidP="00212AD9">
            <w:pPr>
              <w:spacing w:after="0"/>
              <w:jc w:val="center"/>
              <w:rPr>
                <w:bCs/>
                <w:i/>
                <w:color w:val="000099"/>
                <w:sz w:val="20"/>
                <w:szCs w:val="20"/>
              </w:rPr>
            </w:pPr>
            <w:r w:rsidRPr="0037059A">
              <w:rPr>
                <w:bCs/>
                <w:i/>
                <w:color w:val="000099"/>
                <w:sz w:val="20"/>
                <w:szCs w:val="20"/>
              </w:rPr>
              <w:t>2</w:t>
            </w:r>
          </w:p>
        </w:tc>
        <w:tc>
          <w:tcPr>
            <w:tcW w:w="8744" w:type="dxa"/>
            <w:shd w:val="clear" w:color="auto" w:fill="F2F2F2"/>
            <w:vAlign w:val="bottom"/>
          </w:tcPr>
          <w:p w14:paraId="7FEF6C9D" w14:textId="77777777" w:rsidR="007B6395" w:rsidRPr="0037059A" w:rsidRDefault="007B6395" w:rsidP="00212AD9">
            <w:pPr>
              <w:spacing w:after="0"/>
              <w:jc w:val="center"/>
              <w:rPr>
                <w:bCs/>
                <w:i/>
                <w:color w:val="000099"/>
                <w:sz w:val="20"/>
                <w:szCs w:val="20"/>
              </w:rPr>
            </w:pPr>
            <w:r w:rsidRPr="0037059A">
              <w:rPr>
                <w:bCs/>
                <w:i/>
                <w:color w:val="000099"/>
                <w:sz w:val="20"/>
                <w:szCs w:val="20"/>
              </w:rPr>
              <w:t>3</w:t>
            </w:r>
          </w:p>
        </w:tc>
        <w:tc>
          <w:tcPr>
            <w:tcW w:w="3401" w:type="dxa"/>
            <w:shd w:val="clear" w:color="auto" w:fill="F2F2F2"/>
          </w:tcPr>
          <w:p w14:paraId="1F26C56A" w14:textId="77777777" w:rsidR="007B6395" w:rsidRPr="0037059A" w:rsidRDefault="007B6395" w:rsidP="00212AD9">
            <w:pPr>
              <w:spacing w:after="0"/>
              <w:jc w:val="center"/>
              <w:rPr>
                <w:bCs/>
                <w:i/>
                <w:color w:val="000099"/>
                <w:sz w:val="20"/>
                <w:szCs w:val="20"/>
              </w:rPr>
            </w:pPr>
            <w:r w:rsidRPr="0037059A">
              <w:rPr>
                <w:bCs/>
                <w:i/>
                <w:color w:val="000099"/>
                <w:sz w:val="20"/>
                <w:szCs w:val="20"/>
              </w:rPr>
              <w:t>4</w:t>
            </w:r>
          </w:p>
        </w:tc>
      </w:tr>
      <w:tr w:rsidR="007B6395" w:rsidRPr="0037059A" w14:paraId="623BEC5B" w14:textId="77777777" w:rsidTr="00212AD9">
        <w:trPr>
          <w:trHeight w:val="644"/>
        </w:trPr>
        <w:tc>
          <w:tcPr>
            <w:tcW w:w="519" w:type="dxa"/>
            <w:noWrap/>
            <w:vAlign w:val="center"/>
          </w:tcPr>
          <w:p w14:paraId="42E4DF99" w14:textId="77777777" w:rsidR="007B6395" w:rsidRPr="0037059A" w:rsidRDefault="007B6395" w:rsidP="00212AD9">
            <w:pPr>
              <w:spacing w:after="0"/>
              <w:rPr>
                <w:rFonts w:cstheme="minorHAnsi"/>
                <w:sz w:val="24"/>
                <w:szCs w:val="24"/>
              </w:rPr>
            </w:pPr>
            <w:r w:rsidRPr="0037059A">
              <w:rPr>
                <w:rFonts w:cstheme="minorHAnsi"/>
                <w:sz w:val="24"/>
                <w:szCs w:val="24"/>
              </w:rPr>
              <w:t>1.</w:t>
            </w:r>
          </w:p>
        </w:tc>
        <w:tc>
          <w:tcPr>
            <w:tcW w:w="2645" w:type="dxa"/>
            <w:vAlign w:val="center"/>
          </w:tcPr>
          <w:p w14:paraId="6162C9AC" w14:textId="77777777" w:rsidR="007B6395" w:rsidRPr="0037059A" w:rsidRDefault="007B6395" w:rsidP="00212AD9">
            <w:pPr>
              <w:spacing w:after="0"/>
              <w:rPr>
                <w:rFonts w:cstheme="minorHAnsi"/>
                <w:sz w:val="24"/>
                <w:szCs w:val="24"/>
              </w:rPr>
            </w:pPr>
            <w:r w:rsidRPr="0037059A">
              <w:rPr>
                <w:rFonts w:cstheme="minorHAnsi"/>
                <w:sz w:val="24"/>
                <w:szCs w:val="24"/>
              </w:rPr>
              <w:t>Założenia projektu zgodne z celami działania/typem przedsięwzięcia</w:t>
            </w:r>
            <w:r w:rsidRPr="0037059A">
              <w:rPr>
                <w:rFonts w:cs="Calibri"/>
                <w:sz w:val="24"/>
                <w:szCs w:val="24"/>
              </w:rPr>
              <w:t xml:space="preserve">, a także </w:t>
            </w:r>
            <w:r>
              <w:rPr>
                <w:rFonts w:cs="Calibri"/>
                <w:sz w:val="24"/>
                <w:szCs w:val="24"/>
              </w:rPr>
              <w:br/>
            </w:r>
            <w:r w:rsidRPr="0037059A">
              <w:rPr>
                <w:rFonts w:cs="Calibri"/>
                <w:sz w:val="24"/>
                <w:szCs w:val="24"/>
              </w:rPr>
              <w:t xml:space="preserve">z zasadą </w:t>
            </w:r>
            <w:proofErr w:type="spellStart"/>
            <w:r w:rsidRPr="0037059A">
              <w:rPr>
                <w:rFonts w:cs="Calibri"/>
                <w:sz w:val="24"/>
                <w:szCs w:val="24"/>
              </w:rPr>
              <w:t>deinstytucjonalizacji</w:t>
            </w:r>
            <w:proofErr w:type="spellEnd"/>
            <w:r w:rsidRPr="0037059A">
              <w:rPr>
                <w:rFonts w:cstheme="minorHAnsi"/>
                <w:sz w:val="24"/>
                <w:szCs w:val="24"/>
              </w:rPr>
              <w:t xml:space="preserve"> </w:t>
            </w:r>
          </w:p>
        </w:tc>
        <w:tc>
          <w:tcPr>
            <w:tcW w:w="8744" w:type="dxa"/>
            <w:vAlign w:val="center"/>
          </w:tcPr>
          <w:p w14:paraId="25DFA434" w14:textId="77777777" w:rsidR="007B6395" w:rsidRPr="0037059A" w:rsidRDefault="007B6395" w:rsidP="00212AD9">
            <w:pPr>
              <w:spacing w:after="0"/>
              <w:rPr>
                <w:rFonts w:cstheme="minorHAnsi"/>
                <w:sz w:val="24"/>
                <w:szCs w:val="24"/>
              </w:rPr>
            </w:pPr>
            <w:r w:rsidRPr="0037059A">
              <w:rPr>
                <w:rFonts w:cstheme="minorHAnsi"/>
                <w:sz w:val="24"/>
                <w:szCs w:val="24"/>
              </w:rPr>
              <w:t xml:space="preserve">Sprawdza się zgodność założeń projektu z celami działania </w:t>
            </w:r>
            <w:r w:rsidRPr="0037059A">
              <w:rPr>
                <w:rFonts w:cs="Calibri"/>
                <w:sz w:val="24"/>
                <w:szCs w:val="24"/>
              </w:rPr>
              <w:t xml:space="preserve">/typem przedsięwzięcia </w:t>
            </w:r>
            <w:r w:rsidRPr="0037059A">
              <w:rPr>
                <w:rFonts w:cstheme="minorHAnsi"/>
                <w:sz w:val="24"/>
                <w:szCs w:val="24"/>
              </w:rPr>
              <w:t xml:space="preserve">określonymi w Programie regionalnym </w:t>
            </w:r>
            <w:r w:rsidRPr="0037059A">
              <w:rPr>
                <w:rFonts w:cstheme="minorHAnsi"/>
                <w:i/>
                <w:iCs/>
                <w:sz w:val="24"/>
                <w:szCs w:val="24"/>
              </w:rPr>
              <w:t>Fundusze Europejskie dla Opolskiego 2021-2027</w:t>
            </w:r>
            <w:r w:rsidRPr="0037059A">
              <w:rPr>
                <w:rFonts w:cstheme="minorHAnsi"/>
                <w:sz w:val="24"/>
                <w:szCs w:val="24"/>
              </w:rPr>
              <w:t xml:space="preserve"> oraz w </w:t>
            </w:r>
            <w:r w:rsidRPr="0037059A">
              <w:rPr>
                <w:rFonts w:cstheme="minorHAnsi"/>
                <w:i/>
                <w:iCs/>
                <w:sz w:val="24"/>
                <w:szCs w:val="24"/>
              </w:rPr>
              <w:t>Szczegółowym opisie priorytetów FEO 2021-2027</w:t>
            </w:r>
            <w:r w:rsidRPr="0037059A">
              <w:rPr>
                <w:rFonts w:cs="Calibri"/>
                <w:sz w:val="24"/>
                <w:szCs w:val="24"/>
              </w:rPr>
              <w:t xml:space="preserve">, a także z zasadą </w:t>
            </w:r>
            <w:proofErr w:type="spellStart"/>
            <w:r w:rsidRPr="0037059A">
              <w:rPr>
                <w:rFonts w:cs="Calibri"/>
                <w:sz w:val="24"/>
                <w:szCs w:val="24"/>
              </w:rPr>
              <w:t>deinstytucjonalizacji</w:t>
            </w:r>
            <w:proofErr w:type="spellEnd"/>
            <w:r w:rsidRPr="0037059A">
              <w:rPr>
                <w:rFonts w:cs="Calibri"/>
                <w:sz w:val="24"/>
                <w:szCs w:val="24"/>
              </w:rPr>
              <w:t xml:space="preserve"> oraz</w:t>
            </w:r>
            <w:r w:rsidRPr="0037059A">
              <w:rPr>
                <w:rFonts w:cstheme="minorHAnsi"/>
                <w:iCs/>
                <w:sz w:val="24"/>
                <w:szCs w:val="24"/>
              </w:rPr>
              <w:t xml:space="preserve"> z</w:t>
            </w:r>
            <w:r w:rsidRPr="0037059A">
              <w:rPr>
                <w:rFonts w:cstheme="minorHAnsi"/>
                <w:i/>
                <w:iCs/>
                <w:sz w:val="24"/>
                <w:szCs w:val="24"/>
              </w:rPr>
              <w:t xml:space="preserve"> Wytycznymi ministra właściwego ds. rozwoju</w:t>
            </w:r>
            <w:r w:rsidRPr="0037059A">
              <w:rPr>
                <w:rFonts w:cstheme="minorHAnsi"/>
                <w:sz w:val="24"/>
                <w:szCs w:val="24"/>
              </w:rPr>
              <w:t>.</w:t>
            </w:r>
          </w:p>
          <w:p w14:paraId="0FAB14C4" w14:textId="77777777" w:rsidR="007B6395" w:rsidRPr="0037059A" w:rsidRDefault="007B6395" w:rsidP="00212AD9">
            <w:pPr>
              <w:spacing w:after="0"/>
              <w:rPr>
                <w:rFonts w:cstheme="minorHAnsi"/>
                <w:sz w:val="24"/>
                <w:szCs w:val="24"/>
              </w:rPr>
            </w:pPr>
          </w:p>
          <w:p w14:paraId="31486DAF" w14:textId="77777777" w:rsidR="007B6395" w:rsidRPr="0037059A" w:rsidRDefault="007B6395" w:rsidP="00212AD9">
            <w:pPr>
              <w:spacing w:after="0"/>
              <w:rPr>
                <w:rFonts w:cstheme="minorHAnsi"/>
                <w:sz w:val="24"/>
                <w:szCs w:val="24"/>
              </w:rPr>
            </w:pPr>
            <w:r w:rsidRPr="0037059A">
              <w:rPr>
                <w:rFonts w:cstheme="minorHAnsi"/>
                <w:sz w:val="24"/>
                <w:szCs w:val="24"/>
              </w:rPr>
              <w:t xml:space="preserve">Zgodność projektu z zasadą </w:t>
            </w:r>
            <w:proofErr w:type="spellStart"/>
            <w:r w:rsidRPr="0037059A">
              <w:rPr>
                <w:rFonts w:cstheme="minorHAnsi"/>
                <w:sz w:val="24"/>
                <w:szCs w:val="24"/>
              </w:rPr>
              <w:t>deinstytucjonalizacji</w:t>
            </w:r>
            <w:proofErr w:type="spellEnd"/>
            <w:r w:rsidRPr="0037059A">
              <w:rPr>
                <w:rFonts w:cstheme="minorHAnsi"/>
                <w:sz w:val="24"/>
                <w:szCs w:val="24"/>
              </w:rPr>
              <w:t xml:space="preserve"> oznacza, że nie </w:t>
            </w:r>
            <w:r>
              <w:rPr>
                <w:rFonts w:cstheme="minorHAnsi"/>
                <w:sz w:val="24"/>
                <w:szCs w:val="24"/>
              </w:rPr>
              <w:t>będzie</w:t>
            </w:r>
            <w:r w:rsidRPr="0037059A">
              <w:rPr>
                <w:rFonts w:cstheme="minorHAnsi"/>
                <w:sz w:val="24"/>
                <w:szCs w:val="24"/>
              </w:rPr>
              <w:t xml:space="preserve"> finansowana infrastruktura placówek świadczących usługi w formie instytucjonalnej</w:t>
            </w:r>
            <w:r>
              <w:rPr>
                <w:rFonts w:cstheme="minorHAnsi"/>
                <w:sz w:val="24"/>
                <w:szCs w:val="24"/>
              </w:rPr>
              <w:t xml:space="preserve"> (</w:t>
            </w:r>
            <w:r w:rsidRPr="0037059A">
              <w:rPr>
                <w:rFonts w:cstheme="minorHAnsi"/>
                <w:sz w:val="24"/>
                <w:szCs w:val="24"/>
              </w:rPr>
              <w:t>która powoduje segregację społeczną i przestrzenną poszczególnych grup społecznych</w:t>
            </w:r>
            <w:r>
              <w:rPr>
                <w:rFonts w:cstheme="minorHAnsi"/>
                <w:sz w:val="24"/>
                <w:szCs w:val="24"/>
              </w:rPr>
              <w:t>)</w:t>
            </w:r>
            <w:r w:rsidRPr="0037059A">
              <w:rPr>
                <w:rFonts w:cstheme="minorHAnsi"/>
                <w:sz w:val="24"/>
                <w:szCs w:val="24"/>
              </w:rPr>
              <w:t xml:space="preserve">, </w:t>
            </w:r>
            <w:r>
              <w:rPr>
                <w:rFonts w:cstheme="minorHAnsi"/>
                <w:sz w:val="24"/>
                <w:szCs w:val="24"/>
              </w:rPr>
              <w:t>w tym</w:t>
            </w:r>
            <w:r w:rsidRPr="0037059A">
              <w:rPr>
                <w:rFonts w:cstheme="minorHAnsi"/>
                <w:sz w:val="24"/>
                <w:szCs w:val="24"/>
              </w:rPr>
              <w:t xml:space="preserve"> placówek świadczących całodobową opiekę długoterminową (np.: domy pomocy społecznej, zakłady opiekuńczo-lecznicze, zakłady pielęgnacyjno-opiekuńcze, placówki opiekuńczo-wychowawcze, noclegownie, schroniska dla bezdomnych), a także szkół specjalnych.</w:t>
            </w:r>
          </w:p>
          <w:p w14:paraId="42A49B2E" w14:textId="77777777" w:rsidR="007B6395" w:rsidRDefault="007B6395" w:rsidP="00212AD9">
            <w:pPr>
              <w:suppressAutoHyphens/>
              <w:autoSpaceDE w:val="0"/>
              <w:snapToGrid w:val="0"/>
              <w:spacing w:after="0"/>
              <w:rPr>
                <w:rFonts w:cs="Calibri"/>
                <w:sz w:val="24"/>
                <w:szCs w:val="24"/>
                <w:lang w:eastAsia="zh-CN"/>
              </w:rPr>
            </w:pPr>
          </w:p>
          <w:p w14:paraId="3FE20DED" w14:textId="77777777" w:rsidR="007B6395" w:rsidRPr="00211A7A" w:rsidRDefault="007B6395" w:rsidP="00212AD9">
            <w:pPr>
              <w:suppressAutoHyphens/>
              <w:autoSpaceDE w:val="0"/>
              <w:snapToGrid w:val="0"/>
              <w:spacing w:after="0"/>
              <w:rPr>
                <w:rFonts w:cs="Calibri"/>
                <w:sz w:val="24"/>
                <w:szCs w:val="24"/>
                <w:lang w:eastAsia="zh-CN"/>
              </w:rPr>
            </w:pPr>
            <w:r w:rsidRPr="00211A7A">
              <w:rPr>
                <w:rFonts w:cs="Calibri"/>
                <w:sz w:val="24"/>
                <w:szCs w:val="24"/>
                <w:lang w:eastAsia="zh-CN"/>
              </w:rPr>
              <w:t>Poprzez opiekę instytucjonalną rozumie się usługi świadczone w:</w:t>
            </w:r>
          </w:p>
          <w:p w14:paraId="5E3D0B3F" w14:textId="77777777" w:rsidR="007B6395" w:rsidRPr="00211A7A" w:rsidRDefault="007B6395">
            <w:pPr>
              <w:pStyle w:val="Akapitzlist"/>
              <w:numPr>
                <w:ilvl w:val="0"/>
                <w:numId w:val="8"/>
              </w:numPr>
              <w:suppressAutoHyphens/>
              <w:autoSpaceDE w:val="0"/>
              <w:snapToGrid w:val="0"/>
              <w:spacing w:after="0"/>
              <w:rPr>
                <w:rFonts w:cs="Calibri"/>
                <w:sz w:val="24"/>
                <w:szCs w:val="24"/>
                <w:lang w:eastAsia="zh-CN"/>
              </w:rPr>
            </w:pPr>
            <w:r w:rsidRPr="00211A7A">
              <w:rPr>
                <w:rFonts w:cs="Calibri"/>
                <w:sz w:val="24"/>
                <w:szCs w:val="24"/>
                <w:lang w:eastAsia="zh-CN"/>
              </w:rPr>
              <w:t>placówce opiekuńczo-pobytowej, czyli placówce wieloosobowego, całodobowego pobytu i opieki, w której liczba mieszkańców jest większa niż 8 osób, lub w której spełniona jest co najmniej jedna z poniższych przesłanek:</w:t>
            </w:r>
          </w:p>
          <w:p w14:paraId="66E55B08" w14:textId="77777777" w:rsidR="007B6395" w:rsidRPr="00211A7A" w:rsidRDefault="007B6395">
            <w:pPr>
              <w:pStyle w:val="Akapitzlist"/>
              <w:numPr>
                <w:ilvl w:val="0"/>
                <w:numId w:val="9"/>
              </w:numPr>
              <w:suppressAutoHyphens/>
              <w:autoSpaceDE w:val="0"/>
              <w:snapToGrid w:val="0"/>
              <w:spacing w:after="0"/>
              <w:ind w:left="1171" w:hanging="425"/>
              <w:rPr>
                <w:rFonts w:cs="Calibri"/>
                <w:sz w:val="24"/>
                <w:szCs w:val="24"/>
                <w:lang w:eastAsia="zh-CN"/>
              </w:rPr>
            </w:pPr>
            <w:r w:rsidRPr="00211A7A">
              <w:rPr>
                <w:rFonts w:cs="Calibri"/>
                <w:sz w:val="24"/>
                <w:szCs w:val="24"/>
                <w:lang w:eastAsia="zh-CN"/>
              </w:rPr>
              <w:t>usługi nie są świadczone w sposób zindywidualizowany (dostosowany do możliwości i potrzeb danej osoby);</w:t>
            </w:r>
          </w:p>
          <w:p w14:paraId="07E2385F" w14:textId="77777777" w:rsidR="007B6395" w:rsidRPr="00211A7A" w:rsidRDefault="007B6395">
            <w:pPr>
              <w:pStyle w:val="Akapitzlist"/>
              <w:numPr>
                <w:ilvl w:val="0"/>
                <w:numId w:val="9"/>
              </w:numPr>
              <w:suppressAutoHyphens/>
              <w:autoSpaceDE w:val="0"/>
              <w:snapToGrid w:val="0"/>
              <w:spacing w:after="0"/>
              <w:ind w:left="1171" w:hanging="425"/>
              <w:rPr>
                <w:rFonts w:cs="Calibri"/>
                <w:sz w:val="24"/>
                <w:szCs w:val="24"/>
                <w:lang w:eastAsia="zh-CN"/>
              </w:rPr>
            </w:pPr>
            <w:r w:rsidRPr="00211A7A">
              <w:rPr>
                <w:rFonts w:cs="Calibri"/>
                <w:sz w:val="24"/>
                <w:szCs w:val="24"/>
                <w:lang w:eastAsia="zh-CN"/>
              </w:rPr>
              <w:lastRenderedPageBreak/>
              <w:t>wymagania organizacyjne mają pierwszeństwo przed indywidualnymi potrzebami mieszkańców;</w:t>
            </w:r>
          </w:p>
          <w:p w14:paraId="0C994EA9" w14:textId="77777777" w:rsidR="007B6395" w:rsidRPr="00211A7A" w:rsidRDefault="007B6395">
            <w:pPr>
              <w:pStyle w:val="Akapitzlist"/>
              <w:numPr>
                <w:ilvl w:val="0"/>
                <w:numId w:val="9"/>
              </w:numPr>
              <w:suppressAutoHyphens/>
              <w:autoSpaceDE w:val="0"/>
              <w:snapToGrid w:val="0"/>
              <w:spacing w:after="0"/>
              <w:ind w:left="1171" w:hanging="425"/>
              <w:rPr>
                <w:rFonts w:cs="Calibri"/>
                <w:sz w:val="24"/>
                <w:szCs w:val="24"/>
                <w:lang w:eastAsia="zh-CN"/>
              </w:rPr>
            </w:pPr>
            <w:r w:rsidRPr="00211A7A">
              <w:rPr>
                <w:rFonts w:cs="Calibri"/>
                <w:sz w:val="24"/>
                <w:szCs w:val="24"/>
                <w:lang w:eastAsia="zh-CN"/>
              </w:rPr>
              <w:t>mieszkańcy nie mają wystarczającej kontroli nad swoim życiem i nad decyzjami, które ich dotyczą w zakresie funkcjonowania w ramach placówki;</w:t>
            </w:r>
          </w:p>
          <w:p w14:paraId="706B5B12" w14:textId="77777777" w:rsidR="007B6395" w:rsidRPr="00211A7A" w:rsidRDefault="007B6395">
            <w:pPr>
              <w:pStyle w:val="Akapitzlist"/>
              <w:numPr>
                <w:ilvl w:val="0"/>
                <w:numId w:val="9"/>
              </w:numPr>
              <w:suppressAutoHyphens/>
              <w:autoSpaceDE w:val="0"/>
              <w:snapToGrid w:val="0"/>
              <w:spacing w:after="0"/>
              <w:ind w:left="1171" w:hanging="425"/>
              <w:rPr>
                <w:rFonts w:cs="Calibri"/>
                <w:sz w:val="24"/>
                <w:szCs w:val="24"/>
                <w:lang w:eastAsia="zh-CN"/>
              </w:rPr>
            </w:pPr>
            <w:r w:rsidRPr="00211A7A">
              <w:rPr>
                <w:rFonts w:cs="Calibri"/>
                <w:sz w:val="24"/>
                <w:szCs w:val="24"/>
                <w:lang w:eastAsia="zh-CN"/>
              </w:rPr>
              <w:t>mieszkańcy są odizolowani od ogółu społeczności lub zmuszeni do mieszkania razem;</w:t>
            </w:r>
          </w:p>
          <w:p w14:paraId="6191ABC9" w14:textId="77777777" w:rsidR="007B6395" w:rsidRPr="00211A7A" w:rsidRDefault="007B6395">
            <w:pPr>
              <w:pStyle w:val="Akapitzlist"/>
              <w:numPr>
                <w:ilvl w:val="0"/>
                <w:numId w:val="8"/>
              </w:numPr>
              <w:suppressAutoHyphens/>
              <w:autoSpaceDE w:val="0"/>
              <w:snapToGrid w:val="0"/>
              <w:spacing w:after="0"/>
              <w:rPr>
                <w:rFonts w:cs="Calibri"/>
                <w:sz w:val="24"/>
                <w:szCs w:val="24"/>
                <w:lang w:eastAsia="zh-CN"/>
              </w:rPr>
            </w:pPr>
            <w:r w:rsidRPr="00211A7A">
              <w:rPr>
                <w:rFonts w:cs="Calibri"/>
                <w:sz w:val="24"/>
                <w:szCs w:val="24"/>
                <w:lang w:eastAsia="zh-CN"/>
              </w:rPr>
              <w:t xml:space="preserve">placówce opiekuńczo-wychowawczej typu socjalizacyjnego, interwencyjnego lub specjalistyczno-terapeutycznego, regionalnej placówce opiekuńczo-terapeutycznej lub interwencyjnym ośrodku </w:t>
            </w:r>
            <w:proofErr w:type="spellStart"/>
            <w:r w:rsidRPr="00211A7A">
              <w:rPr>
                <w:rFonts w:cs="Calibri"/>
                <w:sz w:val="24"/>
                <w:szCs w:val="24"/>
                <w:lang w:eastAsia="zh-CN"/>
              </w:rPr>
              <w:t>preadopcyjnym</w:t>
            </w:r>
            <w:proofErr w:type="spellEnd"/>
            <w:r w:rsidRPr="00211A7A">
              <w:rPr>
                <w:rFonts w:cs="Calibri"/>
                <w:sz w:val="24"/>
                <w:szCs w:val="24"/>
                <w:lang w:eastAsia="zh-CN"/>
              </w:rPr>
              <w:t xml:space="preserve"> w rozumieniu ustawy z dnia 9 czerwca 2011 r. o wspieraniu rodziny i systemie pieczy zastępczej lub w innej placówce wieloosobowego, całodobowego pobytu lub opieki;</w:t>
            </w:r>
          </w:p>
          <w:p w14:paraId="2C782DBD" w14:textId="77777777" w:rsidR="007B6395" w:rsidRPr="00211A7A" w:rsidRDefault="007B6395">
            <w:pPr>
              <w:pStyle w:val="Akapitzlist"/>
              <w:numPr>
                <w:ilvl w:val="0"/>
                <w:numId w:val="8"/>
              </w:numPr>
              <w:suppressAutoHyphens/>
              <w:autoSpaceDE w:val="0"/>
              <w:snapToGrid w:val="0"/>
              <w:spacing w:after="120"/>
              <w:ind w:left="714" w:hanging="357"/>
              <w:contextualSpacing w:val="0"/>
              <w:rPr>
                <w:rFonts w:cs="Calibri"/>
                <w:sz w:val="24"/>
                <w:szCs w:val="24"/>
                <w:lang w:eastAsia="zh-CN"/>
              </w:rPr>
            </w:pPr>
            <w:r w:rsidRPr="00211A7A">
              <w:rPr>
                <w:rFonts w:cs="Calibri"/>
                <w:sz w:val="24"/>
                <w:szCs w:val="24"/>
                <w:lang w:eastAsia="zh-CN"/>
              </w:rPr>
              <w:t>placówce interwencyjnego zakwaterowania (noclegownie, schroniska dla osób w kryzysie bezdomności, ogrzewalnie).</w:t>
            </w:r>
          </w:p>
          <w:p w14:paraId="197F7ED5" w14:textId="77777777" w:rsidR="007B6395" w:rsidRPr="00211A7A" w:rsidRDefault="007B6395" w:rsidP="00212AD9">
            <w:pPr>
              <w:suppressAutoHyphens/>
              <w:autoSpaceDE w:val="0"/>
              <w:snapToGrid w:val="0"/>
              <w:spacing w:after="120"/>
              <w:rPr>
                <w:rFonts w:cs="Calibri"/>
                <w:sz w:val="24"/>
                <w:szCs w:val="24"/>
                <w:lang w:eastAsia="zh-CN"/>
              </w:rPr>
            </w:pPr>
            <w:r w:rsidRPr="00211A7A">
              <w:rPr>
                <w:rFonts w:cs="Calibri"/>
                <w:i/>
                <w:iCs/>
                <w:sz w:val="24"/>
                <w:szCs w:val="24"/>
                <w:lang w:eastAsia="zh-CN"/>
              </w:rPr>
              <w:t>Opieka instytucjonalna</w:t>
            </w:r>
            <w:r w:rsidRPr="00211A7A">
              <w:rPr>
                <w:rFonts w:cs="Calibri"/>
                <w:sz w:val="24"/>
                <w:szCs w:val="24"/>
                <w:lang w:eastAsia="zh-CN"/>
              </w:rPr>
              <w:t xml:space="preserve"> realizowana jest w szczególności w takich instytucjach jak dom pomocy społecznej, o którym mowa w ustawie z dnia 12 marca 2004 r. o pomocy społecznej oraz zakład opiekuńczo-leczniczy i zakład pielęgnacyjno-opiekuńczy, o </w:t>
            </w:r>
            <w:r w:rsidRPr="00211A7A">
              <w:rPr>
                <w:rFonts w:cs="Calibri"/>
                <w:sz w:val="24"/>
                <w:szCs w:val="24"/>
                <w:lang w:eastAsia="zh-CN"/>
              </w:rPr>
              <w:lastRenderedPageBreak/>
              <w:t>których mowa w ustawie z dnia 27 sierpnia 2004 r. o świadczeniach opieki zdrowotnej finansowanych ze środków publicznych.</w:t>
            </w:r>
          </w:p>
          <w:p w14:paraId="4B317CAE" w14:textId="77777777" w:rsidR="007B6395" w:rsidRDefault="007B6395" w:rsidP="00212AD9">
            <w:pPr>
              <w:spacing w:before="120" w:after="0"/>
              <w:rPr>
                <w:rFonts w:cstheme="minorHAnsi"/>
                <w:sz w:val="24"/>
                <w:szCs w:val="24"/>
              </w:rPr>
            </w:pPr>
          </w:p>
          <w:p w14:paraId="44890E1B" w14:textId="77777777" w:rsidR="007B6395" w:rsidRPr="0037059A" w:rsidRDefault="007B6395" w:rsidP="00212AD9">
            <w:pPr>
              <w:spacing w:before="120" w:after="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vAlign w:val="center"/>
          </w:tcPr>
          <w:p w14:paraId="58EEF50D" w14:textId="77777777" w:rsidR="007B6395" w:rsidRPr="0037059A" w:rsidRDefault="007B6395" w:rsidP="00212AD9">
            <w:pPr>
              <w:spacing w:after="0" w:line="240" w:lineRule="auto"/>
              <w:rPr>
                <w:rFonts w:cstheme="minorHAnsi"/>
                <w:sz w:val="24"/>
                <w:szCs w:val="24"/>
              </w:rPr>
            </w:pPr>
            <w:r w:rsidRPr="0037059A">
              <w:rPr>
                <w:rFonts w:cstheme="minorHAnsi"/>
                <w:sz w:val="24"/>
                <w:szCs w:val="24"/>
              </w:rPr>
              <w:lastRenderedPageBreak/>
              <w:t>Kryterium bezwzględne (0/1)</w:t>
            </w:r>
          </w:p>
        </w:tc>
      </w:tr>
      <w:tr w:rsidR="007B6395" w:rsidRPr="0037059A" w14:paraId="13FEF8DD" w14:textId="77777777" w:rsidTr="00212AD9">
        <w:trPr>
          <w:trHeight w:val="644"/>
        </w:trPr>
        <w:tc>
          <w:tcPr>
            <w:tcW w:w="519" w:type="dxa"/>
            <w:noWrap/>
            <w:vAlign w:val="center"/>
          </w:tcPr>
          <w:p w14:paraId="2FE749D5" w14:textId="77777777" w:rsidR="007B6395" w:rsidRPr="0037059A" w:rsidRDefault="007B6395" w:rsidP="00212AD9">
            <w:pPr>
              <w:spacing w:after="0"/>
              <w:rPr>
                <w:rFonts w:cstheme="minorHAnsi"/>
                <w:sz w:val="24"/>
                <w:szCs w:val="24"/>
              </w:rPr>
            </w:pPr>
            <w:r w:rsidRPr="0037059A">
              <w:rPr>
                <w:rFonts w:cstheme="minorHAnsi"/>
                <w:sz w:val="24"/>
                <w:szCs w:val="24"/>
              </w:rPr>
              <w:lastRenderedPageBreak/>
              <w:t xml:space="preserve">2. </w:t>
            </w:r>
          </w:p>
        </w:tc>
        <w:tc>
          <w:tcPr>
            <w:tcW w:w="2645" w:type="dxa"/>
            <w:vAlign w:val="center"/>
          </w:tcPr>
          <w:p w14:paraId="570843FF" w14:textId="77777777" w:rsidR="007B6395" w:rsidRPr="0037059A" w:rsidRDefault="007B6395" w:rsidP="00212AD9">
            <w:pPr>
              <w:spacing w:before="120" w:after="0"/>
              <w:rPr>
                <w:rFonts w:cstheme="minorHAnsi"/>
                <w:sz w:val="24"/>
                <w:szCs w:val="24"/>
              </w:rPr>
            </w:pPr>
            <w:r w:rsidRPr="0037059A">
              <w:rPr>
                <w:rFonts w:cstheme="minorHAnsi"/>
                <w:sz w:val="24"/>
                <w:szCs w:val="24"/>
              </w:rPr>
              <w:t>Prawidłowość ponoszonych wydatków (jeśli dotyczy)</w:t>
            </w:r>
          </w:p>
        </w:tc>
        <w:tc>
          <w:tcPr>
            <w:tcW w:w="8744" w:type="dxa"/>
            <w:vAlign w:val="center"/>
          </w:tcPr>
          <w:p w14:paraId="732582BF" w14:textId="77777777" w:rsidR="007B6395" w:rsidRPr="0037059A" w:rsidRDefault="007B6395" w:rsidP="00212AD9">
            <w:pPr>
              <w:spacing w:before="120" w:after="0"/>
              <w:rPr>
                <w:rFonts w:cstheme="minorHAnsi"/>
                <w:iCs/>
                <w:sz w:val="24"/>
                <w:szCs w:val="24"/>
              </w:rPr>
            </w:pPr>
            <w:r w:rsidRPr="0037059A">
              <w:rPr>
                <w:rFonts w:cstheme="minorHAnsi"/>
                <w:iCs/>
                <w:sz w:val="24"/>
                <w:szCs w:val="24"/>
              </w:rPr>
              <w:t>W przypadku projektów, których realizacja rozpoczęła się przed dniem złożenia wniosku o dofinansowanie weryfikacji podlega prawidłowość ponoszonych wydatków na podstawie informacji zawartych we wniosku o dofinansowanie oraz w załącznikach.</w:t>
            </w:r>
          </w:p>
          <w:p w14:paraId="0115D5EC" w14:textId="77777777" w:rsidR="007B6395" w:rsidRPr="0037059A" w:rsidRDefault="007B6395" w:rsidP="00212AD9">
            <w:pPr>
              <w:spacing w:before="120" w:after="0"/>
              <w:rPr>
                <w:rFonts w:cstheme="minorHAnsi"/>
                <w:iCs/>
                <w:sz w:val="24"/>
                <w:szCs w:val="24"/>
              </w:rPr>
            </w:pPr>
            <w:r w:rsidRPr="0037059A">
              <w:rPr>
                <w:rFonts w:cstheme="minorHAnsi"/>
                <w:iCs/>
                <w:sz w:val="24"/>
                <w:szCs w:val="24"/>
              </w:rPr>
              <w:t>Bada się w szczególności m.in. zapisy dotyczące stosowania prawa zamówień publicznych.</w:t>
            </w:r>
          </w:p>
          <w:p w14:paraId="3DBC6E04" w14:textId="77777777" w:rsidR="007B6395" w:rsidRPr="0037059A" w:rsidRDefault="007B6395" w:rsidP="00212AD9">
            <w:pPr>
              <w:spacing w:before="120" w:after="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vAlign w:val="center"/>
          </w:tcPr>
          <w:p w14:paraId="00D55A89" w14:textId="77777777" w:rsidR="007B6395" w:rsidRPr="0037059A" w:rsidRDefault="007B6395" w:rsidP="00212AD9">
            <w:pPr>
              <w:spacing w:after="0" w:line="240" w:lineRule="auto"/>
              <w:rPr>
                <w:rFonts w:cstheme="minorHAnsi"/>
                <w:sz w:val="24"/>
                <w:szCs w:val="24"/>
              </w:rPr>
            </w:pPr>
            <w:r w:rsidRPr="0037059A">
              <w:rPr>
                <w:rFonts w:cstheme="minorHAnsi"/>
                <w:sz w:val="24"/>
                <w:szCs w:val="24"/>
              </w:rPr>
              <w:t>Kryterium bezwzględne (0/1)</w:t>
            </w:r>
          </w:p>
        </w:tc>
      </w:tr>
      <w:tr w:rsidR="007B6395" w:rsidRPr="0037059A" w14:paraId="64C51F1D" w14:textId="77777777" w:rsidTr="00212AD9">
        <w:trPr>
          <w:trHeight w:val="644"/>
        </w:trPr>
        <w:tc>
          <w:tcPr>
            <w:tcW w:w="519" w:type="dxa"/>
            <w:noWrap/>
            <w:vAlign w:val="center"/>
          </w:tcPr>
          <w:p w14:paraId="379DE784" w14:textId="77777777" w:rsidR="007B6395" w:rsidRPr="0037059A" w:rsidRDefault="007B6395" w:rsidP="00212AD9">
            <w:pPr>
              <w:spacing w:after="0"/>
              <w:rPr>
                <w:rFonts w:cstheme="minorHAnsi"/>
                <w:sz w:val="24"/>
                <w:szCs w:val="24"/>
              </w:rPr>
            </w:pPr>
            <w:r w:rsidRPr="0037059A">
              <w:rPr>
                <w:rFonts w:cstheme="minorHAnsi"/>
                <w:sz w:val="24"/>
                <w:szCs w:val="24"/>
              </w:rPr>
              <w:t>3.</w:t>
            </w:r>
          </w:p>
        </w:tc>
        <w:tc>
          <w:tcPr>
            <w:tcW w:w="2645" w:type="dxa"/>
            <w:vAlign w:val="center"/>
          </w:tcPr>
          <w:p w14:paraId="3FC77EE5" w14:textId="77777777" w:rsidR="007B6395" w:rsidRPr="0037059A" w:rsidRDefault="007B6395" w:rsidP="00212AD9">
            <w:pPr>
              <w:rPr>
                <w:rFonts w:cstheme="minorHAnsi"/>
                <w:sz w:val="24"/>
                <w:szCs w:val="24"/>
              </w:rPr>
            </w:pPr>
            <w:r w:rsidRPr="0037059A">
              <w:rPr>
                <w:rFonts w:cstheme="minorHAnsi"/>
                <w:sz w:val="24"/>
                <w:szCs w:val="24"/>
              </w:rPr>
              <w:t xml:space="preserve">Wykonalność  </w:t>
            </w:r>
            <w:r w:rsidRPr="0037059A">
              <w:rPr>
                <w:rFonts w:cstheme="minorHAnsi"/>
                <w:sz w:val="24"/>
                <w:szCs w:val="24"/>
              </w:rPr>
              <w:br/>
              <w:t xml:space="preserve">projektu </w:t>
            </w:r>
          </w:p>
        </w:tc>
        <w:tc>
          <w:tcPr>
            <w:tcW w:w="8744" w:type="dxa"/>
            <w:vAlign w:val="center"/>
          </w:tcPr>
          <w:p w14:paraId="635BE15E" w14:textId="77777777" w:rsidR="007B6395" w:rsidRPr="0037059A" w:rsidRDefault="007B6395" w:rsidP="00212AD9">
            <w:pPr>
              <w:spacing w:after="40"/>
              <w:rPr>
                <w:rFonts w:cstheme="minorHAnsi"/>
                <w:sz w:val="24"/>
                <w:szCs w:val="24"/>
              </w:rPr>
            </w:pPr>
            <w:r w:rsidRPr="0037059A">
              <w:rPr>
                <w:rFonts w:cstheme="minorHAnsi"/>
                <w:sz w:val="24"/>
                <w:szCs w:val="24"/>
              </w:rPr>
              <w:t>Bada się wykonalność projektu wg:</w:t>
            </w:r>
          </w:p>
          <w:p w14:paraId="56E1CC9B" w14:textId="77777777" w:rsidR="007B6395" w:rsidRPr="0037059A" w:rsidRDefault="007B6395">
            <w:pPr>
              <w:numPr>
                <w:ilvl w:val="0"/>
                <w:numId w:val="4"/>
              </w:numPr>
              <w:spacing w:after="40" w:line="276" w:lineRule="auto"/>
              <w:ind w:left="357" w:hanging="357"/>
              <w:rPr>
                <w:rFonts w:cstheme="minorHAnsi"/>
                <w:sz w:val="24"/>
                <w:szCs w:val="24"/>
              </w:rPr>
            </w:pPr>
            <w:r w:rsidRPr="0037059A">
              <w:rPr>
                <w:rFonts w:cstheme="minorHAnsi"/>
                <w:sz w:val="24"/>
                <w:szCs w:val="24"/>
              </w:rPr>
              <w:t>planowanego harmonogramu;</w:t>
            </w:r>
          </w:p>
          <w:p w14:paraId="2F734102" w14:textId="77777777" w:rsidR="007B6395" w:rsidRPr="0037059A" w:rsidRDefault="007B6395">
            <w:pPr>
              <w:numPr>
                <w:ilvl w:val="0"/>
                <w:numId w:val="4"/>
              </w:numPr>
              <w:spacing w:after="40" w:line="276" w:lineRule="auto"/>
              <w:ind w:left="357" w:hanging="357"/>
              <w:rPr>
                <w:rFonts w:cstheme="minorHAnsi"/>
                <w:sz w:val="24"/>
                <w:szCs w:val="24"/>
              </w:rPr>
            </w:pPr>
            <w:r w:rsidRPr="0037059A">
              <w:rPr>
                <w:rFonts w:cstheme="minorHAnsi"/>
                <w:sz w:val="24"/>
                <w:szCs w:val="24"/>
              </w:rPr>
              <w:t>zakresu rzeczowego;</w:t>
            </w:r>
          </w:p>
          <w:p w14:paraId="7391B660" w14:textId="77777777" w:rsidR="007B6395" w:rsidRPr="0037059A" w:rsidRDefault="007B6395">
            <w:pPr>
              <w:numPr>
                <w:ilvl w:val="0"/>
                <w:numId w:val="4"/>
              </w:numPr>
              <w:spacing w:after="40" w:line="276" w:lineRule="auto"/>
              <w:ind w:left="357" w:hanging="357"/>
              <w:rPr>
                <w:rFonts w:cstheme="minorHAnsi"/>
                <w:sz w:val="24"/>
                <w:szCs w:val="24"/>
              </w:rPr>
            </w:pPr>
            <w:r w:rsidRPr="0037059A">
              <w:rPr>
                <w:rFonts w:cstheme="minorHAnsi"/>
                <w:sz w:val="24"/>
                <w:szCs w:val="24"/>
              </w:rPr>
              <w:t xml:space="preserve">złożoności procedur przetargowych; </w:t>
            </w:r>
          </w:p>
          <w:p w14:paraId="380E7A1C" w14:textId="77777777" w:rsidR="007B6395" w:rsidRPr="0037059A" w:rsidRDefault="007B6395">
            <w:pPr>
              <w:numPr>
                <w:ilvl w:val="0"/>
                <w:numId w:val="4"/>
              </w:numPr>
              <w:spacing w:after="40" w:line="276" w:lineRule="auto"/>
              <w:ind w:left="357" w:hanging="357"/>
              <w:rPr>
                <w:rFonts w:cstheme="minorHAnsi"/>
                <w:sz w:val="24"/>
                <w:szCs w:val="24"/>
              </w:rPr>
            </w:pPr>
            <w:r w:rsidRPr="0037059A">
              <w:rPr>
                <w:rFonts w:cstheme="minorHAnsi"/>
                <w:sz w:val="24"/>
                <w:szCs w:val="24"/>
              </w:rPr>
              <w:lastRenderedPageBreak/>
              <w:t xml:space="preserve">innych okoliczności warunkujących terminową realizację projektu; </w:t>
            </w:r>
          </w:p>
          <w:p w14:paraId="1E6F5A1E" w14:textId="77777777" w:rsidR="007B6395" w:rsidRPr="00807C52" w:rsidRDefault="007B6395">
            <w:pPr>
              <w:numPr>
                <w:ilvl w:val="0"/>
                <w:numId w:val="4"/>
              </w:numPr>
              <w:spacing w:after="40" w:line="276" w:lineRule="auto"/>
              <w:ind w:left="357" w:hanging="357"/>
              <w:rPr>
                <w:rFonts w:cstheme="minorHAnsi"/>
                <w:sz w:val="24"/>
                <w:szCs w:val="24"/>
              </w:rPr>
            </w:pPr>
            <w:r w:rsidRPr="0037059A">
              <w:rPr>
                <w:rFonts w:cstheme="minorHAnsi"/>
                <w:sz w:val="24"/>
                <w:szCs w:val="24"/>
              </w:rPr>
              <w:t xml:space="preserve">wykonalności instytucjonalnej (w tym bada się, czy wnioskodawca posiada zdolność instytucjonalną, organizacyjną i kadrową do realizacji projektu, gwarantujące stabilne zarządzanie projektem (zgodnie z przyjętymi celami)). </w:t>
            </w:r>
          </w:p>
          <w:p w14:paraId="30E0F17D" w14:textId="77777777" w:rsidR="007B6395" w:rsidRPr="0037059A" w:rsidRDefault="007B6395" w:rsidP="00212AD9">
            <w:pPr>
              <w:spacing w:before="120" w:after="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vAlign w:val="center"/>
          </w:tcPr>
          <w:p w14:paraId="409D11EA" w14:textId="77777777" w:rsidR="007B6395" w:rsidRPr="0037059A" w:rsidRDefault="007B6395" w:rsidP="00212AD9">
            <w:pPr>
              <w:spacing w:after="0" w:line="240" w:lineRule="auto"/>
              <w:rPr>
                <w:rFonts w:cstheme="minorHAnsi"/>
                <w:sz w:val="24"/>
                <w:szCs w:val="24"/>
              </w:rPr>
            </w:pPr>
            <w:r w:rsidRPr="0037059A">
              <w:rPr>
                <w:rFonts w:cstheme="minorHAnsi"/>
                <w:sz w:val="24"/>
                <w:szCs w:val="24"/>
              </w:rPr>
              <w:lastRenderedPageBreak/>
              <w:t>Kryterium bezwzględne (0/1)</w:t>
            </w:r>
          </w:p>
        </w:tc>
      </w:tr>
      <w:tr w:rsidR="007B6395" w:rsidRPr="0037059A" w14:paraId="2BB58950" w14:textId="77777777" w:rsidTr="00212AD9">
        <w:trPr>
          <w:trHeight w:val="644"/>
        </w:trPr>
        <w:tc>
          <w:tcPr>
            <w:tcW w:w="519" w:type="dxa"/>
            <w:noWrap/>
            <w:vAlign w:val="center"/>
          </w:tcPr>
          <w:p w14:paraId="794784F5" w14:textId="77777777" w:rsidR="007B6395" w:rsidRPr="00601E0D" w:rsidRDefault="007B6395" w:rsidP="00212AD9">
            <w:pPr>
              <w:rPr>
                <w:rFonts w:cstheme="minorHAnsi"/>
                <w:sz w:val="24"/>
                <w:szCs w:val="24"/>
              </w:rPr>
            </w:pPr>
            <w:r w:rsidRPr="00601E0D">
              <w:rPr>
                <w:rFonts w:cstheme="minorHAnsi"/>
                <w:sz w:val="24"/>
                <w:szCs w:val="24"/>
              </w:rPr>
              <w:t>4.</w:t>
            </w:r>
          </w:p>
        </w:tc>
        <w:tc>
          <w:tcPr>
            <w:tcW w:w="2645" w:type="dxa"/>
            <w:vAlign w:val="center"/>
          </w:tcPr>
          <w:p w14:paraId="47C49AA6" w14:textId="77777777" w:rsidR="007B6395" w:rsidRPr="00601E0D" w:rsidRDefault="007B6395" w:rsidP="00212AD9">
            <w:pPr>
              <w:rPr>
                <w:rFonts w:cstheme="minorHAnsi"/>
                <w:sz w:val="24"/>
                <w:szCs w:val="24"/>
              </w:rPr>
            </w:pPr>
            <w:r w:rsidRPr="00601E0D">
              <w:rPr>
                <w:rFonts w:cstheme="minorHAnsi"/>
                <w:sz w:val="24"/>
                <w:szCs w:val="24"/>
              </w:rPr>
              <w:t>Kwalifikowalność wydatków</w:t>
            </w:r>
          </w:p>
        </w:tc>
        <w:tc>
          <w:tcPr>
            <w:tcW w:w="8744" w:type="dxa"/>
            <w:vAlign w:val="center"/>
          </w:tcPr>
          <w:p w14:paraId="5C6D9EA8" w14:textId="77777777" w:rsidR="007B6395" w:rsidRPr="0037059A" w:rsidRDefault="007B6395" w:rsidP="00212AD9">
            <w:pPr>
              <w:spacing w:after="40"/>
              <w:rPr>
                <w:rFonts w:cstheme="minorHAnsi"/>
                <w:sz w:val="24"/>
                <w:szCs w:val="24"/>
              </w:rPr>
            </w:pPr>
            <w:r w:rsidRPr="0037059A">
              <w:rPr>
                <w:rFonts w:cstheme="minorHAnsi"/>
                <w:sz w:val="24"/>
                <w:szCs w:val="24"/>
              </w:rPr>
              <w:t>Bada się kwalifikowalność wydatków zaplanowanych/poniesionych w ramach projektu z uwzględnieniem:</w:t>
            </w:r>
          </w:p>
          <w:p w14:paraId="746C7064" w14:textId="77777777" w:rsidR="007B6395" w:rsidRPr="0037059A" w:rsidRDefault="007B6395">
            <w:pPr>
              <w:numPr>
                <w:ilvl w:val="0"/>
                <w:numId w:val="5"/>
              </w:numPr>
              <w:spacing w:after="0"/>
              <w:ind w:left="357" w:hanging="357"/>
              <w:rPr>
                <w:rFonts w:cstheme="minorHAnsi"/>
                <w:sz w:val="24"/>
                <w:szCs w:val="24"/>
              </w:rPr>
            </w:pPr>
            <w:r w:rsidRPr="0037059A">
              <w:rPr>
                <w:rFonts w:cstheme="minorHAnsi"/>
                <w:sz w:val="24"/>
                <w:szCs w:val="24"/>
              </w:rPr>
              <w:t>racjonalności i niezbędności do realizacji projektu;</w:t>
            </w:r>
          </w:p>
          <w:p w14:paraId="7F20929A" w14:textId="77777777" w:rsidR="007B6395" w:rsidRPr="0037059A" w:rsidRDefault="007B6395">
            <w:pPr>
              <w:numPr>
                <w:ilvl w:val="0"/>
                <w:numId w:val="5"/>
              </w:numPr>
              <w:spacing w:after="40"/>
              <w:contextualSpacing/>
              <w:rPr>
                <w:rFonts w:cstheme="minorHAnsi"/>
                <w:sz w:val="24"/>
                <w:szCs w:val="24"/>
              </w:rPr>
            </w:pPr>
            <w:r w:rsidRPr="0037059A">
              <w:rPr>
                <w:rFonts w:cstheme="minorHAnsi"/>
                <w:sz w:val="24"/>
                <w:szCs w:val="24"/>
              </w:rPr>
              <w:t>zakresu rzeczowego projektu;</w:t>
            </w:r>
          </w:p>
          <w:p w14:paraId="1FA51BE7" w14:textId="77777777" w:rsidR="007B6395" w:rsidRPr="0037059A" w:rsidRDefault="007B6395">
            <w:pPr>
              <w:numPr>
                <w:ilvl w:val="0"/>
                <w:numId w:val="5"/>
              </w:numPr>
              <w:spacing w:after="40"/>
              <w:contextualSpacing/>
              <w:rPr>
                <w:rFonts w:cstheme="minorHAnsi"/>
                <w:sz w:val="24"/>
                <w:szCs w:val="24"/>
              </w:rPr>
            </w:pPr>
            <w:r w:rsidRPr="0037059A">
              <w:rPr>
                <w:rFonts w:cstheme="minorHAnsi"/>
                <w:sz w:val="24"/>
                <w:szCs w:val="24"/>
              </w:rPr>
              <w:t>realizowanych zadań, celów projektu oraz ich wskaźników;</w:t>
            </w:r>
          </w:p>
          <w:p w14:paraId="1C2C2D6F" w14:textId="77777777" w:rsidR="007B6395" w:rsidRPr="0037059A" w:rsidRDefault="007B6395">
            <w:pPr>
              <w:numPr>
                <w:ilvl w:val="0"/>
                <w:numId w:val="5"/>
              </w:numPr>
              <w:spacing w:after="40"/>
              <w:contextualSpacing/>
              <w:rPr>
                <w:rFonts w:cstheme="minorHAnsi"/>
                <w:sz w:val="24"/>
                <w:szCs w:val="24"/>
              </w:rPr>
            </w:pPr>
            <w:r w:rsidRPr="0037059A">
              <w:rPr>
                <w:rFonts w:cstheme="minorHAnsi"/>
                <w:sz w:val="24"/>
                <w:szCs w:val="24"/>
              </w:rPr>
              <w:t>czy wydatki nie są zawyżone w stosunku do cen rynkowych, czy prawidłowo uzasadniono ich wysokość;</w:t>
            </w:r>
          </w:p>
          <w:p w14:paraId="65D7BDDC" w14:textId="77777777" w:rsidR="007B6395" w:rsidRPr="0037059A" w:rsidRDefault="007B6395">
            <w:pPr>
              <w:numPr>
                <w:ilvl w:val="0"/>
                <w:numId w:val="5"/>
              </w:numPr>
              <w:spacing w:after="40"/>
              <w:contextualSpacing/>
              <w:rPr>
                <w:rFonts w:cstheme="minorHAnsi"/>
                <w:sz w:val="24"/>
                <w:szCs w:val="24"/>
              </w:rPr>
            </w:pPr>
            <w:r w:rsidRPr="0037059A">
              <w:rPr>
                <w:rFonts w:cstheme="minorHAnsi"/>
                <w:sz w:val="24"/>
                <w:szCs w:val="24"/>
              </w:rPr>
              <w:t>prawidłowości wyliczenia stawek jednostkowych lub ryczałtowych/kwot ryczałtowych;</w:t>
            </w:r>
          </w:p>
          <w:p w14:paraId="209B8627" w14:textId="77777777" w:rsidR="007B6395" w:rsidRDefault="007B6395">
            <w:pPr>
              <w:numPr>
                <w:ilvl w:val="0"/>
                <w:numId w:val="5"/>
              </w:numPr>
              <w:spacing w:after="40"/>
              <w:contextualSpacing/>
              <w:rPr>
                <w:rFonts w:cstheme="minorHAnsi"/>
                <w:sz w:val="24"/>
                <w:szCs w:val="24"/>
              </w:rPr>
            </w:pPr>
            <w:r w:rsidRPr="0037059A">
              <w:rPr>
                <w:rFonts w:cstheme="minorHAnsi"/>
                <w:sz w:val="24"/>
                <w:szCs w:val="24"/>
              </w:rPr>
              <w:t xml:space="preserve">spełnienia wymogów określonych w Wytycznych dotyczących kwalifikowalności wydatków na lata 2021-2027 </w:t>
            </w:r>
            <w:r>
              <w:rPr>
                <w:rFonts w:cstheme="minorHAnsi"/>
                <w:sz w:val="24"/>
                <w:szCs w:val="24"/>
              </w:rPr>
              <w:t xml:space="preserve">(w </w:t>
            </w:r>
            <w:proofErr w:type="gramStart"/>
            <w:r>
              <w:rPr>
                <w:rFonts w:cstheme="minorHAnsi"/>
                <w:sz w:val="24"/>
                <w:szCs w:val="24"/>
              </w:rPr>
              <w:t>tym  wymogu</w:t>
            </w:r>
            <w:proofErr w:type="gramEnd"/>
            <w:r>
              <w:rPr>
                <w:rFonts w:cstheme="minorHAnsi"/>
                <w:sz w:val="24"/>
                <w:szCs w:val="24"/>
              </w:rPr>
              <w:t xml:space="preserve"> dotyczącego braku możliwości podwójnego finansowania);</w:t>
            </w:r>
          </w:p>
          <w:p w14:paraId="097648DC" w14:textId="77777777" w:rsidR="007B6395" w:rsidRPr="0037059A" w:rsidRDefault="007B6395">
            <w:pPr>
              <w:numPr>
                <w:ilvl w:val="0"/>
                <w:numId w:val="5"/>
              </w:numPr>
              <w:spacing w:after="40"/>
              <w:contextualSpacing/>
              <w:rPr>
                <w:rFonts w:cstheme="minorHAnsi"/>
                <w:sz w:val="24"/>
                <w:szCs w:val="24"/>
              </w:rPr>
            </w:pPr>
            <w:r w:rsidRPr="0037059A">
              <w:rPr>
                <w:rFonts w:cstheme="minorHAnsi"/>
                <w:sz w:val="24"/>
                <w:szCs w:val="24"/>
              </w:rPr>
              <w:lastRenderedPageBreak/>
              <w:t>w przypadku projektów objętych pomocą publiczną</w:t>
            </w:r>
            <w:r>
              <w:rPr>
                <w:rFonts w:cstheme="minorHAnsi"/>
                <w:sz w:val="24"/>
                <w:szCs w:val="24"/>
              </w:rPr>
              <w:t xml:space="preserve"> spełnienia wymogów</w:t>
            </w:r>
            <w:r w:rsidRPr="0037059A">
              <w:rPr>
                <w:rFonts w:cstheme="minorHAnsi"/>
                <w:sz w:val="24"/>
                <w:szCs w:val="24"/>
              </w:rPr>
              <w:t xml:space="preserve"> zgodności z programem pomocy publicznej i odpowiednimi aktami normatywnymi wskazanymi w SZOP i/lub Regulaminie wyboru projektów;</w:t>
            </w:r>
          </w:p>
          <w:p w14:paraId="19D5C65D" w14:textId="77777777" w:rsidR="007B6395" w:rsidRPr="0037059A" w:rsidRDefault="007B6395">
            <w:pPr>
              <w:numPr>
                <w:ilvl w:val="0"/>
                <w:numId w:val="5"/>
              </w:numPr>
              <w:spacing w:after="40"/>
              <w:contextualSpacing/>
              <w:rPr>
                <w:rFonts w:cstheme="minorHAnsi"/>
                <w:sz w:val="24"/>
                <w:szCs w:val="24"/>
              </w:rPr>
            </w:pPr>
            <w:r w:rsidRPr="0037059A">
              <w:rPr>
                <w:rFonts w:cstheme="minorHAnsi"/>
                <w:sz w:val="24"/>
                <w:szCs w:val="24"/>
              </w:rPr>
              <w:t>zgodności z limitami i ograniczeniami wskazanymi w SZOP i/lub Regulaminie wyboru projektów.</w:t>
            </w:r>
          </w:p>
          <w:p w14:paraId="3927983B" w14:textId="77777777" w:rsidR="007B6395" w:rsidRPr="0037059A" w:rsidRDefault="007B6395" w:rsidP="00212AD9">
            <w:pPr>
              <w:spacing w:before="120" w:after="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vAlign w:val="center"/>
          </w:tcPr>
          <w:p w14:paraId="3F07DCFC" w14:textId="77777777" w:rsidR="007B6395" w:rsidRPr="0037059A" w:rsidRDefault="007B6395" w:rsidP="00212AD9">
            <w:pPr>
              <w:spacing w:after="0" w:line="240" w:lineRule="auto"/>
              <w:rPr>
                <w:rFonts w:cstheme="minorHAnsi"/>
                <w:sz w:val="24"/>
                <w:szCs w:val="24"/>
              </w:rPr>
            </w:pPr>
            <w:r w:rsidRPr="0037059A">
              <w:rPr>
                <w:rFonts w:cstheme="minorHAnsi"/>
                <w:sz w:val="24"/>
                <w:szCs w:val="24"/>
              </w:rPr>
              <w:lastRenderedPageBreak/>
              <w:t>Kryterium bezwzględne (0/1)</w:t>
            </w:r>
          </w:p>
        </w:tc>
      </w:tr>
      <w:tr w:rsidR="007B6395" w:rsidRPr="0037059A" w14:paraId="2B46B5BF" w14:textId="77777777" w:rsidTr="00212AD9">
        <w:trPr>
          <w:trHeight w:val="564"/>
        </w:trPr>
        <w:tc>
          <w:tcPr>
            <w:tcW w:w="519" w:type="dxa"/>
            <w:tcBorders>
              <w:top w:val="single" w:sz="4" w:space="0" w:color="92D050"/>
              <w:left w:val="single" w:sz="4" w:space="0" w:color="92D050"/>
              <w:bottom w:val="single" w:sz="4" w:space="0" w:color="92D050"/>
              <w:right w:val="single" w:sz="4" w:space="0" w:color="92D050"/>
            </w:tcBorders>
            <w:noWrap/>
            <w:vAlign w:val="center"/>
          </w:tcPr>
          <w:p w14:paraId="6E618CC3" w14:textId="77777777" w:rsidR="007B6395" w:rsidRPr="0037059A" w:rsidRDefault="007B6395" w:rsidP="00212AD9">
            <w:pPr>
              <w:rPr>
                <w:rFonts w:cstheme="minorHAnsi"/>
                <w:sz w:val="24"/>
                <w:szCs w:val="24"/>
              </w:rPr>
            </w:pPr>
            <w:r w:rsidRPr="0037059A">
              <w:rPr>
                <w:rFonts w:cstheme="minorHAnsi"/>
                <w:sz w:val="24"/>
                <w:szCs w:val="24"/>
              </w:rPr>
              <w:t>5.</w:t>
            </w:r>
          </w:p>
        </w:tc>
        <w:tc>
          <w:tcPr>
            <w:tcW w:w="2645" w:type="dxa"/>
            <w:vAlign w:val="center"/>
          </w:tcPr>
          <w:p w14:paraId="2F6218B7" w14:textId="77777777" w:rsidR="007B6395" w:rsidRPr="0037059A" w:rsidRDefault="007B6395" w:rsidP="00212AD9">
            <w:pPr>
              <w:rPr>
                <w:rFonts w:cstheme="minorHAnsi"/>
                <w:sz w:val="24"/>
                <w:szCs w:val="24"/>
              </w:rPr>
            </w:pPr>
            <w:r w:rsidRPr="0037059A">
              <w:rPr>
                <w:rFonts w:cstheme="minorHAnsi"/>
                <w:sz w:val="24"/>
                <w:szCs w:val="24"/>
              </w:rPr>
              <w:t>Zgodność z zasadami dotyczącymi pomocy publicznej</w:t>
            </w:r>
          </w:p>
        </w:tc>
        <w:tc>
          <w:tcPr>
            <w:tcW w:w="8744" w:type="dxa"/>
            <w:vAlign w:val="center"/>
          </w:tcPr>
          <w:p w14:paraId="615AF254" w14:textId="77777777" w:rsidR="007B6395" w:rsidRPr="0037059A" w:rsidRDefault="007B6395" w:rsidP="00212AD9">
            <w:pPr>
              <w:spacing w:after="40"/>
              <w:rPr>
                <w:rFonts w:cstheme="minorHAnsi"/>
                <w:sz w:val="24"/>
                <w:szCs w:val="24"/>
              </w:rPr>
            </w:pPr>
            <w:r w:rsidRPr="0037059A">
              <w:rPr>
                <w:rFonts w:cstheme="minorHAnsi"/>
                <w:sz w:val="24"/>
                <w:szCs w:val="24"/>
              </w:rPr>
              <w:t>Sprawdza się m.in. czy prawidłowo założono występowanie lub nie pomocy publicznej.</w:t>
            </w:r>
          </w:p>
          <w:p w14:paraId="790F7626" w14:textId="77777777" w:rsidR="007B6395" w:rsidRPr="0037059A" w:rsidRDefault="007B6395" w:rsidP="00212AD9">
            <w:pPr>
              <w:spacing w:after="0"/>
              <w:rPr>
                <w:rFonts w:cstheme="minorHAnsi"/>
                <w:sz w:val="24"/>
                <w:szCs w:val="24"/>
              </w:rPr>
            </w:pPr>
            <w:r w:rsidRPr="0037059A">
              <w:rPr>
                <w:rFonts w:cstheme="minorHAnsi"/>
                <w:sz w:val="24"/>
                <w:szCs w:val="24"/>
              </w:rPr>
              <w:t>Badana jest kompletność dokumentacji złożonej przez wnioskodawcę dla potrzeb weryfikacji spełniania kryterium.</w:t>
            </w:r>
          </w:p>
          <w:p w14:paraId="613496C0" w14:textId="77777777" w:rsidR="007B6395" w:rsidRPr="0037059A" w:rsidRDefault="007B6395" w:rsidP="00212AD9">
            <w:pPr>
              <w:spacing w:after="40"/>
              <w:contextualSpacing/>
              <w:rPr>
                <w:rFonts w:cstheme="minorHAnsi"/>
                <w:sz w:val="24"/>
                <w:szCs w:val="24"/>
              </w:rPr>
            </w:pPr>
            <w:r w:rsidRPr="0037059A">
              <w:rPr>
                <w:rFonts w:cstheme="minorHAnsi"/>
                <w:sz w:val="24"/>
                <w:szCs w:val="24"/>
              </w:rPr>
              <w:t xml:space="preserve">W przypadku występowania pomocy publicznej sprawdza się kwalifikowalność wydatków zgodnie z odpowiednimi rozporządzeniami właściwego ministra oraz odpowiednimi przepisami określającymi zasady udzielania pomocy publicznej wskazanymi w SZOP i/lub Regulaminie wyboru projektów. </w:t>
            </w:r>
          </w:p>
          <w:p w14:paraId="398822D6" w14:textId="77777777" w:rsidR="007B6395" w:rsidRPr="0037059A" w:rsidRDefault="007B6395" w:rsidP="00212AD9">
            <w:pPr>
              <w:spacing w:after="40"/>
              <w:rPr>
                <w:rFonts w:cstheme="minorHAnsi"/>
                <w:sz w:val="24"/>
                <w:szCs w:val="24"/>
              </w:rPr>
            </w:pPr>
            <w:r w:rsidRPr="0037059A">
              <w:rPr>
                <w:rFonts w:cstheme="minorHAnsi"/>
                <w:sz w:val="24"/>
                <w:szCs w:val="24"/>
              </w:rPr>
              <w:t>W przypadku niewystępowania pomocy publicznej, sprawdza się czy właściwie uzasadniono przyjęcie takiego założenia.</w:t>
            </w:r>
          </w:p>
          <w:p w14:paraId="36AD327A" w14:textId="77777777" w:rsidR="007B6395" w:rsidRPr="0037059A" w:rsidRDefault="007B6395" w:rsidP="00212AD9">
            <w:pPr>
              <w:spacing w:before="120" w:after="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tcBorders>
              <w:top w:val="single" w:sz="4" w:space="0" w:color="92D050"/>
              <w:left w:val="single" w:sz="4" w:space="0" w:color="92D050"/>
              <w:bottom w:val="single" w:sz="4" w:space="0" w:color="92D050"/>
              <w:right w:val="single" w:sz="4" w:space="0" w:color="92D050"/>
            </w:tcBorders>
            <w:vAlign w:val="center"/>
          </w:tcPr>
          <w:p w14:paraId="2D7637C8" w14:textId="77777777" w:rsidR="007B6395" w:rsidRPr="0037059A" w:rsidRDefault="007B6395" w:rsidP="00212AD9">
            <w:pPr>
              <w:spacing w:after="40"/>
              <w:rPr>
                <w:rFonts w:cstheme="minorHAnsi"/>
                <w:sz w:val="24"/>
                <w:szCs w:val="24"/>
              </w:rPr>
            </w:pPr>
            <w:r w:rsidRPr="0037059A">
              <w:rPr>
                <w:rFonts w:cstheme="minorHAnsi"/>
                <w:sz w:val="24"/>
                <w:szCs w:val="24"/>
              </w:rPr>
              <w:t>Kryterium bezwzględne (0/1)</w:t>
            </w:r>
          </w:p>
        </w:tc>
      </w:tr>
      <w:tr w:rsidR="007B6395" w:rsidRPr="0037059A" w14:paraId="2D3FC0DB" w14:textId="77777777" w:rsidTr="00212AD9">
        <w:trPr>
          <w:trHeight w:val="2755"/>
        </w:trPr>
        <w:tc>
          <w:tcPr>
            <w:tcW w:w="519" w:type="dxa"/>
            <w:noWrap/>
            <w:vAlign w:val="center"/>
          </w:tcPr>
          <w:p w14:paraId="52B71BCE" w14:textId="77777777" w:rsidR="007B6395" w:rsidRPr="0037059A" w:rsidDel="009623FC" w:rsidRDefault="007B6395" w:rsidP="00212AD9">
            <w:pPr>
              <w:rPr>
                <w:rFonts w:cstheme="minorHAnsi"/>
                <w:sz w:val="24"/>
                <w:szCs w:val="24"/>
              </w:rPr>
            </w:pPr>
            <w:r w:rsidRPr="0037059A">
              <w:rPr>
                <w:rFonts w:cstheme="minorHAnsi"/>
                <w:sz w:val="24"/>
                <w:szCs w:val="24"/>
              </w:rPr>
              <w:lastRenderedPageBreak/>
              <w:t>6.</w:t>
            </w:r>
          </w:p>
        </w:tc>
        <w:tc>
          <w:tcPr>
            <w:tcW w:w="2645" w:type="dxa"/>
            <w:vAlign w:val="center"/>
          </w:tcPr>
          <w:p w14:paraId="55B2893F" w14:textId="77777777" w:rsidR="007B6395" w:rsidRPr="0037059A" w:rsidRDefault="007B6395" w:rsidP="00212AD9">
            <w:pPr>
              <w:rPr>
                <w:rFonts w:cstheme="minorHAnsi"/>
                <w:sz w:val="24"/>
                <w:szCs w:val="24"/>
              </w:rPr>
            </w:pPr>
            <w:r w:rsidRPr="0037059A">
              <w:rPr>
                <w:rFonts w:cstheme="minorHAnsi"/>
                <w:sz w:val="24"/>
                <w:szCs w:val="24"/>
              </w:rPr>
              <w:t xml:space="preserve">Instytucjonalna </w:t>
            </w:r>
            <w:r w:rsidRPr="0037059A">
              <w:rPr>
                <w:rFonts w:cstheme="minorHAnsi"/>
                <w:sz w:val="24"/>
                <w:szCs w:val="24"/>
              </w:rPr>
              <w:br/>
              <w:t xml:space="preserve">i organizacyjna trwałość projektu </w:t>
            </w:r>
          </w:p>
        </w:tc>
        <w:tc>
          <w:tcPr>
            <w:tcW w:w="8744" w:type="dxa"/>
            <w:vAlign w:val="center"/>
          </w:tcPr>
          <w:p w14:paraId="3D4826CE" w14:textId="77777777" w:rsidR="007B6395" w:rsidRPr="0037059A" w:rsidRDefault="007B6395" w:rsidP="00212AD9">
            <w:pPr>
              <w:spacing w:after="40"/>
              <w:rPr>
                <w:rFonts w:cstheme="minorHAnsi"/>
                <w:sz w:val="24"/>
                <w:szCs w:val="24"/>
              </w:rPr>
            </w:pPr>
            <w:r w:rsidRPr="0037059A">
              <w:rPr>
                <w:rFonts w:cstheme="minorHAnsi"/>
                <w:sz w:val="24"/>
                <w:szCs w:val="24"/>
              </w:rPr>
              <w:t>Bada się trwałość projektu:</w:t>
            </w:r>
          </w:p>
          <w:p w14:paraId="14057C6A" w14:textId="77777777" w:rsidR="007B6395" w:rsidRPr="0037059A" w:rsidRDefault="007B6395">
            <w:pPr>
              <w:numPr>
                <w:ilvl w:val="0"/>
                <w:numId w:val="6"/>
              </w:numPr>
              <w:spacing w:after="0" w:line="240" w:lineRule="auto"/>
              <w:ind w:left="424" w:hanging="425"/>
              <w:rPr>
                <w:rFonts w:cstheme="minorHAnsi"/>
                <w:sz w:val="24"/>
                <w:szCs w:val="24"/>
              </w:rPr>
            </w:pPr>
            <w:r w:rsidRPr="0037059A">
              <w:rPr>
                <w:rFonts w:cstheme="minorHAnsi"/>
                <w:sz w:val="24"/>
                <w:szCs w:val="24"/>
              </w:rPr>
              <w:t>instytucjonalną,</w:t>
            </w:r>
          </w:p>
          <w:p w14:paraId="31829E3D" w14:textId="77777777" w:rsidR="007B6395" w:rsidRPr="0037059A" w:rsidRDefault="007B6395">
            <w:pPr>
              <w:numPr>
                <w:ilvl w:val="0"/>
                <w:numId w:val="6"/>
              </w:numPr>
              <w:spacing w:before="100" w:beforeAutospacing="1" w:after="40" w:line="240" w:lineRule="auto"/>
              <w:ind w:left="424" w:hanging="425"/>
              <w:rPr>
                <w:rFonts w:cstheme="minorHAnsi"/>
                <w:sz w:val="24"/>
                <w:szCs w:val="24"/>
              </w:rPr>
            </w:pPr>
            <w:r w:rsidRPr="0037059A">
              <w:rPr>
                <w:rFonts w:cstheme="minorHAnsi"/>
                <w:sz w:val="24"/>
                <w:szCs w:val="24"/>
              </w:rPr>
              <w:t>organizacyjną.</w:t>
            </w:r>
          </w:p>
          <w:p w14:paraId="7AFD58AF" w14:textId="77777777" w:rsidR="007B6395" w:rsidRPr="0037059A" w:rsidRDefault="007B6395" w:rsidP="00212AD9">
            <w:pPr>
              <w:spacing w:before="120" w:after="0"/>
              <w:rPr>
                <w:rFonts w:cstheme="minorHAnsi"/>
                <w:sz w:val="24"/>
                <w:szCs w:val="24"/>
              </w:rPr>
            </w:pPr>
            <w:r w:rsidRPr="0037059A">
              <w:rPr>
                <w:rFonts w:cstheme="minorHAnsi"/>
                <w:sz w:val="24"/>
                <w:szCs w:val="24"/>
              </w:rPr>
              <w:t>Badana jest kompletność dokumentacji złożonej przez wnioskodawcę dla potrzeb weryfikacji spełniania kryterium.</w:t>
            </w:r>
          </w:p>
          <w:p w14:paraId="64401933" w14:textId="77777777" w:rsidR="007B6395" w:rsidRPr="0037059A" w:rsidRDefault="007B6395" w:rsidP="00212AD9">
            <w:pPr>
              <w:spacing w:before="120" w:after="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vAlign w:val="center"/>
          </w:tcPr>
          <w:p w14:paraId="0A139B76" w14:textId="77777777" w:rsidR="007B6395" w:rsidRPr="0037059A" w:rsidRDefault="007B6395" w:rsidP="00212AD9">
            <w:pPr>
              <w:spacing w:after="0"/>
              <w:rPr>
                <w:rFonts w:cstheme="minorHAnsi"/>
                <w:sz w:val="24"/>
                <w:szCs w:val="24"/>
              </w:rPr>
            </w:pPr>
            <w:r w:rsidRPr="0037059A">
              <w:rPr>
                <w:rFonts w:cstheme="minorHAnsi"/>
                <w:sz w:val="24"/>
                <w:szCs w:val="24"/>
              </w:rPr>
              <w:t>Kryterium bezwzględne (0/1)</w:t>
            </w:r>
          </w:p>
        </w:tc>
      </w:tr>
      <w:tr w:rsidR="007B6395" w:rsidRPr="0037059A" w14:paraId="5E16161D" w14:textId="77777777" w:rsidTr="00212AD9">
        <w:trPr>
          <w:trHeight w:val="2755"/>
        </w:trPr>
        <w:tc>
          <w:tcPr>
            <w:tcW w:w="519" w:type="dxa"/>
            <w:noWrap/>
            <w:vAlign w:val="center"/>
          </w:tcPr>
          <w:p w14:paraId="01D653E0" w14:textId="77777777" w:rsidR="007B6395" w:rsidRPr="0037059A" w:rsidRDefault="007B6395" w:rsidP="00212AD9">
            <w:pPr>
              <w:rPr>
                <w:rFonts w:cstheme="minorHAnsi"/>
                <w:sz w:val="24"/>
                <w:szCs w:val="24"/>
              </w:rPr>
            </w:pPr>
            <w:r w:rsidRPr="0037059A">
              <w:rPr>
                <w:rFonts w:cstheme="minorHAnsi"/>
                <w:sz w:val="24"/>
                <w:szCs w:val="24"/>
              </w:rPr>
              <w:t>7.</w:t>
            </w:r>
          </w:p>
        </w:tc>
        <w:tc>
          <w:tcPr>
            <w:tcW w:w="2645" w:type="dxa"/>
            <w:vAlign w:val="center"/>
          </w:tcPr>
          <w:p w14:paraId="165C6256" w14:textId="77777777" w:rsidR="007B6395" w:rsidRPr="0037059A" w:rsidRDefault="007B6395" w:rsidP="00212AD9">
            <w:pPr>
              <w:rPr>
                <w:rFonts w:cstheme="minorHAnsi"/>
                <w:sz w:val="24"/>
                <w:szCs w:val="24"/>
              </w:rPr>
            </w:pPr>
            <w:r w:rsidRPr="0037059A">
              <w:rPr>
                <w:rFonts w:cstheme="minorHAnsi"/>
                <w:sz w:val="24"/>
                <w:szCs w:val="24"/>
              </w:rPr>
              <w:t xml:space="preserve">Adekwatność i realność wybranych wskaźników </w:t>
            </w:r>
            <w:r w:rsidRPr="0037059A">
              <w:rPr>
                <w:rFonts w:cstheme="minorHAnsi"/>
                <w:sz w:val="24"/>
                <w:szCs w:val="24"/>
              </w:rPr>
              <w:br/>
              <w:t>w kontekście celu projektu</w:t>
            </w:r>
          </w:p>
        </w:tc>
        <w:tc>
          <w:tcPr>
            <w:tcW w:w="8744" w:type="dxa"/>
            <w:vAlign w:val="center"/>
          </w:tcPr>
          <w:p w14:paraId="71354C4B" w14:textId="77777777" w:rsidR="007B6395" w:rsidRPr="0037059A" w:rsidRDefault="007B6395" w:rsidP="00212AD9">
            <w:pPr>
              <w:spacing w:after="120"/>
              <w:rPr>
                <w:rFonts w:cstheme="minorHAnsi"/>
                <w:sz w:val="24"/>
                <w:szCs w:val="24"/>
              </w:rPr>
            </w:pPr>
            <w:r w:rsidRPr="0037059A">
              <w:rPr>
                <w:rFonts w:cstheme="minorHAnsi"/>
                <w:sz w:val="24"/>
                <w:szCs w:val="24"/>
              </w:rPr>
              <w:t>Sprawdza się, czy wybrane wskaźniki w sposób kompleksowy opisują zakres rzeczowy i charakter projektu, mierząc założone cele, oraz czy ich wartości docelowe są realne do osiągnięcia. Ocena uwzględnia zgodność wskaźników z celami projektu, realność wartości docelowych w kontekście budżetu, czasu, miejsca realizacji, kondycji finansowej Wnioskodawcy oraz innych kluczowych czynników.</w:t>
            </w:r>
          </w:p>
          <w:p w14:paraId="24BCBBEE" w14:textId="77777777" w:rsidR="007B6395" w:rsidRPr="0037059A" w:rsidRDefault="007B6395" w:rsidP="00212AD9">
            <w:pPr>
              <w:spacing w:after="40"/>
              <w:rPr>
                <w:rFonts w:cstheme="minorHAnsi"/>
                <w:sz w:val="24"/>
                <w:szCs w:val="24"/>
              </w:rPr>
            </w:pPr>
            <w:r w:rsidRPr="0037059A">
              <w:rPr>
                <w:rFonts w:cstheme="minorHAnsi"/>
                <w:sz w:val="24"/>
                <w:szCs w:val="24"/>
              </w:rPr>
              <w:t xml:space="preserve">Kryterium weryfikowane na podstawie zapisów wniosku o dofinansowanie i załączników i/lub wyjaśnień udzielonych przez Wnioskodawcę </w:t>
            </w:r>
          </w:p>
        </w:tc>
        <w:tc>
          <w:tcPr>
            <w:tcW w:w="3401" w:type="dxa"/>
            <w:vAlign w:val="center"/>
          </w:tcPr>
          <w:p w14:paraId="7782557A" w14:textId="77777777" w:rsidR="007B6395" w:rsidRPr="0037059A" w:rsidRDefault="007B6395" w:rsidP="00212AD9">
            <w:pPr>
              <w:spacing w:after="0"/>
              <w:rPr>
                <w:rFonts w:cstheme="minorHAnsi"/>
                <w:sz w:val="24"/>
                <w:szCs w:val="24"/>
              </w:rPr>
            </w:pPr>
            <w:r w:rsidRPr="0037059A">
              <w:rPr>
                <w:rFonts w:cstheme="minorHAnsi"/>
                <w:sz w:val="24"/>
                <w:szCs w:val="24"/>
              </w:rPr>
              <w:t>Kryterium bezwzględne (0/1)</w:t>
            </w:r>
          </w:p>
        </w:tc>
      </w:tr>
      <w:tr w:rsidR="007B6395" w:rsidRPr="0037059A" w14:paraId="32598E54" w14:textId="77777777" w:rsidTr="00212AD9">
        <w:trPr>
          <w:trHeight w:val="564"/>
        </w:trPr>
        <w:tc>
          <w:tcPr>
            <w:tcW w:w="519" w:type="dxa"/>
            <w:noWrap/>
            <w:vAlign w:val="center"/>
          </w:tcPr>
          <w:p w14:paraId="105B4CDA" w14:textId="77777777" w:rsidR="007B6395" w:rsidRPr="0037059A" w:rsidRDefault="007B6395" w:rsidP="00212AD9">
            <w:pPr>
              <w:rPr>
                <w:rFonts w:cstheme="minorHAnsi"/>
                <w:sz w:val="24"/>
                <w:szCs w:val="24"/>
              </w:rPr>
            </w:pPr>
            <w:r w:rsidRPr="0037059A">
              <w:rPr>
                <w:rFonts w:cstheme="minorHAnsi"/>
                <w:sz w:val="24"/>
                <w:szCs w:val="24"/>
              </w:rPr>
              <w:t>8.</w:t>
            </w:r>
          </w:p>
        </w:tc>
        <w:tc>
          <w:tcPr>
            <w:tcW w:w="2645" w:type="dxa"/>
            <w:tcBorders>
              <w:top w:val="single" w:sz="4" w:space="0" w:color="92D050"/>
              <w:left w:val="single" w:sz="4" w:space="0" w:color="92D050"/>
              <w:bottom w:val="single" w:sz="4" w:space="0" w:color="92D050"/>
              <w:right w:val="single" w:sz="4" w:space="0" w:color="92D050"/>
            </w:tcBorders>
            <w:vAlign w:val="center"/>
          </w:tcPr>
          <w:p w14:paraId="199FF368" w14:textId="77777777" w:rsidR="007B6395" w:rsidRPr="0037059A" w:rsidRDefault="007B6395" w:rsidP="00212AD9">
            <w:pPr>
              <w:spacing w:after="120"/>
              <w:rPr>
                <w:rFonts w:cstheme="minorHAnsi"/>
                <w:sz w:val="24"/>
                <w:szCs w:val="24"/>
              </w:rPr>
            </w:pPr>
            <w:r w:rsidRPr="0037059A">
              <w:rPr>
                <w:rFonts w:cstheme="minorHAnsi"/>
                <w:sz w:val="24"/>
                <w:szCs w:val="24"/>
              </w:rPr>
              <w:t xml:space="preserve">Projekt będzie miał pozytywny wpływ na </w:t>
            </w:r>
            <w:r>
              <w:rPr>
                <w:rFonts w:cstheme="minorHAnsi"/>
                <w:sz w:val="24"/>
                <w:szCs w:val="24"/>
              </w:rPr>
              <w:lastRenderedPageBreak/>
              <w:t xml:space="preserve">realizację </w:t>
            </w:r>
            <w:r w:rsidRPr="0037059A">
              <w:rPr>
                <w:rFonts w:cstheme="minorHAnsi"/>
                <w:sz w:val="24"/>
                <w:szCs w:val="24"/>
              </w:rPr>
              <w:t>zasad</w:t>
            </w:r>
            <w:r>
              <w:rPr>
                <w:rFonts w:cstheme="minorHAnsi"/>
                <w:sz w:val="24"/>
                <w:szCs w:val="24"/>
              </w:rPr>
              <w:t>y</w:t>
            </w:r>
            <w:r w:rsidRPr="0037059A">
              <w:rPr>
                <w:rFonts w:cstheme="minorHAnsi"/>
                <w:sz w:val="24"/>
                <w:szCs w:val="24"/>
              </w:rPr>
              <w:t xml:space="preserve"> równości szans i niedyskryminacji, </w:t>
            </w:r>
            <w:r w:rsidRPr="0037059A">
              <w:rPr>
                <w:rFonts w:cstheme="minorHAnsi"/>
                <w:sz w:val="24"/>
                <w:szCs w:val="24"/>
              </w:rPr>
              <w:br/>
              <w:t xml:space="preserve">w tym dostępność dla osób </w:t>
            </w:r>
            <w:r w:rsidRPr="0037059A">
              <w:rPr>
                <w:rFonts w:cstheme="minorHAnsi"/>
                <w:sz w:val="24"/>
                <w:szCs w:val="24"/>
              </w:rPr>
              <w:br/>
              <w:t>z niepełnosprawnościami</w:t>
            </w:r>
          </w:p>
        </w:tc>
        <w:tc>
          <w:tcPr>
            <w:tcW w:w="8744" w:type="dxa"/>
            <w:tcBorders>
              <w:top w:val="single" w:sz="4" w:space="0" w:color="92D050"/>
              <w:left w:val="single" w:sz="4" w:space="0" w:color="92D050"/>
              <w:bottom w:val="single" w:sz="4" w:space="0" w:color="92D050"/>
              <w:right w:val="single" w:sz="4" w:space="0" w:color="92D050"/>
            </w:tcBorders>
            <w:vAlign w:val="center"/>
          </w:tcPr>
          <w:p w14:paraId="284996B4" w14:textId="77777777" w:rsidR="007B6395" w:rsidRPr="0037059A" w:rsidRDefault="007B6395" w:rsidP="00212AD9">
            <w:pPr>
              <w:spacing w:after="0"/>
              <w:rPr>
                <w:rFonts w:cstheme="minorHAnsi"/>
                <w:sz w:val="24"/>
                <w:szCs w:val="24"/>
              </w:rPr>
            </w:pPr>
            <w:r w:rsidRPr="0037059A">
              <w:rPr>
                <w:rFonts w:cstheme="minorHAnsi"/>
                <w:sz w:val="24"/>
                <w:szCs w:val="24"/>
              </w:rPr>
              <w:lastRenderedPageBreak/>
              <w:t xml:space="preserve">Sprawdza się, czy Wnioskodawca wykazał, że projekt będzie miał pozytywny wpływ na </w:t>
            </w:r>
            <w:r>
              <w:rPr>
                <w:rFonts w:cstheme="minorHAnsi"/>
                <w:sz w:val="24"/>
                <w:szCs w:val="24"/>
              </w:rPr>
              <w:t xml:space="preserve">realizację </w:t>
            </w:r>
            <w:r w:rsidRPr="0037059A">
              <w:rPr>
                <w:rFonts w:cstheme="minorHAnsi"/>
                <w:sz w:val="24"/>
                <w:szCs w:val="24"/>
              </w:rPr>
              <w:t>zasad</w:t>
            </w:r>
            <w:r>
              <w:rPr>
                <w:rFonts w:cstheme="minorHAnsi"/>
                <w:sz w:val="24"/>
                <w:szCs w:val="24"/>
              </w:rPr>
              <w:t>y</w:t>
            </w:r>
            <w:r w:rsidRPr="0037059A">
              <w:rPr>
                <w:rFonts w:cstheme="minorHAnsi"/>
                <w:sz w:val="24"/>
                <w:szCs w:val="24"/>
              </w:rPr>
              <w:t xml:space="preserve"> równości szans i niedyskryminacji, w tym dostępność dla osób </w:t>
            </w:r>
            <w:r w:rsidRPr="0037059A">
              <w:rPr>
                <w:rFonts w:cstheme="minorHAnsi"/>
                <w:sz w:val="24"/>
                <w:szCs w:val="24"/>
              </w:rPr>
              <w:lastRenderedPageBreak/>
              <w:t xml:space="preserve">z niepełnoprawnościami. Przez pozytywny wpływ należy rozumieć: zapewnienie dostępności infrastruktury, środków transportu, towarów, usług, technologii i systemów informacyjno-komunikacyjnych oraz wszelkich innych produktów projektów (w tym także usług), które nie zostały uznane za neutralne, dla wszystkich ich użytkowników/użytkowniczek, zgodnie ze standardami dostępności dla polityki spójności 2021-2027, stanowiącymi załącznik nr 2 do Wytycznych dotyczących realizacji zasad równościowych w ramach funduszy unijnych na lata 2021-2027. Ponadto, bada się zgodność projektu z koncepcją uniwersalnego projektowania </w:t>
            </w:r>
            <w:r w:rsidRPr="0037059A">
              <w:rPr>
                <w:rFonts w:cstheme="minorHAnsi"/>
                <w:sz w:val="24"/>
                <w:szCs w:val="24"/>
              </w:rPr>
              <w:br/>
              <w:t xml:space="preserve">w przypadku stworzenia nowych produktów, stosowania racjonalnych usprawnień, </w:t>
            </w:r>
            <w:r w:rsidRPr="0037059A">
              <w:rPr>
                <w:rFonts w:cstheme="minorHAnsi"/>
                <w:sz w:val="24"/>
                <w:szCs w:val="24"/>
              </w:rPr>
              <w:br/>
              <w:t xml:space="preserve">o ile wymaga tego charakter projektu.  Sprawdza się, czy wytworzona w ramach projektu infrastruktura zwiększa dostępność i eliminuje bariery dla osób niepełnosprawnych. Bada się, czy założenia projektowe uwzględniają równy dostęp dla wszystkich, z uwzględnieniem potrzeb tych użytkowników, których funkcjonowanie jest w jakimś aspekcie ograniczone. Dopuszcza się, w uzasadnionych przypadkach, neutralny wpływ produktów projektu (w tym także </w:t>
            </w:r>
            <w:proofErr w:type="gramStart"/>
            <w:r w:rsidRPr="0037059A">
              <w:rPr>
                <w:rFonts w:cstheme="minorHAnsi"/>
                <w:sz w:val="24"/>
                <w:szCs w:val="24"/>
              </w:rPr>
              <w:t>usług)  na</w:t>
            </w:r>
            <w:proofErr w:type="gramEnd"/>
            <w:r w:rsidRPr="0037059A">
              <w:rPr>
                <w:rFonts w:cstheme="minorHAnsi"/>
                <w:sz w:val="24"/>
                <w:szCs w:val="24"/>
              </w:rPr>
              <w:t xml:space="preserve"> zasadę równości szans i niedyskryminacji, w tym dostępność dla osób z niepełnosprawnościami. Jeżeli Wnioskodawca uznaje, że któryś z produktów projektu (w tym także </w:t>
            </w:r>
            <w:proofErr w:type="gramStart"/>
            <w:r w:rsidRPr="0037059A">
              <w:rPr>
                <w:rFonts w:cstheme="minorHAnsi"/>
                <w:sz w:val="24"/>
                <w:szCs w:val="24"/>
              </w:rPr>
              <w:t>usług)  ma</w:t>
            </w:r>
            <w:proofErr w:type="gramEnd"/>
            <w:r w:rsidRPr="0037059A">
              <w:rPr>
                <w:rFonts w:cstheme="minorHAnsi"/>
                <w:sz w:val="24"/>
                <w:szCs w:val="24"/>
              </w:rPr>
              <w:t xml:space="preserve"> neutralny wpływ na realizację tej zasady, wówczas taka deklaracja wraz z uzasadnieniem musi być zamieszczona w treści wniosku o dofinansowanie. W takim przypadku ocenione zostanie, czy ww. uzasadnienie można uznać za adekwatne i </w:t>
            </w:r>
            <w:r w:rsidRPr="0037059A">
              <w:rPr>
                <w:rFonts w:cstheme="minorHAnsi"/>
                <w:sz w:val="24"/>
                <w:szCs w:val="24"/>
              </w:rPr>
              <w:lastRenderedPageBreak/>
              <w:t xml:space="preserve">wystarczające. Uznanie neutralności określonych produktów (usług) projektu nie zwalnia jednak beneficjenta ze stosowania standardów dostępności dla realizacji pozostałej części projektu, dla której standardy dostępności mają zastosowanie. </w:t>
            </w:r>
          </w:p>
          <w:p w14:paraId="2A273A87" w14:textId="77777777" w:rsidR="007B6395" w:rsidRPr="0037059A" w:rsidRDefault="007B6395" w:rsidP="00212AD9">
            <w:pPr>
              <w:spacing w:before="120" w:after="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vAlign w:val="center"/>
          </w:tcPr>
          <w:p w14:paraId="3DFD1D4B" w14:textId="77777777" w:rsidR="007B6395" w:rsidRPr="0037059A" w:rsidRDefault="007B6395" w:rsidP="00212AD9">
            <w:pPr>
              <w:spacing w:after="0"/>
              <w:rPr>
                <w:rFonts w:cstheme="minorHAnsi"/>
                <w:iCs/>
                <w:sz w:val="24"/>
                <w:szCs w:val="24"/>
              </w:rPr>
            </w:pPr>
            <w:r w:rsidRPr="0037059A">
              <w:rPr>
                <w:rFonts w:cstheme="minorHAnsi"/>
                <w:iCs/>
                <w:sz w:val="24"/>
                <w:szCs w:val="24"/>
              </w:rPr>
              <w:lastRenderedPageBreak/>
              <w:t>Kryterium bezwzględne (0/1)</w:t>
            </w:r>
          </w:p>
        </w:tc>
      </w:tr>
      <w:tr w:rsidR="007B6395" w:rsidRPr="0037059A" w14:paraId="7B20442C" w14:textId="77777777" w:rsidTr="00212AD9">
        <w:trPr>
          <w:trHeight w:val="564"/>
        </w:trPr>
        <w:tc>
          <w:tcPr>
            <w:tcW w:w="519" w:type="dxa"/>
            <w:noWrap/>
            <w:vAlign w:val="center"/>
          </w:tcPr>
          <w:p w14:paraId="30B5FC51" w14:textId="77777777" w:rsidR="007B6395" w:rsidRPr="0037059A" w:rsidRDefault="007B6395" w:rsidP="00212AD9">
            <w:pPr>
              <w:rPr>
                <w:rFonts w:cstheme="minorHAnsi"/>
                <w:sz w:val="24"/>
                <w:szCs w:val="24"/>
              </w:rPr>
            </w:pPr>
            <w:r w:rsidRPr="0037059A">
              <w:rPr>
                <w:rFonts w:cstheme="minorHAnsi"/>
                <w:sz w:val="24"/>
                <w:szCs w:val="24"/>
              </w:rPr>
              <w:lastRenderedPageBreak/>
              <w:t>9.</w:t>
            </w:r>
          </w:p>
        </w:tc>
        <w:tc>
          <w:tcPr>
            <w:tcW w:w="2645" w:type="dxa"/>
            <w:tcBorders>
              <w:top w:val="single" w:sz="4" w:space="0" w:color="92D050"/>
              <w:left w:val="single" w:sz="4" w:space="0" w:color="92D050"/>
              <w:bottom w:val="single" w:sz="4" w:space="0" w:color="92D050"/>
              <w:right w:val="single" w:sz="4" w:space="0" w:color="92D050"/>
            </w:tcBorders>
            <w:vAlign w:val="center"/>
          </w:tcPr>
          <w:p w14:paraId="509D740F" w14:textId="77777777" w:rsidR="007B6395" w:rsidRPr="0037059A" w:rsidRDefault="007B6395" w:rsidP="00212AD9">
            <w:pPr>
              <w:spacing w:after="120"/>
              <w:rPr>
                <w:rFonts w:cstheme="minorHAnsi"/>
                <w:sz w:val="24"/>
                <w:szCs w:val="24"/>
              </w:rPr>
            </w:pPr>
            <w:r w:rsidRPr="0037059A">
              <w:rPr>
                <w:rFonts w:cstheme="minorHAnsi"/>
                <w:sz w:val="24"/>
                <w:szCs w:val="24"/>
              </w:rPr>
              <w:t xml:space="preserve">Projekt jest zgodny </w:t>
            </w:r>
            <w:r w:rsidRPr="0037059A">
              <w:rPr>
                <w:rFonts w:cstheme="minorHAnsi"/>
                <w:sz w:val="24"/>
                <w:szCs w:val="24"/>
              </w:rPr>
              <w:br/>
              <w:t xml:space="preserve">z zasadą równości kobiet </w:t>
            </w:r>
            <w:r w:rsidRPr="0037059A">
              <w:rPr>
                <w:rFonts w:cstheme="minorHAnsi"/>
                <w:sz w:val="24"/>
                <w:szCs w:val="24"/>
              </w:rPr>
              <w:br/>
              <w:t>i mężczyzn</w:t>
            </w:r>
          </w:p>
        </w:tc>
        <w:tc>
          <w:tcPr>
            <w:tcW w:w="8744" w:type="dxa"/>
            <w:tcBorders>
              <w:top w:val="single" w:sz="4" w:space="0" w:color="92D050"/>
              <w:left w:val="single" w:sz="4" w:space="0" w:color="92D050"/>
              <w:bottom w:val="single" w:sz="4" w:space="0" w:color="92D050"/>
              <w:right w:val="single" w:sz="4" w:space="0" w:color="92D050"/>
            </w:tcBorders>
            <w:vAlign w:val="center"/>
          </w:tcPr>
          <w:p w14:paraId="437A4BF9" w14:textId="77777777" w:rsidR="007B6395" w:rsidRPr="0037059A" w:rsidRDefault="007B6395" w:rsidP="00212AD9">
            <w:pPr>
              <w:spacing w:after="0"/>
              <w:rPr>
                <w:rFonts w:cstheme="minorHAnsi"/>
                <w:sz w:val="24"/>
                <w:szCs w:val="24"/>
              </w:rPr>
            </w:pPr>
            <w:r w:rsidRPr="0037059A">
              <w:rPr>
                <w:rFonts w:cstheme="minorHAnsi"/>
                <w:sz w:val="24"/>
                <w:szCs w:val="24"/>
              </w:rPr>
              <w:t xml:space="preserve">Sprawdza się, czy Wnioskodawca wykazał, że projekt będzie zgodny z zasadą równości mężczyzn i kobiet. Przez zgodność z tą zasadą należy rozumieć, z jednej strony zaplanowanie takich działań w projekcie, które wpłyną na wyrównywanie szans danej płci będącej w gorszym położeniu (o ile takie nierówności zostały zdiagnozowane w projekcie). </w:t>
            </w:r>
          </w:p>
          <w:p w14:paraId="45C17835" w14:textId="77777777" w:rsidR="007B6395" w:rsidRPr="0037059A" w:rsidRDefault="007B6395" w:rsidP="00212AD9">
            <w:pPr>
              <w:spacing w:before="120" w:after="0"/>
              <w:rPr>
                <w:rFonts w:cstheme="minorHAnsi"/>
                <w:sz w:val="24"/>
                <w:szCs w:val="24"/>
              </w:rPr>
            </w:pPr>
            <w:r w:rsidRPr="0037059A">
              <w:rPr>
                <w:rFonts w:cstheme="minorHAnsi"/>
                <w:sz w:val="24"/>
                <w:szCs w:val="24"/>
              </w:rPr>
              <w:t xml:space="preserve">Z drugiej strony zaś stworzenie takich mechanizmów, aby na żadnym etapie wdrażania projektu nie dochodziło do dyskryminacji i wykluczenia ze względu na płeć. Zasada ta ma prowadzić do podejmowania działań na rzecz osiągnięcia stanu, w którym kobietom i mężczyznom przypisuje się taką samą wartość społeczną, równe prawa i równe obowiązki oraz gdy mają oni równy dostęp do </w:t>
            </w:r>
            <w:proofErr w:type="gramStart"/>
            <w:r w:rsidRPr="0037059A">
              <w:rPr>
                <w:rFonts w:cstheme="minorHAnsi"/>
                <w:sz w:val="24"/>
                <w:szCs w:val="24"/>
              </w:rPr>
              <w:t>zasobów</w:t>
            </w:r>
            <w:proofErr w:type="gramEnd"/>
            <w:r w:rsidRPr="0037059A">
              <w:rPr>
                <w:rFonts w:cstheme="minorHAnsi"/>
                <w:sz w:val="24"/>
                <w:szCs w:val="24"/>
              </w:rPr>
              <w:t xml:space="preserve"> z których mogą korzystać. Zasada ta ma gwarantować możliwość wyboru drogi życiowej bez ograniczeń wynikających ze stereotypów płci.</w:t>
            </w:r>
          </w:p>
          <w:p w14:paraId="2A2D608C" w14:textId="77777777" w:rsidR="007B6395" w:rsidRPr="0037059A" w:rsidRDefault="007B6395" w:rsidP="00212AD9">
            <w:pPr>
              <w:spacing w:after="0"/>
              <w:rPr>
                <w:rFonts w:cstheme="minorHAnsi"/>
                <w:sz w:val="24"/>
                <w:szCs w:val="24"/>
              </w:rPr>
            </w:pPr>
            <w:r w:rsidRPr="0037059A">
              <w:rPr>
                <w:rFonts w:cstheme="minorHAnsi"/>
                <w:sz w:val="24"/>
                <w:szCs w:val="24"/>
              </w:rPr>
              <w:t xml:space="preserve">Dopuszcza się w uzasadnionych przypadkach, neutralny wpływ projektu na zasadę równości mężczyzn i kobiet. Jeżeli Wnioskodawca uznaje, </w:t>
            </w:r>
            <w:proofErr w:type="gramStart"/>
            <w:r w:rsidRPr="0037059A">
              <w:rPr>
                <w:rFonts w:cstheme="minorHAnsi"/>
                <w:sz w:val="24"/>
                <w:szCs w:val="24"/>
              </w:rPr>
              <w:t>że  projekt</w:t>
            </w:r>
            <w:proofErr w:type="gramEnd"/>
            <w:r w:rsidRPr="0037059A">
              <w:rPr>
                <w:rFonts w:cstheme="minorHAnsi"/>
                <w:sz w:val="24"/>
                <w:szCs w:val="24"/>
              </w:rPr>
              <w:t xml:space="preserve"> ma neutralny </w:t>
            </w:r>
            <w:r w:rsidRPr="0037059A">
              <w:rPr>
                <w:rFonts w:cstheme="minorHAnsi"/>
                <w:sz w:val="24"/>
                <w:szCs w:val="24"/>
              </w:rPr>
              <w:lastRenderedPageBreak/>
              <w:t xml:space="preserve">wpływ na realizację tej zasady, wówczas musi uzasadnić we wniosku </w:t>
            </w:r>
            <w:r w:rsidRPr="0037059A">
              <w:rPr>
                <w:rFonts w:cstheme="minorHAnsi"/>
                <w:sz w:val="24"/>
                <w:szCs w:val="24"/>
              </w:rPr>
              <w:br/>
              <w:t>o dofinansowanie projektu, dlaczego projekt nie jest w stanie zrealizować jakichkolwiek działań w zakresie spełniania ww. zasady. W takim przypadku ocenione zostanie, czy ww. uzasadnienie można uznać za adekwatne i wystarczające.</w:t>
            </w:r>
          </w:p>
          <w:p w14:paraId="29DDA5CA" w14:textId="77777777" w:rsidR="007B6395" w:rsidRPr="0037059A" w:rsidRDefault="007B6395" w:rsidP="00212AD9">
            <w:pPr>
              <w:spacing w:before="120" w:after="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vAlign w:val="center"/>
          </w:tcPr>
          <w:p w14:paraId="372E0270" w14:textId="77777777" w:rsidR="007B6395" w:rsidRPr="0037059A" w:rsidRDefault="007B6395" w:rsidP="00212AD9">
            <w:pPr>
              <w:spacing w:after="0"/>
              <w:rPr>
                <w:rFonts w:cstheme="minorHAnsi"/>
                <w:iCs/>
                <w:sz w:val="24"/>
                <w:szCs w:val="24"/>
              </w:rPr>
            </w:pPr>
            <w:r w:rsidRPr="0037059A">
              <w:rPr>
                <w:rFonts w:cstheme="minorHAnsi"/>
                <w:iCs/>
                <w:sz w:val="24"/>
                <w:szCs w:val="24"/>
              </w:rPr>
              <w:lastRenderedPageBreak/>
              <w:t>Kryterium bezwzględne (0/1)</w:t>
            </w:r>
          </w:p>
        </w:tc>
      </w:tr>
      <w:tr w:rsidR="007B6395" w:rsidRPr="0037059A" w14:paraId="05C2D862" w14:textId="77777777" w:rsidTr="00212AD9">
        <w:trPr>
          <w:trHeight w:val="564"/>
        </w:trPr>
        <w:tc>
          <w:tcPr>
            <w:tcW w:w="519" w:type="dxa"/>
            <w:noWrap/>
            <w:vAlign w:val="center"/>
          </w:tcPr>
          <w:p w14:paraId="1FE442BF" w14:textId="77777777" w:rsidR="007B6395" w:rsidRPr="0037059A" w:rsidRDefault="007B6395" w:rsidP="00212AD9">
            <w:pPr>
              <w:rPr>
                <w:rFonts w:cstheme="minorHAnsi"/>
                <w:sz w:val="24"/>
                <w:szCs w:val="24"/>
              </w:rPr>
            </w:pPr>
            <w:r w:rsidRPr="0037059A">
              <w:rPr>
                <w:rFonts w:cstheme="minorHAnsi"/>
                <w:sz w:val="24"/>
                <w:szCs w:val="24"/>
              </w:rPr>
              <w:t>10.</w:t>
            </w:r>
          </w:p>
        </w:tc>
        <w:tc>
          <w:tcPr>
            <w:tcW w:w="2645" w:type="dxa"/>
            <w:tcBorders>
              <w:top w:val="single" w:sz="4" w:space="0" w:color="92D050"/>
              <w:left w:val="single" w:sz="4" w:space="0" w:color="92D050"/>
              <w:bottom w:val="single" w:sz="4" w:space="0" w:color="92D050"/>
              <w:right w:val="single" w:sz="4" w:space="0" w:color="92D050"/>
            </w:tcBorders>
            <w:vAlign w:val="center"/>
          </w:tcPr>
          <w:p w14:paraId="12E16F7B" w14:textId="77777777" w:rsidR="007B6395" w:rsidRPr="0037059A" w:rsidRDefault="007B6395" w:rsidP="00212AD9">
            <w:pPr>
              <w:spacing w:after="120"/>
              <w:rPr>
                <w:rFonts w:cstheme="minorHAnsi"/>
                <w:sz w:val="24"/>
                <w:szCs w:val="24"/>
              </w:rPr>
            </w:pPr>
            <w:r w:rsidRPr="0037059A">
              <w:rPr>
                <w:rFonts w:cstheme="minorHAnsi"/>
                <w:sz w:val="24"/>
                <w:szCs w:val="24"/>
              </w:rPr>
              <w:t xml:space="preserve">Zgodność projektu z Kartą Praw Podstawowych Unii Europejskiej z dnia </w:t>
            </w:r>
            <w:r w:rsidRPr="004446BE">
              <w:rPr>
                <w:rFonts w:cstheme="minorHAnsi"/>
                <w:sz w:val="24"/>
                <w:szCs w:val="24"/>
              </w:rPr>
              <w:t>7 czerwca 2016 r. (Dz. Urz. UE C 202 z 07.06.2016, str. 389</w:t>
            </w:r>
            <w:proofErr w:type="gramStart"/>
            <w:r w:rsidRPr="004446BE">
              <w:rPr>
                <w:rFonts w:cstheme="minorHAnsi"/>
                <w:sz w:val="24"/>
                <w:szCs w:val="24"/>
              </w:rPr>
              <w:t>)</w:t>
            </w:r>
            <w:r>
              <w:rPr>
                <w:rFonts w:cstheme="minorHAnsi"/>
                <w:sz w:val="24"/>
                <w:szCs w:val="24"/>
              </w:rPr>
              <w:t xml:space="preserve"> </w:t>
            </w:r>
            <w:r w:rsidRPr="0037059A">
              <w:rPr>
                <w:rFonts w:cstheme="minorHAnsi"/>
                <w:sz w:val="24"/>
                <w:szCs w:val="24"/>
              </w:rPr>
              <w:t>,</w:t>
            </w:r>
            <w:proofErr w:type="gramEnd"/>
            <w:r w:rsidRPr="0037059A">
              <w:rPr>
                <w:rFonts w:cstheme="minorHAnsi"/>
                <w:sz w:val="24"/>
                <w:szCs w:val="24"/>
              </w:rPr>
              <w:t xml:space="preserve"> w zakresie odnoszącym się do sposobu realizacji, zakresu projektu i Wnioskodawcy.</w:t>
            </w:r>
          </w:p>
        </w:tc>
        <w:tc>
          <w:tcPr>
            <w:tcW w:w="8744" w:type="dxa"/>
            <w:tcBorders>
              <w:top w:val="single" w:sz="4" w:space="0" w:color="92D050"/>
              <w:left w:val="single" w:sz="4" w:space="0" w:color="92D050"/>
              <w:bottom w:val="single" w:sz="4" w:space="0" w:color="92D050"/>
              <w:right w:val="single" w:sz="4" w:space="0" w:color="92D050"/>
            </w:tcBorders>
            <w:vAlign w:val="center"/>
          </w:tcPr>
          <w:p w14:paraId="6D7E9035" w14:textId="77777777" w:rsidR="007B6395" w:rsidRPr="0037059A" w:rsidRDefault="007B6395" w:rsidP="00212AD9">
            <w:pPr>
              <w:spacing w:after="0"/>
              <w:rPr>
                <w:rFonts w:cstheme="minorHAnsi"/>
                <w:sz w:val="24"/>
                <w:szCs w:val="24"/>
              </w:rPr>
            </w:pPr>
            <w:r w:rsidRPr="0037059A">
              <w:rPr>
                <w:rFonts w:cstheme="minorHAnsi"/>
                <w:sz w:val="24"/>
                <w:szCs w:val="24"/>
              </w:rPr>
              <w:t xml:space="preserve">Sprawdza się czy we wniosku wskazano informacje potwierdzające zgodność projektu z Kartą Praw Podstawowych Unii Europejskiej z dnia </w:t>
            </w:r>
            <w:r w:rsidRPr="004446BE">
              <w:rPr>
                <w:rFonts w:cstheme="minorHAnsi"/>
                <w:sz w:val="24"/>
                <w:szCs w:val="24"/>
              </w:rPr>
              <w:t>7 czerwca 2016 r.</w:t>
            </w:r>
          </w:p>
          <w:p w14:paraId="2B6F28E2" w14:textId="77777777" w:rsidR="007B6395" w:rsidRPr="0037059A" w:rsidRDefault="007B6395" w:rsidP="00212AD9">
            <w:pPr>
              <w:spacing w:after="0"/>
              <w:rPr>
                <w:rFonts w:eastAsia="Calibri" w:cstheme="minorHAnsi"/>
                <w:sz w:val="24"/>
                <w:szCs w:val="24"/>
              </w:rPr>
            </w:pPr>
            <w:r w:rsidRPr="0037059A">
              <w:rPr>
                <w:rFonts w:cstheme="minorHAnsi"/>
                <w:sz w:val="24"/>
                <w:szCs w:val="24"/>
              </w:rPr>
              <w:t xml:space="preserve">Zgodność projektu z Kartą Praw Podstawowych Unii Europejskiej z dnia </w:t>
            </w:r>
            <w:r w:rsidRPr="004446BE">
              <w:rPr>
                <w:rFonts w:cstheme="minorHAnsi"/>
                <w:sz w:val="24"/>
                <w:szCs w:val="24"/>
              </w:rPr>
              <w:t>7 czerwca 2016 r.</w:t>
            </w:r>
            <w:r w:rsidRPr="0037059A">
              <w:rPr>
                <w:rFonts w:cstheme="minorHAnsi"/>
                <w:sz w:val="24"/>
                <w:szCs w:val="24"/>
              </w:rPr>
              <w:t xml:space="preserve"> na etapie oceny wniosku należy rozumieć jako brak sprzeczności pomiędzy zapisami projektu a wymogami tego dokumentu lub stwierdzenie, że te wymagania są neutralne wobec zakresu i zawartości projektu.</w:t>
            </w:r>
          </w:p>
          <w:p w14:paraId="628021AB" w14:textId="77777777" w:rsidR="007B6395" w:rsidRPr="0037059A" w:rsidRDefault="007B6395" w:rsidP="00212AD9">
            <w:pPr>
              <w:spacing w:before="120" w:after="0"/>
              <w:rPr>
                <w:rFonts w:cs="Calibri"/>
                <w:sz w:val="24"/>
                <w:szCs w:val="24"/>
              </w:rPr>
            </w:pPr>
            <w:r w:rsidRPr="0037059A">
              <w:rPr>
                <w:rFonts w:cs="Calibri"/>
                <w:sz w:val="24"/>
                <w:szCs w:val="24"/>
              </w:rPr>
              <w:t xml:space="preserve">W sytuacji, gdy beneficjentem jest jednostka samorządu terytorialnego (lub podmiot przez nią kontrolowany lub od niej zależny), weryfikuje się, czy nie podjęła jakichkolwiek działań dyskryminujących, sprzecznych z zasadami, o których mowa w art. 9 ust. 3 rozporządzenia </w:t>
            </w:r>
            <w:r w:rsidRPr="004D38B5">
              <w:rPr>
                <w:rFonts w:cs="Calibri"/>
                <w:sz w:val="24"/>
                <w:szCs w:val="24"/>
              </w:rPr>
              <w:t xml:space="preserve">Parlamentu Europejskiego i Rady (UE) </w:t>
            </w:r>
            <w:r w:rsidRPr="0037059A">
              <w:rPr>
                <w:rFonts w:cs="Calibri"/>
                <w:sz w:val="24"/>
                <w:szCs w:val="24"/>
              </w:rPr>
              <w:t>nr 2021/1060</w:t>
            </w:r>
            <w:r w:rsidRPr="004D38B5">
              <w:rPr>
                <w:rFonts w:cs="Calibri"/>
                <w:sz w:val="24"/>
                <w:szCs w:val="24"/>
              </w:rPr>
              <w:t xml:space="preserve"> z dnia 24 czerwca 2021 r. (rozporządzenie ogólne).</w:t>
            </w:r>
          </w:p>
          <w:p w14:paraId="68988678" w14:textId="77777777" w:rsidR="007B6395" w:rsidRPr="004D38B5" w:rsidRDefault="007B6395" w:rsidP="00212AD9">
            <w:pPr>
              <w:spacing w:before="120" w:after="0"/>
              <w:rPr>
                <w:rFonts w:cstheme="minorHAnsi"/>
                <w:sz w:val="24"/>
                <w:szCs w:val="24"/>
              </w:rPr>
            </w:pPr>
            <w:r w:rsidRPr="004D38B5">
              <w:rPr>
                <w:rFonts w:cstheme="minorHAnsi"/>
                <w:sz w:val="24"/>
                <w:szCs w:val="24"/>
              </w:rPr>
              <w:lastRenderedPageBreak/>
              <w:t>Za działania mogące mieć znamiona dyskryminujących uznaje się takie działania, które są systematyczne i bezpośrednio powiązane z wdrażaniem funduszy objętych rozporządzeniem ogólnym.</w:t>
            </w:r>
          </w:p>
          <w:p w14:paraId="3E6B9245" w14:textId="77777777" w:rsidR="007B6395" w:rsidRPr="0037059A" w:rsidRDefault="007B6395" w:rsidP="00212AD9">
            <w:pPr>
              <w:spacing w:before="120" w:after="0"/>
              <w:rPr>
                <w:rFonts w:cstheme="minorHAnsi"/>
                <w:sz w:val="24"/>
                <w:szCs w:val="24"/>
              </w:rPr>
            </w:pPr>
          </w:p>
          <w:p w14:paraId="3FD73164" w14:textId="77777777" w:rsidR="007B6395" w:rsidRPr="0037059A" w:rsidRDefault="007B6395" w:rsidP="00212AD9">
            <w:pPr>
              <w:spacing w:before="120" w:after="0"/>
              <w:rPr>
                <w:rFonts w:cstheme="minorHAnsi"/>
                <w:sz w:val="24"/>
                <w:szCs w:val="24"/>
              </w:rPr>
            </w:pPr>
            <w:r w:rsidRPr="0037059A">
              <w:rPr>
                <w:rFonts w:cstheme="minorHAnsi"/>
                <w:sz w:val="24"/>
                <w:szCs w:val="24"/>
              </w:rPr>
              <w:t>Kryterium jest weryfikowane na podstawie oświadczenia złożonego przez Wnioskodawcę.</w:t>
            </w:r>
          </w:p>
          <w:p w14:paraId="3D8E9861" w14:textId="77777777" w:rsidR="007B6395" w:rsidRPr="0037059A" w:rsidRDefault="007B6395" w:rsidP="00212AD9">
            <w:pPr>
              <w:spacing w:before="120" w:after="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vAlign w:val="center"/>
          </w:tcPr>
          <w:p w14:paraId="22788CEB" w14:textId="77777777" w:rsidR="007B6395" w:rsidRPr="0037059A" w:rsidRDefault="007B6395" w:rsidP="00212AD9">
            <w:pPr>
              <w:spacing w:after="0"/>
              <w:rPr>
                <w:rFonts w:cstheme="minorHAnsi"/>
                <w:iCs/>
                <w:sz w:val="24"/>
                <w:szCs w:val="24"/>
              </w:rPr>
            </w:pPr>
            <w:r w:rsidRPr="0037059A">
              <w:rPr>
                <w:rFonts w:cstheme="minorHAnsi"/>
                <w:iCs/>
                <w:sz w:val="24"/>
                <w:szCs w:val="24"/>
              </w:rPr>
              <w:lastRenderedPageBreak/>
              <w:t>Kryterium bezwzględne (0/1)</w:t>
            </w:r>
          </w:p>
        </w:tc>
      </w:tr>
      <w:tr w:rsidR="007B6395" w:rsidRPr="0037059A" w14:paraId="12ABF798" w14:textId="77777777" w:rsidTr="00212AD9">
        <w:trPr>
          <w:trHeight w:val="3394"/>
        </w:trPr>
        <w:tc>
          <w:tcPr>
            <w:tcW w:w="519" w:type="dxa"/>
            <w:noWrap/>
            <w:vAlign w:val="center"/>
          </w:tcPr>
          <w:p w14:paraId="1EF3E63E" w14:textId="77777777" w:rsidR="007B6395" w:rsidRPr="0037059A" w:rsidRDefault="007B6395" w:rsidP="00212AD9">
            <w:pPr>
              <w:rPr>
                <w:rFonts w:cstheme="minorHAnsi"/>
                <w:sz w:val="24"/>
                <w:szCs w:val="24"/>
              </w:rPr>
            </w:pPr>
            <w:r w:rsidRPr="0037059A">
              <w:rPr>
                <w:rFonts w:cstheme="minorHAnsi"/>
                <w:sz w:val="24"/>
                <w:szCs w:val="24"/>
              </w:rPr>
              <w:lastRenderedPageBreak/>
              <w:t>11.</w:t>
            </w:r>
          </w:p>
        </w:tc>
        <w:tc>
          <w:tcPr>
            <w:tcW w:w="2645" w:type="dxa"/>
            <w:tcBorders>
              <w:top w:val="single" w:sz="4" w:space="0" w:color="92D050"/>
              <w:left w:val="single" w:sz="4" w:space="0" w:color="92D050"/>
              <w:bottom w:val="single" w:sz="4" w:space="0" w:color="92D050"/>
              <w:right w:val="single" w:sz="4" w:space="0" w:color="92D050"/>
            </w:tcBorders>
            <w:vAlign w:val="center"/>
          </w:tcPr>
          <w:p w14:paraId="0DD4ACAC" w14:textId="77777777" w:rsidR="007B6395" w:rsidRPr="0037059A" w:rsidRDefault="007B6395" w:rsidP="00212AD9">
            <w:pPr>
              <w:spacing w:after="0"/>
              <w:rPr>
                <w:rFonts w:cstheme="minorHAnsi"/>
                <w:sz w:val="24"/>
                <w:szCs w:val="24"/>
              </w:rPr>
            </w:pPr>
            <w:r w:rsidRPr="0037059A">
              <w:rPr>
                <w:rFonts w:cstheme="minorHAnsi"/>
                <w:sz w:val="24"/>
                <w:szCs w:val="24"/>
              </w:rPr>
              <w:t xml:space="preserve">Projekt jest zgodny </w:t>
            </w:r>
            <w:r w:rsidRPr="0037059A">
              <w:rPr>
                <w:rFonts w:cstheme="minorHAnsi"/>
                <w:sz w:val="24"/>
                <w:szCs w:val="24"/>
              </w:rPr>
              <w:br/>
              <w:t xml:space="preserve">z Konwencją o Prawach Osób Niepełnosprawnych, sporządzoną w Nowym Jorku dnia 13 grudnia 2006 r. </w:t>
            </w:r>
          </w:p>
          <w:p w14:paraId="32F0F549" w14:textId="77777777" w:rsidR="007B6395" w:rsidRPr="0037059A" w:rsidRDefault="007B6395" w:rsidP="00212AD9">
            <w:pPr>
              <w:spacing w:after="120"/>
              <w:rPr>
                <w:rFonts w:cstheme="minorHAnsi"/>
                <w:sz w:val="24"/>
                <w:szCs w:val="24"/>
              </w:rPr>
            </w:pPr>
            <w:r w:rsidRPr="0037059A">
              <w:rPr>
                <w:rFonts w:cstheme="minorHAnsi"/>
                <w:sz w:val="24"/>
                <w:szCs w:val="24"/>
              </w:rPr>
              <w:t>(Dz. U. z 2012 r. poz. 1169, z </w:t>
            </w:r>
            <w:proofErr w:type="spellStart"/>
            <w:r w:rsidRPr="0037059A">
              <w:rPr>
                <w:rFonts w:cstheme="minorHAnsi"/>
                <w:sz w:val="24"/>
                <w:szCs w:val="24"/>
              </w:rPr>
              <w:t>późn</w:t>
            </w:r>
            <w:proofErr w:type="spellEnd"/>
            <w:r w:rsidRPr="0037059A">
              <w:rPr>
                <w:rFonts w:cstheme="minorHAnsi"/>
                <w:sz w:val="24"/>
                <w:szCs w:val="24"/>
              </w:rPr>
              <w:t>. zm.), w zakresie odnoszącym się do sposobu realizacji, zakresu projektu i Wnioskodawcy.</w:t>
            </w:r>
          </w:p>
        </w:tc>
        <w:tc>
          <w:tcPr>
            <w:tcW w:w="8744" w:type="dxa"/>
            <w:tcBorders>
              <w:top w:val="single" w:sz="4" w:space="0" w:color="92D050"/>
              <w:left w:val="single" w:sz="4" w:space="0" w:color="92D050"/>
              <w:bottom w:val="single" w:sz="4" w:space="0" w:color="92D050"/>
              <w:right w:val="single" w:sz="4" w:space="0" w:color="92D050"/>
            </w:tcBorders>
            <w:vAlign w:val="center"/>
          </w:tcPr>
          <w:p w14:paraId="60FED134" w14:textId="77777777" w:rsidR="007B6395" w:rsidRPr="0037059A" w:rsidRDefault="007B6395" w:rsidP="00212AD9">
            <w:pPr>
              <w:spacing w:after="120"/>
              <w:rPr>
                <w:rFonts w:cstheme="minorHAnsi"/>
                <w:sz w:val="24"/>
                <w:szCs w:val="24"/>
              </w:rPr>
            </w:pPr>
            <w:r w:rsidRPr="0037059A">
              <w:rPr>
                <w:rFonts w:cstheme="minorHAnsi"/>
                <w:sz w:val="24"/>
                <w:szCs w:val="24"/>
              </w:rPr>
              <w:t>Sprawdza się czy we wniosku wskazano informacje potwierdzające zgodność projektu z Konwencją o Prawach Osób Niepełnosprawnych.</w:t>
            </w:r>
          </w:p>
          <w:p w14:paraId="2AAC9002" w14:textId="77777777" w:rsidR="007B6395" w:rsidRPr="0037059A" w:rsidRDefault="007B6395" w:rsidP="00212AD9">
            <w:pPr>
              <w:spacing w:after="120"/>
              <w:rPr>
                <w:rFonts w:cstheme="minorHAnsi"/>
                <w:sz w:val="24"/>
                <w:szCs w:val="24"/>
              </w:rPr>
            </w:pPr>
            <w:r w:rsidRPr="0037059A">
              <w:rPr>
                <w:rFonts w:cstheme="minorHAnsi"/>
                <w:sz w:val="24"/>
                <w:szCs w:val="24"/>
              </w:rPr>
              <w:t>Zgodność projektu z Konwencją o Prawach Osób Niepełnosprawnych, na etapie oceny wniosku należy rozumieć jako brak sprzeczności pomiędzy zapisami projektu a wymogami tego dokumentu lub stwierdzenie, że te wymagania są neutralne wobec zakresu i zawartości projektu.</w:t>
            </w:r>
          </w:p>
          <w:p w14:paraId="391D6795" w14:textId="77777777" w:rsidR="007B6395" w:rsidRPr="0037059A" w:rsidRDefault="007B6395" w:rsidP="00212AD9">
            <w:pPr>
              <w:spacing w:after="120"/>
              <w:rPr>
                <w:rFonts w:cstheme="minorHAnsi"/>
                <w:sz w:val="24"/>
                <w:szCs w:val="24"/>
              </w:rPr>
            </w:pPr>
            <w:r w:rsidRPr="0037059A">
              <w:rPr>
                <w:rFonts w:cstheme="minorHAnsi"/>
                <w:sz w:val="24"/>
                <w:szCs w:val="24"/>
              </w:rPr>
              <w:t>Kryterium weryfikowane na podstawie zapisów wniosku o dofinansowanie i/lub wyjaśnień udzielonych przez Wnioskodawcę.</w:t>
            </w:r>
          </w:p>
        </w:tc>
        <w:tc>
          <w:tcPr>
            <w:tcW w:w="3401" w:type="dxa"/>
            <w:vAlign w:val="center"/>
          </w:tcPr>
          <w:p w14:paraId="381B8437" w14:textId="77777777" w:rsidR="007B6395" w:rsidRPr="0037059A" w:rsidRDefault="007B6395" w:rsidP="00212AD9">
            <w:pPr>
              <w:spacing w:after="0"/>
              <w:rPr>
                <w:rFonts w:cstheme="minorHAnsi"/>
                <w:iCs/>
                <w:sz w:val="24"/>
                <w:szCs w:val="24"/>
              </w:rPr>
            </w:pPr>
            <w:r w:rsidRPr="0037059A">
              <w:rPr>
                <w:rFonts w:cstheme="minorHAnsi"/>
                <w:iCs/>
                <w:sz w:val="24"/>
                <w:szCs w:val="24"/>
              </w:rPr>
              <w:t>Kryterium bezwzględne (0/1)</w:t>
            </w:r>
          </w:p>
        </w:tc>
      </w:tr>
      <w:tr w:rsidR="007B6395" w:rsidRPr="0037059A" w14:paraId="31226B9E" w14:textId="77777777" w:rsidTr="00212AD9">
        <w:trPr>
          <w:trHeight w:val="923"/>
        </w:trPr>
        <w:tc>
          <w:tcPr>
            <w:tcW w:w="519" w:type="dxa"/>
            <w:noWrap/>
            <w:vAlign w:val="center"/>
          </w:tcPr>
          <w:p w14:paraId="6A462BE0" w14:textId="77777777" w:rsidR="007B6395" w:rsidRPr="0037059A" w:rsidRDefault="007B6395" w:rsidP="00212AD9">
            <w:pPr>
              <w:rPr>
                <w:rFonts w:cstheme="minorHAnsi"/>
                <w:sz w:val="24"/>
                <w:szCs w:val="24"/>
              </w:rPr>
            </w:pPr>
            <w:r w:rsidRPr="0037059A">
              <w:rPr>
                <w:rFonts w:cstheme="minorHAnsi"/>
                <w:sz w:val="24"/>
                <w:szCs w:val="24"/>
              </w:rPr>
              <w:t>12.</w:t>
            </w:r>
          </w:p>
        </w:tc>
        <w:tc>
          <w:tcPr>
            <w:tcW w:w="2645" w:type="dxa"/>
            <w:vAlign w:val="center"/>
          </w:tcPr>
          <w:p w14:paraId="210E3048" w14:textId="77777777" w:rsidR="007B6395" w:rsidRPr="0037059A" w:rsidRDefault="007B6395" w:rsidP="00212AD9">
            <w:pPr>
              <w:spacing w:after="0"/>
              <w:rPr>
                <w:rFonts w:cstheme="minorHAnsi"/>
                <w:sz w:val="24"/>
                <w:szCs w:val="24"/>
              </w:rPr>
            </w:pPr>
            <w:r w:rsidRPr="0037059A">
              <w:rPr>
                <w:rFonts w:cstheme="minorHAnsi"/>
                <w:sz w:val="24"/>
                <w:szCs w:val="24"/>
              </w:rPr>
              <w:t>Wpływ projektu na zasadę zrównoważonego rozwoju</w:t>
            </w:r>
          </w:p>
        </w:tc>
        <w:tc>
          <w:tcPr>
            <w:tcW w:w="8744" w:type="dxa"/>
            <w:tcBorders>
              <w:right w:val="single" w:sz="4" w:space="0" w:color="70AD47" w:themeColor="accent6"/>
            </w:tcBorders>
            <w:vAlign w:val="center"/>
          </w:tcPr>
          <w:p w14:paraId="385EEFF5" w14:textId="77777777" w:rsidR="007B6395" w:rsidRPr="0037059A" w:rsidRDefault="007B6395" w:rsidP="00212AD9">
            <w:pPr>
              <w:spacing w:before="120" w:after="0"/>
              <w:rPr>
                <w:rFonts w:cstheme="minorHAnsi"/>
                <w:sz w:val="24"/>
                <w:szCs w:val="24"/>
              </w:rPr>
            </w:pPr>
            <w:r w:rsidRPr="0037059A">
              <w:rPr>
                <w:rFonts w:cstheme="minorHAnsi"/>
                <w:sz w:val="24"/>
                <w:szCs w:val="24"/>
              </w:rPr>
              <w:t xml:space="preserve">Wnioskodawca wykazał, że projekt będzie miał pozytywny lub w uzasadnionych przypadkach neutralny wpływ na </w:t>
            </w:r>
            <w:proofErr w:type="gramStart"/>
            <w:r w:rsidRPr="0037059A">
              <w:rPr>
                <w:rFonts w:cstheme="minorHAnsi"/>
                <w:sz w:val="24"/>
                <w:szCs w:val="24"/>
              </w:rPr>
              <w:t>zasadę  zrównoważonego</w:t>
            </w:r>
            <w:proofErr w:type="gramEnd"/>
            <w:r w:rsidRPr="0037059A">
              <w:rPr>
                <w:rFonts w:cstheme="minorHAnsi"/>
                <w:sz w:val="24"/>
                <w:szCs w:val="24"/>
              </w:rPr>
              <w:t xml:space="preserve"> rozwoju. Głównym założeniem tej zasady jest zachowanie zasobów i walorów środowiska w stanie zapewniającym trwałe i </w:t>
            </w:r>
            <w:proofErr w:type="gramStart"/>
            <w:r w:rsidRPr="0037059A">
              <w:rPr>
                <w:rFonts w:cstheme="minorHAnsi"/>
                <w:sz w:val="24"/>
                <w:szCs w:val="24"/>
              </w:rPr>
              <w:t>nie doznające</w:t>
            </w:r>
            <w:proofErr w:type="gramEnd"/>
            <w:r w:rsidRPr="0037059A">
              <w:rPr>
                <w:rFonts w:cstheme="minorHAnsi"/>
                <w:sz w:val="24"/>
                <w:szCs w:val="24"/>
              </w:rPr>
              <w:t xml:space="preserve"> uszczerbku możliwości korzystania z nich zarówno przez obecne, jak i przyszłe pokolenia. Działania te muszą jednocześnie nie stać w sprzeczności z zachowaniem trwałości procesów przyrodniczych oraz naturalnej </w:t>
            </w:r>
            <w:r w:rsidRPr="0037059A">
              <w:rPr>
                <w:rFonts w:cstheme="minorHAnsi"/>
                <w:sz w:val="24"/>
                <w:szCs w:val="24"/>
              </w:rPr>
              <w:lastRenderedPageBreak/>
              <w:t>różnorodności biologicznej. W praktyce może to oznaczać podejmowanie działań wykraczających poza obowiązujące przepisy prawa krajowego jak i UE w zakresie ochrony środowiska, dotyczyć może także wdrożonych w jednostkach systemów zarządzania środowiskiem oraz stosowania zielonych zamówień publicznych. Państwa członkowskie i Komisja zapewniają, aby wymogi ochrony środowiska, efektywnego gospodarowania zasobami, dostosowanie do zmian klimatu i łagodzenia jej skutków, różnorodność biologiczna, odporność na klęski żywiołowe oraz zapobieganie ryzyku i zarządzanie ryzykiem były promowane podczas przygotowania i wdrażania umów partnerstwa i programów.</w:t>
            </w:r>
          </w:p>
          <w:p w14:paraId="2D284D84" w14:textId="77777777" w:rsidR="007B6395" w:rsidRPr="0037059A" w:rsidRDefault="007B6395" w:rsidP="00212AD9">
            <w:pPr>
              <w:spacing w:before="120" w:after="0"/>
              <w:rPr>
                <w:rFonts w:cstheme="minorHAnsi"/>
              </w:rPr>
            </w:pPr>
            <w:r w:rsidRPr="0037059A">
              <w:rPr>
                <w:rFonts w:cstheme="minorHAnsi"/>
                <w:sz w:val="24"/>
                <w:szCs w:val="24"/>
              </w:rPr>
              <w:t xml:space="preserve">Produkty i efekty projektów powinny spełniać te wymogi lub w uzasadnionych przypadkach być w stosunku do nich neutralne. </w:t>
            </w:r>
          </w:p>
          <w:p w14:paraId="7E328DAD" w14:textId="77777777" w:rsidR="007B6395" w:rsidRPr="0037059A" w:rsidRDefault="007B6395" w:rsidP="00212AD9">
            <w:pPr>
              <w:spacing w:before="120" w:after="0"/>
              <w:rPr>
                <w:rFonts w:cstheme="minorHAnsi"/>
                <w:sz w:val="24"/>
                <w:szCs w:val="24"/>
              </w:rPr>
            </w:pPr>
            <w:r w:rsidRPr="0037059A">
              <w:rPr>
                <w:rFonts w:cstheme="minorHAnsi"/>
                <w:sz w:val="24"/>
                <w:szCs w:val="24"/>
              </w:rPr>
              <w:t>Spełnianie wymogów rozwoju zrównoważonego lub neutralność produktu projektu musi wynikać z zapisów wniosku o dofinansowanie. W takim przypadku kryterium uznaje się za spełnione.</w:t>
            </w:r>
          </w:p>
          <w:p w14:paraId="7472260C" w14:textId="77777777" w:rsidR="007B6395" w:rsidRPr="0058373F" w:rsidRDefault="007B6395" w:rsidP="00212AD9">
            <w:pPr>
              <w:spacing w:after="12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tcBorders>
              <w:right w:val="single" w:sz="4" w:space="0" w:color="70AD47" w:themeColor="accent6"/>
            </w:tcBorders>
          </w:tcPr>
          <w:p w14:paraId="5A2A9278" w14:textId="77777777" w:rsidR="007B6395" w:rsidRPr="0037059A" w:rsidRDefault="007B6395" w:rsidP="00212AD9">
            <w:pPr>
              <w:spacing w:after="0"/>
              <w:rPr>
                <w:rFonts w:cstheme="minorHAnsi"/>
                <w:iCs/>
                <w:sz w:val="24"/>
                <w:szCs w:val="24"/>
              </w:rPr>
            </w:pPr>
            <w:r w:rsidRPr="0037059A">
              <w:rPr>
                <w:rFonts w:cstheme="minorHAnsi"/>
                <w:iCs/>
                <w:sz w:val="24"/>
                <w:szCs w:val="24"/>
              </w:rPr>
              <w:lastRenderedPageBreak/>
              <w:t>Kryterium bezwzględne</w:t>
            </w:r>
          </w:p>
          <w:p w14:paraId="2E41E607" w14:textId="77777777" w:rsidR="007B6395" w:rsidRPr="0037059A" w:rsidRDefault="007B6395" w:rsidP="00212AD9">
            <w:pPr>
              <w:spacing w:after="0"/>
              <w:rPr>
                <w:rFonts w:cstheme="minorHAnsi"/>
                <w:iCs/>
                <w:sz w:val="24"/>
                <w:szCs w:val="24"/>
              </w:rPr>
            </w:pPr>
            <w:r w:rsidRPr="0037059A">
              <w:rPr>
                <w:rFonts w:cstheme="minorHAnsi"/>
                <w:iCs/>
                <w:sz w:val="24"/>
                <w:szCs w:val="24"/>
              </w:rPr>
              <w:t xml:space="preserve"> (0/1)</w:t>
            </w:r>
          </w:p>
        </w:tc>
      </w:tr>
      <w:tr w:rsidR="007B6395" w:rsidRPr="0037059A" w14:paraId="5AED0F82" w14:textId="77777777" w:rsidTr="00212AD9">
        <w:trPr>
          <w:trHeight w:val="771"/>
        </w:trPr>
        <w:tc>
          <w:tcPr>
            <w:tcW w:w="519" w:type="dxa"/>
            <w:noWrap/>
            <w:vAlign w:val="center"/>
          </w:tcPr>
          <w:p w14:paraId="10875468" w14:textId="77777777" w:rsidR="007B6395" w:rsidRPr="0037059A" w:rsidRDefault="007B6395" w:rsidP="00212AD9">
            <w:pPr>
              <w:rPr>
                <w:rFonts w:cstheme="minorHAnsi"/>
                <w:sz w:val="24"/>
                <w:szCs w:val="24"/>
              </w:rPr>
            </w:pPr>
            <w:r w:rsidRPr="0037059A">
              <w:rPr>
                <w:rFonts w:cstheme="minorHAnsi"/>
                <w:sz w:val="24"/>
                <w:szCs w:val="24"/>
              </w:rPr>
              <w:lastRenderedPageBreak/>
              <w:t>13.</w:t>
            </w:r>
          </w:p>
        </w:tc>
        <w:tc>
          <w:tcPr>
            <w:tcW w:w="2645" w:type="dxa"/>
            <w:vAlign w:val="center"/>
          </w:tcPr>
          <w:p w14:paraId="32BDE29D" w14:textId="77777777" w:rsidR="007B6395" w:rsidRPr="0037059A" w:rsidRDefault="007B6395" w:rsidP="00212AD9">
            <w:pPr>
              <w:spacing w:after="0"/>
              <w:rPr>
                <w:rFonts w:cstheme="minorHAnsi"/>
                <w:sz w:val="24"/>
                <w:szCs w:val="24"/>
              </w:rPr>
            </w:pPr>
            <w:r w:rsidRPr="0037059A">
              <w:rPr>
                <w:rFonts w:cstheme="minorHAnsi"/>
                <w:sz w:val="24"/>
                <w:szCs w:val="24"/>
              </w:rPr>
              <w:t xml:space="preserve">Projekt jest zgodny </w:t>
            </w:r>
            <w:r w:rsidRPr="0037059A">
              <w:rPr>
                <w:rFonts w:cstheme="minorHAnsi"/>
                <w:sz w:val="24"/>
                <w:szCs w:val="24"/>
              </w:rPr>
              <w:br/>
              <w:t xml:space="preserve">z zasadą ‘nie czyń znaczących szkód’ DNSH </w:t>
            </w:r>
          </w:p>
        </w:tc>
        <w:tc>
          <w:tcPr>
            <w:tcW w:w="8744" w:type="dxa"/>
            <w:tcBorders>
              <w:right w:val="single" w:sz="4" w:space="0" w:color="70AD47" w:themeColor="accent6"/>
            </w:tcBorders>
            <w:vAlign w:val="center"/>
          </w:tcPr>
          <w:p w14:paraId="39AB69CB" w14:textId="77777777" w:rsidR="007B6395" w:rsidRPr="0037059A" w:rsidRDefault="007B6395" w:rsidP="00212AD9">
            <w:pPr>
              <w:spacing w:after="120"/>
              <w:rPr>
                <w:rFonts w:cstheme="minorHAnsi"/>
                <w:sz w:val="24"/>
                <w:szCs w:val="24"/>
              </w:rPr>
            </w:pPr>
            <w:r w:rsidRPr="0037059A">
              <w:rPr>
                <w:rFonts w:cstheme="minorHAnsi"/>
                <w:sz w:val="24"/>
                <w:szCs w:val="24"/>
              </w:rPr>
              <w:t xml:space="preserve">Sprawdza się, czy projekt wpisuje się w „typy przedsięwzięć” na poziomie FEO 2021-2027, dla których zasada DNSH jest spełniona. </w:t>
            </w:r>
          </w:p>
          <w:p w14:paraId="0006528A" w14:textId="77777777" w:rsidR="007B6395" w:rsidRPr="0037059A" w:rsidRDefault="007B6395" w:rsidP="00212AD9">
            <w:pPr>
              <w:spacing w:after="120"/>
              <w:rPr>
                <w:rFonts w:cstheme="minorHAnsi"/>
                <w:sz w:val="24"/>
                <w:szCs w:val="24"/>
              </w:rPr>
            </w:pPr>
            <w:r w:rsidRPr="0037059A">
              <w:rPr>
                <w:rFonts w:cstheme="minorHAnsi"/>
                <w:sz w:val="24"/>
                <w:szCs w:val="24"/>
              </w:rPr>
              <w:t xml:space="preserve">Sprawdzenie polega na weryfikacji czy projekt wypełnia wszystkie wymogi nałożone na dany typ działań w analizie DNSH. Kryterium uznaje się za spełnione tylko </w:t>
            </w:r>
            <w:proofErr w:type="gramStart"/>
            <w:r w:rsidRPr="0037059A">
              <w:rPr>
                <w:rFonts w:cstheme="minorHAnsi"/>
                <w:sz w:val="24"/>
                <w:szCs w:val="24"/>
              </w:rPr>
              <w:t>wtedy</w:t>
            </w:r>
            <w:proofErr w:type="gramEnd"/>
            <w:r w:rsidRPr="0037059A">
              <w:rPr>
                <w:rFonts w:cstheme="minorHAnsi"/>
                <w:sz w:val="24"/>
                <w:szCs w:val="24"/>
              </w:rPr>
              <w:t xml:space="preserve"> gdy dane przedsięwzięcie wypełnia wszystkie wymogi dla danego typu </w:t>
            </w:r>
            <w:proofErr w:type="gramStart"/>
            <w:r w:rsidRPr="0037059A">
              <w:rPr>
                <w:rFonts w:cstheme="minorHAnsi"/>
                <w:sz w:val="24"/>
                <w:szCs w:val="24"/>
              </w:rPr>
              <w:t>przedsięwzięcia</w:t>
            </w:r>
            <w:proofErr w:type="gramEnd"/>
            <w:r w:rsidRPr="0037059A">
              <w:rPr>
                <w:rFonts w:cstheme="minorHAnsi"/>
                <w:sz w:val="24"/>
                <w:szCs w:val="24"/>
              </w:rPr>
              <w:t xml:space="preserve"> czyli nie ma wpływu na żaden z sześciu celów środowiskowych, wynikających z art. 9 rozporządzenia w sprawie taksonomii</w:t>
            </w:r>
            <w:r w:rsidRPr="0037059A">
              <w:rPr>
                <w:rStyle w:val="Odwoanieprzypisudolnego"/>
                <w:rFonts w:asciiTheme="minorHAnsi" w:hAnsiTheme="minorHAnsi" w:cstheme="minorHAnsi"/>
                <w:sz w:val="24"/>
                <w:szCs w:val="24"/>
              </w:rPr>
              <w:footnoteReference w:id="1"/>
            </w:r>
            <w:r w:rsidRPr="0037059A">
              <w:rPr>
                <w:rFonts w:cstheme="minorHAnsi"/>
                <w:sz w:val="24"/>
                <w:szCs w:val="24"/>
              </w:rPr>
              <w:t>.</w:t>
            </w:r>
          </w:p>
          <w:p w14:paraId="0D9917AE" w14:textId="77777777" w:rsidR="007B6395" w:rsidRPr="0037059A" w:rsidRDefault="007B6395" w:rsidP="00212AD9">
            <w:pPr>
              <w:spacing w:after="120"/>
              <w:rPr>
                <w:rFonts w:cstheme="minorHAnsi"/>
                <w:sz w:val="24"/>
                <w:szCs w:val="24"/>
              </w:rPr>
            </w:pPr>
            <w:r w:rsidRPr="0037059A">
              <w:rPr>
                <w:rFonts w:cstheme="minorHAnsi"/>
                <w:sz w:val="24"/>
                <w:szCs w:val="24"/>
              </w:rPr>
              <w:t>W przypadku przedsięwzięć inwestycyjnych weryfikuje się również, czy w trakcie realizacji tych przedsięwzięć stosowane będą standardy ochrony drzew i zieleni.</w:t>
            </w:r>
          </w:p>
          <w:p w14:paraId="452E33BF" w14:textId="77777777" w:rsidR="007B6395" w:rsidRPr="0037059A" w:rsidRDefault="007B6395" w:rsidP="00212AD9">
            <w:pPr>
              <w:spacing w:after="12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tcBorders>
              <w:right w:val="single" w:sz="4" w:space="0" w:color="70AD47" w:themeColor="accent6"/>
            </w:tcBorders>
          </w:tcPr>
          <w:p w14:paraId="1883FD1A" w14:textId="77777777" w:rsidR="007B6395" w:rsidRPr="0037059A" w:rsidRDefault="007B6395" w:rsidP="00212AD9">
            <w:pPr>
              <w:spacing w:after="0"/>
              <w:rPr>
                <w:rFonts w:cstheme="minorHAnsi"/>
                <w:sz w:val="24"/>
                <w:szCs w:val="24"/>
              </w:rPr>
            </w:pPr>
            <w:r w:rsidRPr="0037059A">
              <w:rPr>
                <w:rFonts w:cstheme="minorHAnsi"/>
                <w:sz w:val="24"/>
                <w:szCs w:val="24"/>
              </w:rPr>
              <w:t xml:space="preserve">Kryterium bezwzględne </w:t>
            </w:r>
          </w:p>
          <w:p w14:paraId="1A918020" w14:textId="77777777" w:rsidR="007B6395" w:rsidRPr="0037059A" w:rsidRDefault="007B6395" w:rsidP="00212AD9">
            <w:pPr>
              <w:spacing w:after="0"/>
              <w:rPr>
                <w:rFonts w:cstheme="minorHAnsi"/>
                <w:iCs/>
                <w:sz w:val="24"/>
                <w:szCs w:val="24"/>
              </w:rPr>
            </w:pPr>
            <w:r w:rsidRPr="0037059A">
              <w:rPr>
                <w:rFonts w:cstheme="minorHAnsi"/>
                <w:sz w:val="24"/>
                <w:szCs w:val="24"/>
              </w:rPr>
              <w:t>(0/1)</w:t>
            </w:r>
          </w:p>
        </w:tc>
      </w:tr>
      <w:tr w:rsidR="007B6395" w:rsidRPr="0037059A" w14:paraId="01FAD540" w14:textId="77777777" w:rsidTr="00212AD9">
        <w:trPr>
          <w:trHeight w:val="2189"/>
        </w:trPr>
        <w:tc>
          <w:tcPr>
            <w:tcW w:w="519" w:type="dxa"/>
            <w:noWrap/>
            <w:vAlign w:val="center"/>
          </w:tcPr>
          <w:p w14:paraId="5378DDCB" w14:textId="77777777" w:rsidR="007B6395" w:rsidRPr="0037059A" w:rsidRDefault="007B6395" w:rsidP="00212AD9">
            <w:pPr>
              <w:rPr>
                <w:rFonts w:cstheme="minorHAnsi"/>
                <w:sz w:val="24"/>
                <w:szCs w:val="24"/>
              </w:rPr>
            </w:pPr>
            <w:r w:rsidRPr="0037059A">
              <w:rPr>
                <w:rFonts w:cstheme="minorHAnsi"/>
                <w:sz w:val="24"/>
                <w:szCs w:val="24"/>
              </w:rPr>
              <w:lastRenderedPageBreak/>
              <w:t>14.</w:t>
            </w:r>
          </w:p>
        </w:tc>
        <w:tc>
          <w:tcPr>
            <w:tcW w:w="2645" w:type="dxa"/>
            <w:vAlign w:val="center"/>
          </w:tcPr>
          <w:p w14:paraId="5EE1A057" w14:textId="77777777" w:rsidR="007B6395" w:rsidRPr="0037059A" w:rsidRDefault="007B6395" w:rsidP="00212AD9">
            <w:pPr>
              <w:spacing w:after="0"/>
              <w:rPr>
                <w:rFonts w:cstheme="minorHAnsi"/>
                <w:sz w:val="24"/>
                <w:szCs w:val="24"/>
              </w:rPr>
            </w:pPr>
            <w:r w:rsidRPr="0037059A">
              <w:rPr>
                <w:rFonts w:cstheme="minorHAnsi"/>
                <w:sz w:val="24"/>
                <w:szCs w:val="24"/>
              </w:rPr>
              <w:t xml:space="preserve">Projekt jest zgodny </w:t>
            </w:r>
            <w:r w:rsidRPr="0037059A">
              <w:rPr>
                <w:rFonts w:cstheme="minorHAnsi"/>
                <w:sz w:val="24"/>
                <w:szCs w:val="24"/>
              </w:rPr>
              <w:br/>
              <w:t>z krajowymi oraz unijnymi przepisami ochrony środowiska</w:t>
            </w:r>
          </w:p>
        </w:tc>
        <w:tc>
          <w:tcPr>
            <w:tcW w:w="8744" w:type="dxa"/>
            <w:tcBorders>
              <w:right w:val="single" w:sz="4" w:space="0" w:color="70AD47" w:themeColor="accent6"/>
            </w:tcBorders>
            <w:vAlign w:val="center"/>
          </w:tcPr>
          <w:p w14:paraId="10D12384" w14:textId="77777777" w:rsidR="007B6395" w:rsidRPr="0037059A" w:rsidRDefault="007B6395" w:rsidP="00212AD9">
            <w:pPr>
              <w:spacing w:before="120" w:after="0"/>
              <w:rPr>
                <w:rFonts w:cstheme="minorHAnsi"/>
                <w:sz w:val="24"/>
                <w:szCs w:val="24"/>
              </w:rPr>
            </w:pPr>
            <w:r w:rsidRPr="0037059A">
              <w:rPr>
                <w:rFonts w:cstheme="minorHAnsi"/>
                <w:sz w:val="24"/>
                <w:szCs w:val="24"/>
              </w:rPr>
              <w:t>W ramach kryterium bada się czy projekt został przygotowany (albo jest przygotowywany) zgodnie z prawem dotyczącym ochrony środowiska, w tym:</w:t>
            </w:r>
          </w:p>
          <w:p w14:paraId="424C46BC" w14:textId="77777777" w:rsidR="007B6395" w:rsidRPr="0037059A" w:rsidRDefault="007B6395">
            <w:pPr>
              <w:pStyle w:val="Akapitzlist"/>
              <w:numPr>
                <w:ilvl w:val="0"/>
                <w:numId w:val="3"/>
              </w:numPr>
              <w:spacing w:before="120" w:after="0"/>
              <w:contextualSpacing w:val="0"/>
              <w:rPr>
                <w:rFonts w:asciiTheme="minorHAnsi" w:hAnsiTheme="minorHAnsi" w:cstheme="minorHAnsi"/>
                <w:sz w:val="24"/>
                <w:szCs w:val="24"/>
              </w:rPr>
            </w:pPr>
            <w:r w:rsidRPr="0037059A">
              <w:rPr>
                <w:rFonts w:asciiTheme="minorHAnsi" w:hAnsiTheme="minorHAnsi" w:cstheme="minorHAnsi"/>
                <w:sz w:val="24"/>
                <w:szCs w:val="24"/>
              </w:rPr>
              <w:t xml:space="preserve">ustawą z dnia 3 października 2008 r. o udostępnianiu informacji o środowisku i jego ochronie, udziale społeczeństwa w ochronie środowiska oraz o ocenach oddziaływania na środowisko i Dyrektywą Parlamentu Europejskiego i Rady 2011/92/UE z dnia 13 grudnia 2011 r. w sprawie oceny skutków wywieranych przez niektóre przedsięwzięcia publiczne i prywatne na środowisko; </w:t>
            </w:r>
          </w:p>
          <w:p w14:paraId="03427497" w14:textId="77777777" w:rsidR="007B6395" w:rsidRPr="0037059A" w:rsidRDefault="007B6395">
            <w:pPr>
              <w:pStyle w:val="Akapitzlist"/>
              <w:numPr>
                <w:ilvl w:val="0"/>
                <w:numId w:val="3"/>
              </w:numPr>
              <w:spacing w:before="120" w:after="0"/>
              <w:contextualSpacing w:val="0"/>
              <w:rPr>
                <w:rFonts w:asciiTheme="minorHAnsi" w:hAnsiTheme="minorHAnsi" w:cstheme="minorHAnsi"/>
                <w:sz w:val="24"/>
                <w:szCs w:val="24"/>
              </w:rPr>
            </w:pPr>
            <w:r w:rsidRPr="0037059A">
              <w:rPr>
                <w:rFonts w:asciiTheme="minorHAnsi" w:hAnsiTheme="minorHAnsi" w:cstheme="minorHAnsi"/>
                <w:sz w:val="24"/>
                <w:szCs w:val="24"/>
              </w:rPr>
              <w:t xml:space="preserve">ustawą z dnia 27 kwietnia 2001 r. Prawo ochrony; </w:t>
            </w:r>
          </w:p>
          <w:p w14:paraId="277F739D" w14:textId="77777777" w:rsidR="007B6395" w:rsidRPr="0037059A" w:rsidRDefault="007B6395">
            <w:pPr>
              <w:pStyle w:val="Akapitzlist"/>
              <w:numPr>
                <w:ilvl w:val="0"/>
                <w:numId w:val="3"/>
              </w:numPr>
              <w:spacing w:before="120" w:after="0"/>
              <w:contextualSpacing w:val="0"/>
              <w:rPr>
                <w:rFonts w:asciiTheme="minorHAnsi" w:hAnsiTheme="minorHAnsi" w:cstheme="minorHAnsi"/>
                <w:sz w:val="24"/>
                <w:szCs w:val="24"/>
              </w:rPr>
            </w:pPr>
            <w:r w:rsidRPr="0037059A">
              <w:rPr>
                <w:rFonts w:asciiTheme="minorHAnsi" w:hAnsiTheme="minorHAnsi" w:cstheme="minorHAnsi"/>
                <w:sz w:val="24"/>
                <w:szCs w:val="24"/>
              </w:rPr>
              <w:t xml:space="preserve">ustawą z dnia 16 kwietnia 2004 r. o ochronie przyrody i Dyrektywą Rady 92/43/EWG z dnia 21 maja 1992 r. w sprawie ochrony siedlisk przyrodniczych oraz dzikiej fauny i flory; </w:t>
            </w:r>
          </w:p>
          <w:p w14:paraId="5F830EB3" w14:textId="77777777" w:rsidR="007B6395" w:rsidRPr="0037059A" w:rsidRDefault="007B6395">
            <w:pPr>
              <w:pStyle w:val="Akapitzlist"/>
              <w:numPr>
                <w:ilvl w:val="0"/>
                <w:numId w:val="3"/>
              </w:numPr>
              <w:spacing w:before="120" w:after="120"/>
              <w:contextualSpacing w:val="0"/>
              <w:rPr>
                <w:rFonts w:asciiTheme="minorHAnsi" w:hAnsiTheme="minorHAnsi" w:cstheme="minorHAnsi"/>
                <w:sz w:val="24"/>
                <w:szCs w:val="24"/>
              </w:rPr>
            </w:pPr>
            <w:r w:rsidRPr="0037059A">
              <w:rPr>
                <w:rFonts w:asciiTheme="minorHAnsi" w:hAnsiTheme="minorHAnsi" w:cstheme="minorHAnsi"/>
                <w:sz w:val="24"/>
                <w:szCs w:val="24"/>
              </w:rPr>
              <w:t>ustawą z dnia 20 lipca 2017 r. Prawo wodne i Dyrektywą Parlamentu Europejskiego i Rady 2000/60/WE z dnia 23 października 2000 r. ustanawiająca ramy wspólnotowego działania w dziedzinie polityki wodnej;</w:t>
            </w:r>
          </w:p>
          <w:p w14:paraId="41D7D081" w14:textId="77777777" w:rsidR="007B6395" w:rsidRPr="0037059A" w:rsidRDefault="007B6395">
            <w:pPr>
              <w:pStyle w:val="Akapitzlist"/>
              <w:numPr>
                <w:ilvl w:val="0"/>
                <w:numId w:val="3"/>
              </w:numPr>
              <w:spacing w:before="120" w:after="120"/>
              <w:contextualSpacing w:val="0"/>
              <w:rPr>
                <w:rFonts w:asciiTheme="minorHAnsi" w:hAnsiTheme="minorHAnsi" w:cstheme="minorHAnsi"/>
                <w:sz w:val="24"/>
                <w:szCs w:val="24"/>
              </w:rPr>
            </w:pPr>
            <w:r w:rsidRPr="0037059A">
              <w:rPr>
                <w:rFonts w:asciiTheme="minorHAnsi" w:hAnsiTheme="minorHAnsi" w:cstheme="minorHAnsi"/>
                <w:sz w:val="24"/>
                <w:szCs w:val="24"/>
              </w:rPr>
              <w:t xml:space="preserve">Wytycznymi w sprawie działań naprawczych w odniesieniu do projektów współfinansowanych w okresie programowania 2014–2020 oraz ubiegających </w:t>
            </w:r>
            <w:r w:rsidRPr="0037059A">
              <w:rPr>
                <w:rFonts w:asciiTheme="minorHAnsi" w:hAnsiTheme="minorHAnsi" w:cstheme="minorHAnsi"/>
                <w:sz w:val="24"/>
                <w:szCs w:val="24"/>
              </w:rPr>
              <w:lastRenderedPageBreak/>
              <w:t>się o współfinansowanie w okresie 2021–2027 z Funduszy UE, dotkniętych naruszeniem 2016/2046 w zakresie specustaw, dla których prowadzone jest postępowanie w sprawie oceny oddziaływania na środowisko (</w:t>
            </w:r>
            <w:proofErr w:type="gramStart"/>
            <w:r w:rsidRPr="0037059A">
              <w:rPr>
                <w:rFonts w:asciiTheme="minorHAnsi" w:hAnsiTheme="minorHAnsi" w:cstheme="minorHAnsi"/>
                <w:sz w:val="24"/>
                <w:szCs w:val="24"/>
              </w:rPr>
              <w:t>Ares(</w:t>
            </w:r>
            <w:proofErr w:type="gramEnd"/>
            <w:r w:rsidRPr="0037059A">
              <w:rPr>
                <w:rFonts w:asciiTheme="minorHAnsi" w:hAnsiTheme="minorHAnsi" w:cstheme="minorHAnsi"/>
                <w:sz w:val="24"/>
                <w:szCs w:val="24"/>
              </w:rPr>
              <w:t>2021)1432319 z 23.02.</w:t>
            </w:r>
            <w:proofErr w:type="gramStart"/>
            <w:r w:rsidRPr="0037059A">
              <w:rPr>
                <w:rFonts w:asciiTheme="minorHAnsi" w:hAnsiTheme="minorHAnsi" w:cstheme="minorHAnsi"/>
                <w:sz w:val="24"/>
                <w:szCs w:val="24"/>
              </w:rPr>
              <w:t>2021r.</w:t>
            </w:r>
            <w:proofErr w:type="gramEnd"/>
            <w:r w:rsidRPr="0037059A">
              <w:rPr>
                <w:rFonts w:asciiTheme="minorHAnsi" w:hAnsiTheme="minorHAnsi" w:cstheme="minorHAnsi"/>
                <w:sz w:val="24"/>
                <w:szCs w:val="24"/>
              </w:rPr>
              <w:t>).</w:t>
            </w:r>
          </w:p>
          <w:p w14:paraId="0F66B8C9" w14:textId="77777777" w:rsidR="007B6395" w:rsidRPr="0037059A" w:rsidRDefault="007B6395" w:rsidP="00212AD9">
            <w:pPr>
              <w:spacing w:after="12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tcBorders>
              <w:right w:val="single" w:sz="4" w:space="0" w:color="70AD47" w:themeColor="accent6"/>
            </w:tcBorders>
          </w:tcPr>
          <w:p w14:paraId="72CBBB47" w14:textId="77777777" w:rsidR="007B6395" w:rsidRPr="0037059A" w:rsidRDefault="007B6395" w:rsidP="00212AD9">
            <w:pPr>
              <w:spacing w:after="0"/>
              <w:rPr>
                <w:rFonts w:cstheme="minorHAnsi"/>
                <w:sz w:val="24"/>
                <w:szCs w:val="24"/>
              </w:rPr>
            </w:pPr>
            <w:r w:rsidRPr="0037059A">
              <w:rPr>
                <w:rFonts w:cstheme="minorHAnsi"/>
                <w:sz w:val="24"/>
                <w:szCs w:val="24"/>
              </w:rPr>
              <w:lastRenderedPageBreak/>
              <w:t xml:space="preserve">Kryterium bezwzględne </w:t>
            </w:r>
          </w:p>
          <w:p w14:paraId="0CDC7ED8" w14:textId="77777777" w:rsidR="007B6395" w:rsidRPr="0037059A" w:rsidRDefault="007B6395" w:rsidP="00212AD9">
            <w:pPr>
              <w:spacing w:after="0"/>
              <w:rPr>
                <w:rFonts w:cstheme="minorHAnsi"/>
                <w:iCs/>
                <w:sz w:val="24"/>
                <w:szCs w:val="24"/>
              </w:rPr>
            </w:pPr>
            <w:r w:rsidRPr="0037059A">
              <w:rPr>
                <w:rFonts w:cstheme="minorHAnsi"/>
                <w:sz w:val="24"/>
                <w:szCs w:val="24"/>
              </w:rPr>
              <w:t xml:space="preserve">(0/1) </w:t>
            </w:r>
          </w:p>
        </w:tc>
      </w:tr>
      <w:tr w:rsidR="007B6395" w:rsidRPr="0037059A" w14:paraId="2055868C" w14:textId="77777777" w:rsidTr="00212AD9">
        <w:trPr>
          <w:trHeight w:val="922"/>
        </w:trPr>
        <w:tc>
          <w:tcPr>
            <w:tcW w:w="519" w:type="dxa"/>
            <w:noWrap/>
            <w:vAlign w:val="center"/>
          </w:tcPr>
          <w:p w14:paraId="0ED3B53F" w14:textId="77777777" w:rsidR="007B6395" w:rsidRPr="0037059A" w:rsidRDefault="007B6395" w:rsidP="00212AD9">
            <w:pPr>
              <w:rPr>
                <w:rFonts w:cstheme="minorHAnsi"/>
                <w:sz w:val="24"/>
                <w:szCs w:val="24"/>
              </w:rPr>
            </w:pPr>
            <w:r w:rsidRPr="0037059A">
              <w:rPr>
                <w:rFonts w:cstheme="minorHAnsi"/>
                <w:sz w:val="24"/>
                <w:szCs w:val="24"/>
              </w:rPr>
              <w:t>15.</w:t>
            </w:r>
          </w:p>
        </w:tc>
        <w:tc>
          <w:tcPr>
            <w:tcW w:w="2645" w:type="dxa"/>
            <w:vAlign w:val="center"/>
          </w:tcPr>
          <w:p w14:paraId="6ADCDFD1" w14:textId="77777777" w:rsidR="007B6395" w:rsidRPr="0037059A" w:rsidRDefault="007B6395" w:rsidP="00212AD9">
            <w:pPr>
              <w:spacing w:after="0"/>
              <w:rPr>
                <w:rFonts w:cstheme="minorHAnsi"/>
                <w:sz w:val="24"/>
                <w:szCs w:val="24"/>
              </w:rPr>
            </w:pPr>
            <w:r w:rsidRPr="0037059A">
              <w:rPr>
                <w:rFonts w:cstheme="minorHAnsi"/>
                <w:sz w:val="24"/>
                <w:szCs w:val="24"/>
              </w:rPr>
              <w:t>Odporność infrastruktury na zmiany klimatu (jeśli dotyczy)</w:t>
            </w:r>
          </w:p>
        </w:tc>
        <w:tc>
          <w:tcPr>
            <w:tcW w:w="8744" w:type="dxa"/>
            <w:tcBorders>
              <w:right w:val="single" w:sz="4" w:space="0" w:color="70AD47" w:themeColor="accent6"/>
            </w:tcBorders>
            <w:vAlign w:val="center"/>
          </w:tcPr>
          <w:p w14:paraId="36835308" w14:textId="77777777" w:rsidR="007B6395" w:rsidRPr="005F77C7" w:rsidRDefault="007B6395" w:rsidP="00212AD9">
            <w:pPr>
              <w:spacing w:after="120"/>
              <w:rPr>
                <w:rFonts w:cstheme="minorHAnsi"/>
                <w:sz w:val="24"/>
                <w:szCs w:val="24"/>
              </w:rPr>
            </w:pPr>
            <w:r w:rsidRPr="005F77C7">
              <w:rPr>
                <w:rFonts w:cstheme="minorHAnsi"/>
                <w:sz w:val="24"/>
                <w:szCs w:val="24"/>
              </w:rPr>
              <w:t xml:space="preserve">Weryfikacja polega na ocenie czy projekt jest zgodny z art. 73 ust. 2 lit. j) Rozporządzenie Parlamentu Europejskiego I Rady (UE) 2021/1060 z dnia 24 czerwca 2021 r. tzn. czy inwestycja w infrastrukturę o przewidywanej trwałości wynoszącej co najmniej pięć lat przewidziana w ramach projektu jest odporna na zmiany klimatu. </w:t>
            </w:r>
          </w:p>
          <w:p w14:paraId="6715285B" w14:textId="77777777" w:rsidR="007B6395" w:rsidRPr="005F77C7" w:rsidRDefault="007B6395" w:rsidP="00212AD9">
            <w:pPr>
              <w:spacing w:after="120"/>
              <w:rPr>
                <w:rFonts w:cstheme="minorHAnsi"/>
                <w:i/>
                <w:iCs/>
                <w:sz w:val="24"/>
                <w:szCs w:val="24"/>
              </w:rPr>
            </w:pPr>
            <w:r w:rsidRPr="005F77C7">
              <w:rPr>
                <w:rFonts w:cstheme="minorHAnsi"/>
                <w:sz w:val="24"/>
                <w:szCs w:val="24"/>
              </w:rPr>
              <w:t>Weryfikacja przeprowadzana jest na podstawie uzasadnienia odporności przedsięwzięcia na zmiany klimatu</w:t>
            </w:r>
            <w:r w:rsidRPr="005F77C7">
              <w:rPr>
                <w:rFonts w:cstheme="minorHAnsi"/>
                <w:sz w:val="24"/>
                <w:szCs w:val="24"/>
                <w:vertAlign w:val="superscript"/>
              </w:rPr>
              <w:footnoteReference w:id="2"/>
            </w:r>
            <w:r w:rsidRPr="005F77C7">
              <w:rPr>
                <w:rFonts w:cstheme="minorHAnsi"/>
                <w:sz w:val="24"/>
                <w:szCs w:val="24"/>
              </w:rPr>
              <w:t xml:space="preserve"> przedstawionego we wniosku o dofinansowanie i załącznikach. Uzasadnienie odporności przedsięwzięcia na zmiany klimatu powinno być zgodne z metodologią wynikającą z </w:t>
            </w:r>
            <w:r w:rsidRPr="005F77C7">
              <w:rPr>
                <w:rFonts w:cstheme="minorHAnsi"/>
                <w:i/>
                <w:iCs/>
                <w:sz w:val="24"/>
                <w:szCs w:val="24"/>
              </w:rPr>
              <w:t xml:space="preserve">Wytycznych Komisji Europejskiej: ZAWIADOMIENIE </w:t>
            </w:r>
            <w:r w:rsidRPr="005F77C7">
              <w:rPr>
                <w:rFonts w:cstheme="minorHAnsi"/>
                <w:i/>
                <w:iCs/>
                <w:sz w:val="24"/>
                <w:szCs w:val="24"/>
              </w:rPr>
              <w:lastRenderedPageBreak/>
              <w:t>KOMISJI Wytyczne techniczne dotyczące weryfikacji infrastruktury pod względem wpływu na klimat w latach 2021</w:t>
            </w:r>
            <w:r w:rsidRPr="00162238">
              <w:rPr>
                <w:rFonts w:cstheme="minorHAnsi"/>
                <w:i/>
                <w:iCs/>
                <w:sz w:val="24"/>
                <w:szCs w:val="24"/>
              </w:rPr>
              <w:t>–</w:t>
            </w:r>
            <w:r w:rsidRPr="005F77C7">
              <w:rPr>
                <w:rFonts w:cstheme="minorHAnsi"/>
                <w:i/>
                <w:iCs/>
                <w:sz w:val="24"/>
                <w:szCs w:val="24"/>
              </w:rPr>
              <w:t>2027 (2021/C 373/01).</w:t>
            </w:r>
          </w:p>
          <w:p w14:paraId="31BA0BB8" w14:textId="77777777" w:rsidR="007B6395" w:rsidRPr="0037059A" w:rsidRDefault="007B6395" w:rsidP="00212AD9">
            <w:pPr>
              <w:spacing w:after="0"/>
              <w:rPr>
                <w:rFonts w:cstheme="minorHAnsi"/>
                <w:sz w:val="24"/>
                <w:szCs w:val="24"/>
              </w:rPr>
            </w:pPr>
          </w:p>
        </w:tc>
        <w:tc>
          <w:tcPr>
            <w:tcW w:w="3401" w:type="dxa"/>
            <w:tcBorders>
              <w:right w:val="single" w:sz="4" w:space="0" w:color="70AD47" w:themeColor="accent6"/>
            </w:tcBorders>
          </w:tcPr>
          <w:p w14:paraId="49605175" w14:textId="77777777" w:rsidR="007B6395" w:rsidRPr="0037059A" w:rsidRDefault="007B6395" w:rsidP="00212AD9">
            <w:pPr>
              <w:spacing w:after="0"/>
              <w:rPr>
                <w:rFonts w:cstheme="minorHAnsi"/>
                <w:sz w:val="24"/>
                <w:szCs w:val="24"/>
              </w:rPr>
            </w:pPr>
            <w:r w:rsidRPr="0037059A">
              <w:rPr>
                <w:rFonts w:cstheme="minorHAnsi"/>
                <w:sz w:val="24"/>
                <w:szCs w:val="24"/>
              </w:rPr>
              <w:lastRenderedPageBreak/>
              <w:t xml:space="preserve">Kryterium bezwzględne </w:t>
            </w:r>
          </w:p>
          <w:p w14:paraId="0F21D783" w14:textId="77777777" w:rsidR="007B6395" w:rsidRPr="0037059A" w:rsidRDefault="007B6395" w:rsidP="00212AD9">
            <w:pPr>
              <w:spacing w:after="0"/>
              <w:rPr>
                <w:rFonts w:cstheme="minorHAnsi"/>
                <w:iCs/>
                <w:sz w:val="24"/>
                <w:szCs w:val="24"/>
              </w:rPr>
            </w:pPr>
            <w:r w:rsidRPr="0037059A">
              <w:rPr>
                <w:rFonts w:cstheme="minorHAnsi"/>
                <w:sz w:val="24"/>
                <w:szCs w:val="24"/>
              </w:rPr>
              <w:t>(0/1/)</w:t>
            </w:r>
          </w:p>
        </w:tc>
      </w:tr>
      <w:tr w:rsidR="007B6395" w:rsidRPr="0037059A" w14:paraId="405EF83E" w14:textId="77777777" w:rsidTr="00212AD9">
        <w:trPr>
          <w:trHeight w:val="564"/>
        </w:trPr>
        <w:tc>
          <w:tcPr>
            <w:tcW w:w="519" w:type="dxa"/>
            <w:noWrap/>
            <w:vAlign w:val="center"/>
          </w:tcPr>
          <w:p w14:paraId="0C17670E" w14:textId="77777777" w:rsidR="007B6395" w:rsidRPr="0037059A" w:rsidRDefault="007B6395" w:rsidP="00212AD9">
            <w:pPr>
              <w:rPr>
                <w:rFonts w:cstheme="minorHAnsi"/>
                <w:sz w:val="24"/>
                <w:szCs w:val="24"/>
              </w:rPr>
            </w:pPr>
            <w:r w:rsidRPr="0037059A">
              <w:rPr>
                <w:rFonts w:cstheme="minorHAnsi"/>
                <w:sz w:val="24"/>
                <w:szCs w:val="24"/>
              </w:rPr>
              <w:t>16.</w:t>
            </w:r>
          </w:p>
        </w:tc>
        <w:tc>
          <w:tcPr>
            <w:tcW w:w="2645" w:type="dxa"/>
            <w:tcBorders>
              <w:top w:val="single" w:sz="4" w:space="0" w:color="92D050"/>
              <w:left w:val="single" w:sz="4" w:space="0" w:color="92D050"/>
              <w:bottom w:val="single" w:sz="4" w:space="0" w:color="92D050"/>
              <w:right w:val="single" w:sz="4" w:space="0" w:color="92D050"/>
            </w:tcBorders>
            <w:vAlign w:val="center"/>
          </w:tcPr>
          <w:p w14:paraId="78D92E6B" w14:textId="77777777" w:rsidR="007B6395" w:rsidRPr="0037059A" w:rsidRDefault="007B6395" w:rsidP="00212AD9">
            <w:pPr>
              <w:spacing w:after="120"/>
              <w:rPr>
                <w:rFonts w:cstheme="minorHAnsi"/>
                <w:sz w:val="24"/>
                <w:szCs w:val="24"/>
              </w:rPr>
            </w:pPr>
            <w:r w:rsidRPr="0037059A">
              <w:rPr>
                <w:rFonts w:cstheme="minorHAnsi"/>
                <w:sz w:val="24"/>
                <w:szCs w:val="24"/>
              </w:rPr>
              <w:t xml:space="preserve">Poprawność </w:t>
            </w:r>
            <w:r>
              <w:rPr>
                <w:rFonts w:cstheme="minorHAnsi"/>
                <w:sz w:val="24"/>
                <w:szCs w:val="24"/>
              </w:rPr>
              <w:t xml:space="preserve">dokumentacji </w:t>
            </w:r>
            <w:r w:rsidRPr="0037059A">
              <w:rPr>
                <w:rFonts w:cstheme="minorHAnsi"/>
                <w:sz w:val="24"/>
                <w:szCs w:val="24"/>
              </w:rPr>
              <w:t>projektu</w:t>
            </w:r>
          </w:p>
        </w:tc>
        <w:tc>
          <w:tcPr>
            <w:tcW w:w="8744" w:type="dxa"/>
            <w:tcBorders>
              <w:top w:val="single" w:sz="4" w:space="0" w:color="92D050"/>
              <w:left w:val="single" w:sz="4" w:space="0" w:color="92D050"/>
              <w:bottom w:val="single" w:sz="4" w:space="0" w:color="92D050"/>
              <w:right w:val="single" w:sz="4" w:space="0" w:color="92D050"/>
            </w:tcBorders>
            <w:vAlign w:val="center"/>
          </w:tcPr>
          <w:p w14:paraId="3ED6B0C3" w14:textId="77777777" w:rsidR="007B6395" w:rsidRPr="0037059A" w:rsidRDefault="007B6395" w:rsidP="00212AD9">
            <w:pPr>
              <w:spacing w:after="0"/>
              <w:rPr>
                <w:rFonts w:cstheme="minorHAnsi"/>
                <w:sz w:val="24"/>
                <w:szCs w:val="24"/>
              </w:rPr>
            </w:pPr>
            <w:r w:rsidRPr="0037059A">
              <w:rPr>
                <w:rFonts w:cstheme="minorHAnsi"/>
                <w:sz w:val="24"/>
                <w:szCs w:val="24"/>
              </w:rPr>
              <w:t>Sprawdza się, czy dołączona dokumentacja projektowa została przygotowana zgodnie z zapisami Regulaminu wyboru projektów, jest kompletna, spójna i prawidłowo podpisana oraz czy nie zawiera błędów formalno-technicznych.</w:t>
            </w:r>
          </w:p>
          <w:p w14:paraId="4D480646" w14:textId="77777777" w:rsidR="007B6395" w:rsidRPr="0037059A" w:rsidRDefault="007B6395" w:rsidP="00212AD9">
            <w:pPr>
              <w:spacing w:before="120" w:after="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vAlign w:val="center"/>
          </w:tcPr>
          <w:p w14:paraId="5F2598AC" w14:textId="77777777" w:rsidR="007B6395" w:rsidRPr="0037059A" w:rsidRDefault="007B6395" w:rsidP="00212AD9">
            <w:pPr>
              <w:spacing w:after="0"/>
              <w:rPr>
                <w:rFonts w:cstheme="minorHAnsi"/>
                <w:iCs/>
                <w:sz w:val="24"/>
                <w:szCs w:val="24"/>
              </w:rPr>
            </w:pPr>
            <w:r w:rsidRPr="0037059A">
              <w:rPr>
                <w:rFonts w:cstheme="minorHAnsi"/>
                <w:iCs/>
                <w:sz w:val="24"/>
                <w:szCs w:val="24"/>
              </w:rPr>
              <w:t>Kryterium bezwzględne (0/1)</w:t>
            </w:r>
          </w:p>
        </w:tc>
      </w:tr>
      <w:tr w:rsidR="007B6395" w:rsidRPr="0037059A" w14:paraId="7BEBAF5A" w14:textId="77777777" w:rsidTr="00212AD9">
        <w:trPr>
          <w:trHeight w:val="564"/>
        </w:trPr>
        <w:tc>
          <w:tcPr>
            <w:tcW w:w="519" w:type="dxa"/>
            <w:noWrap/>
            <w:vAlign w:val="center"/>
          </w:tcPr>
          <w:p w14:paraId="166642BC" w14:textId="77777777" w:rsidR="007B6395" w:rsidRPr="0037059A" w:rsidRDefault="007B6395" w:rsidP="00212AD9">
            <w:pPr>
              <w:rPr>
                <w:rFonts w:cstheme="minorHAnsi"/>
                <w:sz w:val="24"/>
                <w:szCs w:val="24"/>
              </w:rPr>
            </w:pPr>
            <w:r>
              <w:rPr>
                <w:rFonts w:cstheme="minorHAnsi"/>
                <w:sz w:val="24"/>
                <w:szCs w:val="24"/>
              </w:rPr>
              <w:t>17.</w:t>
            </w:r>
          </w:p>
        </w:tc>
        <w:tc>
          <w:tcPr>
            <w:tcW w:w="2645" w:type="dxa"/>
            <w:tcBorders>
              <w:top w:val="single" w:sz="4" w:space="0" w:color="92D050"/>
              <w:left w:val="single" w:sz="4" w:space="0" w:color="92D050"/>
              <w:bottom w:val="single" w:sz="4" w:space="0" w:color="92D050"/>
              <w:right w:val="single" w:sz="4" w:space="0" w:color="92D050"/>
            </w:tcBorders>
            <w:vAlign w:val="center"/>
          </w:tcPr>
          <w:p w14:paraId="6C1AE276" w14:textId="77777777" w:rsidR="007B6395" w:rsidRPr="0037059A" w:rsidRDefault="007B6395" w:rsidP="00212AD9">
            <w:pPr>
              <w:spacing w:after="120"/>
              <w:rPr>
                <w:rFonts w:cstheme="minorHAnsi"/>
                <w:sz w:val="24"/>
                <w:szCs w:val="24"/>
              </w:rPr>
            </w:pPr>
            <w:r w:rsidRPr="005F77C7">
              <w:rPr>
                <w:rFonts w:cstheme="minorHAnsi"/>
                <w:sz w:val="24"/>
                <w:szCs w:val="24"/>
              </w:rPr>
              <w:t>Zgodność projektu w tym podstawowych parametrów technicznych z obowiązującymi aktami prawnymi dotyczącymi realizowanej inwestycji</w:t>
            </w:r>
          </w:p>
        </w:tc>
        <w:tc>
          <w:tcPr>
            <w:tcW w:w="8744" w:type="dxa"/>
            <w:tcBorders>
              <w:top w:val="single" w:sz="4" w:space="0" w:color="92D050"/>
              <w:left w:val="single" w:sz="4" w:space="0" w:color="92D050"/>
              <w:bottom w:val="single" w:sz="4" w:space="0" w:color="92D050"/>
              <w:right w:val="single" w:sz="4" w:space="0" w:color="92D050"/>
            </w:tcBorders>
            <w:vAlign w:val="center"/>
          </w:tcPr>
          <w:p w14:paraId="5E6EC399" w14:textId="77777777" w:rsidR="007B6395" w:rsidRDefault="007B6395" w:rsidP="00212AD9">
            <w:pPr>
              <w:spacing w:before="120" w:after="0"/>
              <w:rPr>
                <w:rFonts w:cs="Calibri"/>
                <w:sz w:val="24"/>
                <w:szCs w:val="24"/>
              </w:rPr>
            </w:pPr>
            <w:r>
              <w:rPr>
                <w:rFonts w:cs="Calibri"/>
                <w:sz w:val="24"/>
                <w:szCs w:val="24"/>
              </w:rPr>
              <w:t>W ramach kryterium badane jest czy projekt przygotowany/ przygotowywany jest na podstawie obowiązujących przepisów prawa. Wnioskodawca powinien wykazać możliwość realizacji inwestycji (w tym usług objętych projektem), zgodnie z obowiązującymi aktami prawnymi np. ustawą PZP, prawem budowlanym.</w:t>
            </w:r>
          </w:p>
          <w:p w14:paraId="5A52B2CD" w14:textId="77777777" w:rsidR="007B6395" w:rsidRDefault="007B6395" w:rsidP="00212AD9">
            <w:pPr>
              <w:spacing w:before="120" w:after="0"/>
              <w:rPr>
                <w:rFonts w:cs="Calibri"/>
                <w:sz w:val="24"/>
                <w:szCs w:val="24"/>
              </w:rPr>
            </w:pPr>
          </w:p>
          <w:p w14:paraId="31A243BB" w14:textId="77777777" w:rsidR="007B6395" w:rsidRDefault="007B6395" w:rsidP="00212AD9">
            <w:pPr>
              <w:spacing w:before="120" w:after="0"/>
              <w:rPr>
                <w:rFonts w:cs="Calibri"/>
                <w:sz w:val="24"/>
                <w:szCs w:val="24"/>
              </w:rPr>
            </w:pPr>
            <w:r>
              <w:rPr>
                <w:rFonts w:cs="Calibri"/>
                <w:sz w:val="24"/>
                <w:szCs w:val="24"/>
              </w:rPr>
              <w:t xml:space="preserve">Jeżeli realizacja zgłoszonego do objęcia dofinansowaniem projektu rozpoczęła się przed dniem złożenia wniosku o dofinansowanie, oceniane będzie, czy w okresie tym przy realizacji projektu przestrzegano ww. przepisów prawa dotyczących danego projektu.  </w:t>
            </w:r>
          </w:p>
          <w:p w14:paraId="390D2DEF" w14:textId="77777777" w:rsidR="007B6395" w:rsidRDefault="007B6395" w:rsidP="00212AD9">
            <w:pPr>
              <w:spacing w:before="120" w:after="0"/>
              <w:rPr>
                <w:rFonts w:cs="Calibri"/>
                <w:sz w:val="24"/>
                <w:szCs w:val="24"/>
              </w:rPr>
            </w:pPr>
          </w:p>
          <w:p w14:paraId="49A7EADD" w14:textId="77777777" w:rsidR="007B6395" w:rsidRDefault="007B6395" w:rsidP="00212AD9">
            <w:pPr>
              <w:spacing w:after="0"/>
              <w:rPr>
                <w:rFonts w:eastAsia="Calibri"/>
                <w:sz w:val="24"/>
                <w:szCs w:val="24"/>
              </w:rPr>
            </w:pPr>
            <w:r>
              <w:rPr>
                <w:rFonts w:eastAsia="Calibri"/>
                <w:sz w:val="24"/>
                <w:szCs w:val="24"/>
              </w:rPr>
              <w:lastRenderedPageBreak/>
              <w:t xml:space="preserve">W ramach kryterium weryfikuje się także, czy projekt nie jest powiązany z uzasadnioną opinią Komisji Europejskiej (KE) wydaną na podstawie art. 258 Traktatu o funkcjonowaniu Unii Europejskiej (TFUE) kwestionującą zgodność z prawem i prawidłowość wydatków lub wykonania projektu. </w:t>
            </w:r>
          </w:p>
          <w:p w14:paraId="49E9ED3C" w14:textId="77777777" w:rsidR="007B6395" w:rsidRDefault="007B6395" w:rsidP="00212AD9">
            <w:pPr>
              <w:spacing w:after="0"/>
              <w:rPr>
                <w:rFonts w:eastAsia="Calibri"/>
                <w:sz w:val="24"/>
                <w:szCs w:val="24"/>
              </w:rPr>
            </w:pPr>
          </w:p>
          <w:p w14:paraId="2E3F058B" w14:textId="77777777" w:rsidR="007B6395" w:rsidRDefault="007B6395" w:rsidP="00212AD9">
            <w:pPr>
              <w:rPr>
                <w:rFonts w:eastAsia="Calibri"/>
                <w:sz w:val="24"/>
                <w:szCs w:val="24"/>
              </w:rPr>
            </w:pPr>
            <w:r>
              <w:rPr>
                <w:rFonts w:eastAsia="Calibri"/>
                <w:sz w:val="24"/>
                <w:szCs w:val="24"/>
              </w:rPr>
              <w:t>Kryterium jest niespełnione w przypadku, gdy projekt jest bezpośrednio powiązany z taką opinią, tzn. miałby zostać zrealizowany na podstawie prawa, co do którego KE ma wątpliwości opisane w uzasadnionej opinii wydanej na podstawie ww. artykułu TFUE.</w:t>
            </w:r>
          </w:p>
          <w:p w14:paraId="42C46ACE" w14:textId="77777777" w:rsidR="007B6395" w:rsidRPr="0037059A" w:rsidRDefault="007B6395" w:rsidP="00212AD9">
            <w:pPr>
              <w:spacing w:after="0"/>
              <w:rPr>
                <w:rFonts w:cstheme="minorHAnsi"/>
                <w:sz w:val="24"/>
                <w:szCs w:val="24"/>
              </w:rPr>
            </w:pPr>
            <w:r>
              <w:rPr>
                <w:rFonts w:cs="Calibri"/>
                <w:sz w:val="24"/>
                <w:szCs w:val="24"/>
              </w:rPr>
              <w:t>Kryterium weryfikowane na podstawie zapisów wniosku o dofinansowanie i załączników i/lub wyjaśnień udzielonych przez Wnioskodawcę.</w:t>
            </w:r>
          </w:p>
        </w:tc>
        <w:tc>
          <w:tcPr>
            <w:tcW w:w="3401" w:type="dxa"/>
            <w:vAlign w:val="center"/>
          </w:tcPr>
          <w:p w14:paraId="04423B5A" w14:textId="77777777" w:rsidR="007B6395" w:rsidRPr="0037059A" w:rsidRDefault="007B6395" w:rsidP="00212AD9">
            <w:pPr>
              <w:spacing w:after="0"/>
              <w:rPr>
                <w:rFonts w:cstheme="minorHAnsi"/>
                <w:iCs/>
                <w:sz w:val="24"/>
                <w:szCs w:val="24"/>
              </w:rPr>
            </w:pPr>
            <w:r>
              <w:rPr>
                <w:rFonts w:cs="Calibri"/>
                <w:sz w:val="24"/>
                <w:szCs w:val="24"/>
              </w:rPr>
              <w:lastRenderedPageBreak/>
              <w:t>Kryterium bezwzględne (0/1)</w:t>
            </w:r>
          </w:p>
        </w:tc>
      </w:tr>
      <w:tr w:rsidR="007B6395" w:rsidRPr="0037059A" w14:paraId="72250DB1" w14:textId="77777777" w:rsidTr="00212AD9">
        <w:trPr>
          <w:trHeight w:val="564"/>
        </w:trPr>
        <w:tc>
          <w:tcPr>
            <w:tcW w:w="519" w:type="dxa"/>
            <w:noWrap/>
            <w:vAlign w:val="center"/>
          </w:tcPr>
          <w:p w14:paraId="1BB310B9" w14:textId="77777777" w:rsidR="007B6395" w:rsidRDefault="007B6395" w:rsidP="00212AD9">
            <w:pPr>
              <w:rPr>
                <w:rFonts w:cstheme="minorHAnsi"/>
                <w:sz w:val="24"/>
                <w:szCs w:val="24"/>
              </w:rPr>
            </w:pPr>
            <w:r>
              <w:rPr>
                <w:rFonts w:cstheme="minorHAnsi"/>
                <w:sz w:val="24"/>
                <w:szCs w:val="24"/>
              </w:rPr>
              <w:t>18.</w:t>
            </w:r>
          </w:p>
        </w:tc>
        <w:tc>
          <w:tcPr>
            <w:tcW w:w="2645" w:type="dxa"/>
            <w:tcBorders>
              <w:top w:val="single" w:sz="4" w:space="0" w:color="92D050"/>
              <w:left w:val="single" w:sz="4" w:space="0" w:color="92D050"/>
              <w:bottom w:val="single" w:sz="4" w:space="0" w:color="92D050"/>
              <w:right w:val="single" w:sz="4" w:space="0" w:color="92D050"/>
            </w:tcBorders>
            <w:vAlign w:val="center"/>
          </w:tcPr>
          <w:p w14:paraId="3F955AF4" w14:textId="77777777" w:rsidR="007B6395" w:rsidRDefault="007B6395" w:rsidP="00212AD9">
            <w:pPr>
              <w:spacing w:after="120"/>
              <w:rPr>
                <w:rFonts w:cstheme="minorHAnsi"/>
                <w:sz w:val="24"/>
                <w:szCs w:val="24"/>
              </w:rPr>
            </w:pPr>
            <w:r>
              <w:rPr>
                <w:rFonts w:cstheme="minorHAnsi"/>
                <w:sz w:val="24"/>
                <w:szCs w:val="24"/>
              </w:rPr>
              <w:t xml:space="preserve">Finansowa wykonalność </w:t>
            </w:r>
            <w:r>
              <w:rPr>
                <w:rFonts w:cstheme="minorHAnsi"/>
                <w:sz w:val="24"/>
                <w:szCs w:val="24"/>
              </w:rPr>
              <w:br/>
              <w:t>i efektywność projektu</w:t>
            </w:r>
          </w:p>
          <w:p w14:paraId="5FCF22FF" w14:textId="77777777" w:rsidR="007B6395" w:rsidRPr="005F77C7" w:rsidRDefault="007B6395" w:rsidP="00212AD9">
            <w:pPr>
              <w:spacing w:after="120"/>
              <w:rPr>
                <w:rFonts w:cstheme="minorHAnsi"/>
                <w:sz w:val="24"/>
                <w:szCs w:val="24"/>
              </w:rPr>
            </w:pPr>
            <w:r>
              <w:rPr>
                <w:rFonts w:cstheme="minorHAnsi"/>
                <w:sz w:val="24"/>
                <w:szCs w:val="24"/>
              </w:rPr>
              <w:t>(jeśli dotyczy)</w:t>
            </w:r>
          </w:p>
        </w:tc>
        <w:tc>
          <w:tcPr>
            <w:tcW w:w="8744" w:type="dxa"/>
            <w:tcBorders>
              <w:top w:val="single" w:sz="4" w:space="0" w:color="92D050"/>
              <w:left w:val="single" w:sz="4" w:space="0" w:color="92D050"/>
              <w:bottom w:val="single" w:sz="4" w:space="0" w:color="92D050"/>
              <w:right w:val="single" w:sz="4" w:space="0" w:color="92D050"/>
            </w:tcBorders>
            <w:vAlign w:val="center"/>
          </w:tcPr>
          <w:p w14:paraId="287E811B" w14:textId="77777777" w:rsidR="007B6395" w:rsidRDefault="007B6395" w:rsidP="00212AD9">
            <w:pPr>
              <w:spacing w:after="40"/>
              <w:rPr>
                <w:rFonts w:cstheme="minorHAnsi"/>
                <w:sz w:val="24"/>
                <w:szCs w:val="24"/>
              </w:rPr>
            </w:pPr>
            <w:r>
              <w:rPr>
                <w:rFonts w:cstheme="minorHAnsi"/>
                <w:sz w:val="24"/>
                <w:szCs w:val="24"/>
              </w:rPr>
              <w:t>B</w:t>
            </w:r>
            <w:r w:rsidRPr="00277C59">
              <w:rPr>
                <w:rFonts w:cstheme="minorHAnsi"/>
                <w:sz w:val="24"/>
                <w:szCs w:val="24"/>
              </w:rPr>
              <w:t xml:space="preserve">ada się </w:t>
            </w:r>
            <w:r>
              <w:rPr>
                <w:rFonts w:cstheme="minorHAnsi"/>
                <w:sz w:val="24"/>
                <w:szCs w:val="24"/>
              </w:rPr>
              <w:t xml:space="preserve">wykonalność finansową projektu oraz </w:t>
            </w:r>
            <w:r w:rsidRPr="00277C59">
              <w:rPr>
                <w:rFonts w:cstheme="minorHAnsi"/>
                <w:sz w:val="24"/>
                <w:szCs w:val="24"/>
              </w:rPr>
              <w:t xml:space="preserve">czy wybrana operacja odzwierciedla najkorzystniejszą relację między kwotą wsparcia, podejmowanymi działaniami </w:t>
            </w:r>
            <w:r>
              <w:rPr>
                <w:rFonts w:cstheme="minorHAnsi"/>
                <w:sz w:val="24"/>
                <w:szCs w:val="24"/>
              </w:rPr>
              <w:br/>
            </w:r>
            <w:r w:rsidRPr="00277C59">
              <w:rPr>
                <w:rFonts w:cstheme="minorHAnsi"/>
                <w:sz w:val="24"/>
                <w:szCs w:val="24"/>
              </w:rPr>
              <w:t>i osiąganymi celami, o której mowa w art. 73 ust. 2 lit. „c” Rozporządzenia Parlamentu Europejskiego I Rady (UE) 2021/1060 z dnia 24 czerwca 2021 r.</w:t>
            </w:r>
          </w:p>
          <w:p w14:paraId="182BB4F0" w14:textId="77777777" w:rsidR="007B6395" w:rsidRDefault="007B6395" w:rsidP="00212AD9">
            <w:pPr>
              <w:spacing w:after="40"/>
              <w:rPr>
                <w:rFonts w:cstheme="minorHAnsi"/>
                <w:sz w:val="24"/>
                <w:szCs w:val="24"/>
              </w:rPr>
            </w:pPr>
          </w:p>
          <w:p w14:paraId="5FC923A4" w14:textId="77777777" w:rsidR="007B6395" w:rsidRPr="00277C59" w:rsidRDefault="007B6395" w:rsidP="00212AD9">
            <w:pPr>
              <w:spacing w:after="40"/>
              <w:rPr>
                <w:rFonts w:cstheme="minorHAnsi"/>
                <w:sz w:val="24"/>
                <w:szCs w:val="24"/>
              </w:rPr>
            </w:pPr>
            <w:r w:rsidRPr="0037059A">
              <w:rPr>
                <w:rFonts w:cstheme="minorHAnsi"/>
                <w:sz w:val="24"/>
                <w:szCs w:val="24"/>
              </w:rPr>
              <w:t xml:space="preserve">Kryterium dotyczy projektów, </w:t>
            </w:r>
            <w:r w:rsidRPr="00E64F58">
              <w:rPr>
                <w:rFonts w:eastAsia="Aptos" w:cstheme="minorHAnsi"/>
                <w:sz w:val="24"/>
                <w:szCs w:val="24"/>
              </w:rPr>
              <w:t>których całkowity koszt kwalifikowalny w momencie złożenia wniosku o dofinansowanie</w:t>
            </w:r>
            <w:r>
              <w:rPr>
                <w:rFonts w:eastAsia="Aptos" w:cstheme="minorHAnsi"/>
                <w:sz w:val="24"/>
                <w:szCs w:val="24"/>
              </w:rPr>
              <w:t xml:space="preserve"> oraz w trakcie oceny merytorycznej</w:t>
            </w:r>
            <w:r w:rsidRPr="00E64F58">
              <w:rPr>
                <w:rFonts w:eastAsia="Aptos" w:cstheme="minorHAnsi"/>
                <w:sz w:val="24"/>
                <w:szCs w:val="24"/>
              </w:rPr>
              <w:t xml:space="preserve"> jest </w:t>
            </w:r>
            <w:r>
              <w:rPr>
                <w:rFonts w:eastAsia="Aptos" w:cstheme="minorHAnsi"/>
                <w:sz w:val="24"/>
                <w:szCs w:val="24"/>
              </w:rPr>
              <w:t>niższy</w:t>
            </w:r>
            <w:r w:rsidRPr="00E64F58">
              <w:rPr>
                <w:rFonts w:eastAsia="Aptos" w:cstheme="minorHAnsi"/>
                <w:sz w:val="24"/>
                <w:szCs w:val="24"/>
              </w:rPr>
              <w:t xml:space="preserve"> od 50 mln zł.</w:t>
            </w:r>
          </w:p>
          <w:p w14:paraId="42693D38" w14:textId="77777777" w:rsidR="007B6395" w:rsidRDefault="007B6395" w:rsidP="00212AD9">
            <w:pPr>
              <w:spacing w:before="120" w:after="0"/>
              <w:rPr>
                <w:rFonts w:cs="Calibri"/>
                <w:sz w:val="24"/>
                <w:szCs w:val="24"/>
              </w:rPr>
            </w:pPr>
            <w:r w:rsidRPr="0037059A">
              <w:rPr>
                <w:rFonts w:cstheme="minorHAnsi"/>
                <w:sz w:val="24"/>
                <w:szCs w:val="24"/>
              </w:rPr>
              <w:lastRenderedPageBreak/>
              <w:t>Kryterium weryfikowane na podstawie zapisów wniosku o dofinansowanie i załączników i/lub wyjaśnień udzielonych przez Wnioskodawcę.</w:t>
            </w:r>
          </w:p>
        </w:tc>
        <w:tc>
          <w:tcPr>
            <w:tcW w:w="3401" w:type="dxa"/>
            <w:vAlign w:val="center"/>
          </w:tcPr>
          <w:p w14:paraId="5A5E63BC" w14:textId="77777777" w:rsidR="007B6395" w:rsidRDefault="007B6395" w:rsidP="00212AD9">
            <w:pPr>
              <w:spacing w:after="0"/>
              <w:rPr>
                <w:rFonts w:cs="Calibri"/>
                <w:sz w:val="24"/>
                <w:szCs w:val="24"/>
              </w:rPr>
            </w:pPr>
            <w:r w:rsidRPr="0037059A">
              <w:rPr>
                <w:rFonts w:cstheme="minorHAnsi"/>
                <w:sz w:val="24"/>
                <w:szCs w:val="24"/>
              </w:rPr>
              <w:lastRenderedPageBreak/>
              <w:t>Kryterium bezwzględne (0/1)</w:t>
            </w:r>
          </w:p>
        </w:tc>
      </w:tr>
      <w:tr w:rsidR="007B6395" w:rsidRPr="00796D16" w14:paraId="78E2CCF8" w14:textId="77777777" w:rsidTr="00212AD9">
        <w:trPr>
          <w:trHeight w:val="564"/>
        </w:trPr>
        <w:tc>
          <w:tcPr>
            <w:tcW w:w="519" w:type="dxa"/>
            <w:noWrap/>
            <w:vAlign w:val="center"/>
          </w:tcPr>
          <w:p w14:paraId="128B3CCF" w14:textId="77777777" w:rsidR="007B6395" w:rsidRPr="0037059A" w:rsidRDefault="007B6395" w:rsidP="00212AD9">
            <w:pPr>
              <w:rPr>
                <w:rFonts w:cstheme="minorHAnsi"/>
                <w:sz w:val="24"/>
                <w:szCs w:val="24"/>
              </w:rPr>
            </w:pPr>
            <w:r w:rsidRPr="0037059A">
              <w:rPr>
                <w:rFonts w:cstheme="minorHAnsi"/>
                <w:sz w:val="24"/>
                <w:szCs w:val="24"/>
              </w:rPr>
              <w:t>1</w:t>
            </w:r>
            <w:r>
              <w:rPr>
                <w:rFonts w:cstheme="minorHAnsi"/>
                <w:sz w:val="24"/>
                <w:szCs w:val="24"/>
              </w:rPr>
              <w:t>9</w:t>
            </w:r>
            <w:r w:rsidRPr="0037059A">
              <w:rPr>
                <w:rFonts w:cstheme="minorHAnsi"/>
                <w:sz w:val="24"/>
                <w:szCs w:val="24"/>
              </w:rPr>
              <w:t>.</w:t>
            </w:r>
          </w:p>
        </w:tc>
        <w:tc>
          <w:tcPr>
            <w:tcW w:w="2645" w:type="dxa"/>
            <w:vAlign w:val="center"/>
          </w:tcPr>
          <w:p w14:paraId="02A88E45" w14:textId="77777777" w:rsidR="007B6395" w:rsidRPr="0037059A" w:rsidRDefault="007B6395" w:rsidP="00212AD9">
            <w:pPr>
              <w:spacing w:after="120"/>
              <w:rPr>
                <w:rFonts w:cstheme="minorHAnsi"/>
                <w:sz w:val="24"/>
                <w:szCs w:val="24"/>
              </w:rPr>
            </w:pPr>
            <w:r w:rsidRPr="0037059A">
              <w:rPr>
                <w:rFonts w:cstheme="minorHAnsi"/>
                <w:sz w:val="24"/>
                <w:szCs w:val="24"/>
              </w:rPr>
              <w:t>Finansowa trwałość projektu</w:t>
            </w:r>
          </w:p>
          <w:p w14:paraId="1766A1F8" w14:textId="77777777" w:rsidR="007B6395" w:rsidRPr="0037059A" w:rsidRDefault="007B6395" w:rsidP="00212AD9">
            <w:pPr>
              <w:spacing w:after="120"/>
              <w:rPr>
                <w:rFonts w:cstheme="minorHAnsi"/>
                <w:sz w:val="24"/>
                <w:szCs w:val="24"/>
              </w:rPr>
            </w:pPr>
            <w:r w:rsidRPr="0037059A">
              <w:rPr>
                <w:rFonts w:cstheme="minorHAnsi"/>
                <w:sz w:val="24"/>
                <w:szCs w:val="24"/>
              </w:rPr>
              <w:t>(jeśli dotyczy)</w:t>
            </w:r>
          </w:p>
        </w:tc>
        <w:tc>
          <w:tcPr>
            <w:tcW w:w="8744" w:type="dxa"/>
            <w:vAlign w:val="center"/>
          </w:tcPr>
          <w:p w14:paraId="576063B6" w14:textId="77777777" w:rsidR="007B6395" w:rsidRDefault="007B6395" w:rsidP="00212AD9">
            <w:pPr>
              <w:spacing w:before="120" w:after="120"/>
              <w:rPr>
                <w:rFonts w:cstheme="minorHAnsi"/>
                <w:sz w:val="24"/>
                <w:szCs w:val="24"/>
              </w:rPr>
            </w:pPr>
            <w:r w:rsidRPr="0037059A">
              <w:rPr>
                <w:rFonts w:cstheme="minorHAnsi"/>
                <w:sz w:val="24"/>
                <w:szCs w:val="24"/>
              </w:rPr>
              <w:t>Bada się finansową trwałość projektu</w:t>
            </w:r>
            <w:r>
              <w:rPr>
                <w:rFonts w:cstheme="minorHAnsi"/>
                <w:sz w:val="24"/>
                <w:szCs w:val="24"/>
              </w:rPr>
              <w:t>,</w:t>
            </w:r>
            <w:r w:rsidRPr="0037059A">
              <w:rPr>
                <w:rFonts w:cstheme="minorHAnsi"/>
                <w:sz w:val="24"/>
                <w:szCs w:val="24"/>
              </w:rPr>
              <w:t xml:space="preserve"> </w:t>
            </w:r>
            <w:r>
              <w:rPr>
                <w:rFonts w:cstheme="minorHAnsi"/>
                <w:sz w:val="24"/>
                <w:szCs w:val="24"/>
              </w:rPr>
              <w:t xml:space="preserve">o której mowa w </w:t>
            </w:r>
            <w:r w:rsidRPr="00277C59">
              <w:rPr>
                <w:rFonts w:cstheme="minorHAnsi"/>
                <w:sz w:val="24"/>
                <w:szCs w:val="24"/>
              </w:rPr>
              <w:t>art. 73 ust. 2 lit. „</w:t>
            </w:r>
            <w:r>
              <w:rPr>
                <w:rFonts w:cstheme="minorHAnsi"/>
                <w:sz w:val="24"/>
                <w:szCs w:val="24"/>
              </w:rPr>
              <w:t>d</w:t>
            </w:r>
            <w:r w:rsidRPr="00277C59">
              <w:rPr>
                <w:rFonts w:cstheme="minorHAnsi"/>
                <w:sz w:val="24"/>
                <w:szCs w:val="24"/>
              </w:rPr>
              <w:t>” Rozporządzenia Parlamentu Europejskiego I Rady (UE) 2021/1060 z dnia 24 czerwca 2021 r.</w:t>
            </w:r>
            <w:r>
              <w:rPr>
                <w:rFonts w:cstheme="minorHAnsi"/>
                <w:sz w:val="24"/>
                <w:szCs w:val="24"/>
              </w:rPr>
              <w:t>, tj. weryfikacji podlega</w:t>
            </w:r>
            <w:r w:rsidRPr="00807C52">
              <w:rPr>
                <w:rFonts w:cstheme="minorHAnsi"/>
                <w:sz w:val="24"/>
                <w:szCs w:val="24"/>
              </w:rPr>
              <w:t xml:space="preserve">, czy </w:t>
            </w:r>
            <w:r>
              <w:rPr>
                <w:rFonts w:cstheme="minorHAnsi"/>
                <w:sz w:val="24"/>
                <w:szCs w:val="24"/>
              </w:rPr>
              <w:t xml:space="preserve">wnioskodawca zapewnił, że </w:t>
            </w:r>
            <w:r w:rsidRPr="00807C52">
              <w:rPr>
                <w:rFonts w:cstheme="minorHAnsi"/>
                <w:sz w:val="24"/>
                <w:szCs w:val="24"/>
              </w:rPr>
              <w:t>ma niezbędne zasoby i mechanizmy finansowe, aby pokryć koszty eksploatacji i utrzymania w odniesieniu do operacji obejmujących inwestycje w infrastrukturę lub inwestycje produkcyjne, tak by zapewnić stabilność ich finansowania</w:t>
            </w:r>
            <w:r>
              <w:rPr>
                <w:rFonts w:cstheme="minorHAnsi"/>
                <w:sz w:val="24"/>
                <w:szCs w:val="24"/>
              </w:rPr>
              <w:t>.</w:t>
            </w:r>
          </w:p>
          <w:p w14:paraId="27DE2BF0" w14:textId="77777777" w:rsidR="007B6395" w:rsidRDefault="007B6395" w:rsidP="00212AD9">
            <w:pPr>
              <w:spacing w:after="0"/>
              <w:ind w:left="-1"/>
              <w:rPr>
                <w:rFonts w:cstheme="minorHAnsi"/>
                <w:sz w:val="24"/>
                <w:szCs w:val="24"/>
              </w:rPr>
            </w:pPr>
            <w:r>
              <w:rPr>
                <w:rFonts w:cstheme="minorHAnsi"/>
                <w:sz w:val="24"/>
                <w:szCs w:val="24"/>
              </w:rPr>
              <w:t>Weryfikacji podlega czy:</w:t>
            </w:r>
          </w:p>
          <w:p w14:paraId="11486278" w14:textId="77777777" w:rsidR="007B6395" w:rsidRDefault="007B6395">
            <w:pPr>
              <w:pStyle w:val="Akapitzlist"/>
              <w:numPr>
                <w:ilvl w:val="0"/>
                <w:numId w:val="7"/>
              </w:numPr>
              <w:spacing w:before="120" w:after="0"/>
              <w:rPr>
                <w:rFonts w:asciiTheme="minorHAnsi" w:hAnsiTheme="minorHAnsi" w:cstheme="minorHAnsi"/>
                <w:sz w:val="24"/>
                <w:szCs w:val="24"/>
              </w:rPr>
            </w:pPr>
            <w:r w:rsidRPr="00B72B0A">
              <w:rPr>
                <w:rFonts w:asciiTheme="minorHAnsi" w:hAnsiTheme="minorHAnsi" w:cstheme="minorHAnsi"/>
                <w:sz w:val="24"/>
                <w:szCs w:val="24"/>
              </w:rPr>
              <w:t>prawidłowo określono okres trwałości inwestycji</w:t>
            </w:r>
            <w:r>
              <w:rPr>
                <w:rFonts w:asciiTheme="minorHAnsi" w:hAnsiTheme="minorHAnsi" w:cstheme="minorHAnsi"/>
                <w:sz w:val="24"/>
                <w:szCs w:val="24"/>
              </w:rPr>
              <w:t>,</w:t>
            </w:r>
            <w:r w:rsidRPr="00B72B0A">
              <w:rPr>
                <w:rFonts w:asciiTheme="minorHAnsi" w:hAnsiTheme="minorHAnsi" w:cstheme="minorHAnsi"/>
                <w:sz w:val="24"/>
                <w:szCs w:val="24"/>
              </w:rPr>
              <w:t xml:space="preserve"> </w:t>
            </w:r>
          </w:p>
          <w:p w14:paraId="20F645A0" w14:textId="77777777" w:rsidR="007B6395" w:rsidRDefault="007B6395">
            <w:pPr>
              <w:pStyle w:val="Akapitzlist"/>
              <w:numPr>
                <w:ilvl w:val="0"/>
                <w:numId w:val="7"/>
              </w:numPr>
              <w:spacing w:before="120" w:after="0"/>
              <w:rPr>
                <w:rFonts w:asciiTheme="minorHAnsi" w:hAnsiTheme="minorHAnsi" w:cstheme="minorHAnsi"/>
                <w:sz w:val="24"/>
                <w:szCs w:val="24"/>
              </w:rPr>
            </w:pPr>
            <w:r w:rsidRPr="00277C59">
              <w:rPr>
                <w:rFonts w:asciiTheme="minorHAnsi" w:hAnsiTheme="minorHAnsi" w:cstheme="minorHAnsi"/>
                <w:sz w:val="24"/>
                <w:szCs w:val="24"/>
              </w:rPr>
              <w:t>opisano założenia dot. utrzymania celów i trwałości inwestycji</w:t>
            </w:r>
          </w:p>
          <w:p w14:paraId="22D9CF29" w14:textId="77777777" w:rsidR="007B6395" w:rsidRPr="0037059A" w:rsidRDefault="007B6395" w:rsidP="00212AD9">
            <w:pPr>
              <w:pStyle w:val="Akapitzlist"/>
            </w:pPr>
            <w:r>
              <w:rPr>
                <w:rFonts w:asciiTheme="minorHAnsi" w:hAnsiTheme="minorHAnsi" w:cstheme="minorHAnsi"/>
                <w:sz w:val="24"/>
                <w:szCs w:val="24"/>
              </w:rPr>
              <w:t>(opisy są poprawne, zrozumiałe i jednoznaczne).</w:t>
            </w:r>
          </w:p>
          <w:p w14:paraId="18ED2F0A" w14:textId="77777777" w:rsidR="007B6395" w:rsidRPr="0037059A" w:rsidRDefault="007B6395" w:rsidP="00212AD9">
            <w:pPr>
              <w:spacing w:before="120" w:after="0"/>
              <w:ind w:left="-1"/>
              <w:rPr>
                <w:rFonts w:cstheme="minorHAnsi"/>
                <w:sz w:val="24"/>
                <w:szCs w:val="24"/>
              </w:rPr>
            </w:pPr>
            <w:r w:rsidRPr="0037059A">
              <w:rPr>
                <w:rFonts w:cstheme="minorHAnsi"/>
                <w:sz w:val="24"/>
                <w:szCs w:val="24"/>
              </w:rPr>
              <w:t>Kryterium dotyczy projektów</w:t>
            </w:r>
            <w:r>
              <w:rPr>
                <w:rFonts w:cstheme="minorHAnsi"/>
                <w:sz w:val="24"/>
                <w:szCs w:val="24"/>
              </w:rPr>
              <w:t xml:space="preserve"> </w:t>
            </w:r>
            <w:r w:rsidRPr="00807C52">
              <w:rPr>
                <w:rFonts w:cstheme="minorHAnsi"/>
                <w:sz w:val="24"/>
                <w:szCs w:val="24"/>
              </w:rPr>
              <w:t>obejmujących inwestycj</w:t>
            </w:r>
            <w:r>
              <w:rPr>
                <w:rFonts w:cstheme="minorHAnsi"/>
                <w:sz w:val="24"/>
                <w:szCs w:val="24"/>
              </w:rPr>
              <w:t>e</w:t>
            </w:r>
            <w:r w:rsidRPr="00807C52">
              <w:rPr>
                <w:rFonts w:cstheme="minorHAnsi"/>
                <w:sz w:val="24"/>
                <w:szCs w:val="24"/>
              </w:rPr>
              <w:t xml:space="preserve"> w infrastrukturę lub inwestycj</w:t>
            </w:r>
            <w:r>
              <w:rPr>
                <w:rFonts w:cstheme="minorHAnsi"/>
                <w:sz w:val="24"/>
                <w:szCs w:val="24"/>
              </w:rPr>
              <w:t>e</w:t>
            </w:r>
            <w:r w:rsidRPr="00807C52">
              <w:rPr>
                <w:rFonts w:cstheme="minorHAnsi"/>
                <w:sz w:val="24"/>
                <w:szCs w:val="24"/>
              </w:rPr>
              <w:t xml:space="preserve"> produkcyjn</w:t>
            </w:r>
            <w:r>
              <w:rPr>
                <w:rFonts w:cstheme="minorHAnsi"/>
                <w:sz w:val="24"/>
                <w:szCs w:val="24"/>
              </w:rPr>
              <w:t>e,</w:t>
            </w:r>
            <w:r w:rsidRPr="0037059A">
              <w:rPr>
                <w:rFonts w:cstheme="minorHAnsi"/>
                <w:sz w:val="24"/>
                <w:szCs w:val="24"/>
              </w:rPr>
              <w:t xml:space="preserve"> </w:t>
            </w:r>
            <w:bookmarkStart w:id="3" w:name="_Hlk214793447"/>
            <w:r w:rsidRPr="00E64F58">
              <w:rPr>
                <w:rFonts w:eastAsia="Aptos" w:cstheme="minorHAnsi"/>
                <w:sz w:val="24"/>
                <w:szCs w:val="24"/>
              </w:rPr>
              <w:t xml:space="preserve">których całkowity koszt kwalifikowalny w momencie złożenia wniosku </w:t>
            </w:r>
            <w:r>
              <w:rPr>
                <w:rFonts w:eastAsia="Aptos" w:cstheme="minorHAnsi"/>
                <w:sz w:val="24"/>
                <w:szCs w:val="24"/>
              </w:rPr>
              <w:br/>
            </w:r>
            <w:r w:rsidRPr="00E64F58">
              <w:rPr>
                <w:rFonts w:eastAsia="Aptos" w:cstheme="minorHAnsi"/>
                <w:sz w:val="24"/>
                <w:szCs w:val="24"/>
              </w:rPr>
              <w:t>o dofinansowanie</w:t>
            </w:r>
            <w:r>
              <w:rPr>
                <w:rFonts w:eastAsia="Aptos" w:cstheme="minorHAnsi"/>
                <w:sz w:val="24"/>
                <w:szCs w:val="24"/>
              </w:rPr>
              <w:t xml:space="preserve"> oraz w trakcie oceny merytorycznej</w:t>
            </w:r>
            <w:r w:rsidRPr="00E64F58">
              <w:rPr>
                <w:rFonts w:eastAsia="Aptos" w:cstheme="minorHAnsi"/>
                <w:sz w:val="24"/>
                <w:szCs w:val="24"/>
              </w:rPr>
              <w:t xml:space="preserve"> jest </w:t>
            </w:r>
            <w:r>
              <w:rPr>
                <w:rFonts w:eastAsia="Aptos" w:cstheme="minorHAnsi"/>
                <w:sz w:val="24"/>
                <w:szCs w:val="24"/>
              </w:rPr>
              <w:t xml:space="preserve">niższy </w:t>
            </w:r>
            <w:r w:rsidRPr="00E64F58">
              <w:rPr>
                <w:rFonts w:eastAsia="Aptos" w:cstheme="minorHAnsi"/>
                <w:sz w:val="24"/>
                <w:szCs w:val="24"/>
              </w:rPr>
              <w:t>od 50 mln zł.</w:t>
            </w:r>
            <w:r w:rsidRPr="00E64F58">
              <w:rPr>
                <w:rFonts w:eastAsia="Aptos" w:cstheme="minorHAnsi"/>
                <w:iCs/>
                <w:sz w:val="24"/>
                <w:szCs w:val="24"/>
              </w:rPr>
              <w:t xml:space="preserve"> </w:t>
            </w:r>
            <w:bookmarkEnd w:id="3"/>
            <w:r>
              <w:rPr>
                <w:rFonts w:cstheme="minorHAnsi"/>
                <w:sz w:val="24"/>
                <w:szCs w:val="24"/>
              </w:rPr>
              <w:t xml:space="preserve"> </w:t>
            </w:r>
          </w:p>
          <w:p w14:paraId="5E324F9F" w14:textId="77777777" w:rsidR="007B6395" w:rsidRPr="0037059A" w:rsidRDefault="007B6395" w:rsidP="00212AD9">
            <w:pPr>
              <w:spacing w:before="120" w:after="0"/>
              <w:rPr>
                <w:rFonts w:cstheme="minorHAnsi"/>
                <w:sz w:val="24"/>
                <w:szCs w:val="24"/>
              </w:rPr>
            </w:pPr>
            <w:r w:rsidRPr="0037059A">
              <w:rPr>
                <w:rFonts w:cstheme="minorHAnsi"/>
                <w:sz w:val="24"/>
                <w:szCs w:val="24"/>
              </w:rPr>
              <w:t>Kryterium weryfikowane na podstawie zapisów wniosku o dofinansowanie i załączników i/lub wyjaśnień udzielonych przez Wnioskodawcę.</w:t>
            </w:r>
          </w:p>
        </w:tc>
        <w:tc>
          <w:tcPr>
            <w:tcW w:w="3401" w:type="dxa"/>
            <w:vAlign w:val="center"/>
          </w:tcPr>
          <w:p w14:paraId="4B25816B" w14:textId="77777777" w:rsidR="007B6395" w:rsidRPr="005976AC" w:rsidRDefault="007B6395" w:rsidP="00212AD9">
            <w:pPr>
              <w:spacing w:after="0"/>
              <w:rPr>
                <w:rFonts w:cstheme="minorHAnsi"/>
                <w:sz w:val="24"/>
                <w:szCs w:val="24"/>
              </w:rPr>
            </w:pPr>
            <w:r w:rsidRPr="0037059A">
              <w:rPr>
                <w:rFonts w:cstheme="minorHAnsi"/>
                <w:sz w:val="24"/>
                <w:szCs w:val="24"/>
              </w:rPr>
              <w:t>Kryterium bezwzględne (0/1)</w:t>
            </w:r>
          </w:p>
        </w:tc>
      </w:tr>
    </w:tbl>
    <w:p w14:paraId="5F3793CD" w14:textId="77777777" w:rsidR="00954493" w:rsidRDefault="00954493" w:rsidP="007B6395">
      <w:pPr>
        <w:spacing w:after="200" w:line="276" w:lineRule="auto"/>
        <w:rPr>
          <w:rFonts w:ascii="Calibri" w:eastAsia="Times New Roman" w:hAnsi="Calibri" w:cs="Times New Roman"/>
          <w:b/>
          <w:sz w:val="36"/>
          <w:szCs w:val="36"/>
        </w:rPr>
      </w:pPr>
    </w:p>
    <w:tbl>
      <w:tblPr>
        <w:tblW w:w="5622" w:type="pct"/>
        <w:tblInd w:w="-1139" w:type="dxa"/>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ayout w:type="fixed"/>
        <w:tblCellMar>
          <w:top w:w="57" w:type="dxa"/>
          <w:left w:w="70" w:type="dxa"/>
          <w:bottom w:w="57" w:type="dxa"/>
          <w:right w:w="70" w:type="dxa"/>
        </w:tblCellMar>
        <w:tblLook w:val="00A0" w:firstRow="1" w:lastRow="0" w:firstColumn="1" w:lastColumn="0" w:noHBand="0" w:noVBand="0"/>
      </w:tblPr>
      <w:tblGrid>
        <w:gridCol w:w="544"/>
        <w:gridCol w:w="2156"/>
        <w:gridCol w:w="8358"/>
        <w:gridCol w:w="1841"/>
        <w:gridCol w:w="1275"/>
        <w:gridCol w:w="1561"/>
      </w:tblGrid>
      <w:tr w:rsidR="007B6395" w:rsidRPr="007B6395" w14:paraId="534904D4" w14:textId="77777777" w:rsidTr="00212AD9">
        <w:trPr>
          <w:trHeight w:val="308"/>
          <w:tblHeader/>
        </w:trPr>
        <w:tc>
          <w:tcPr>
            <w:tcW w:w="5000" w:type="pct"/>
            <w:gridSpan w:val="6"/>
            <w:shd w:val="clear" w:color="auto" w:fill="D9D9D9"/>
            <w:noWrap/>
            <w:vAlign w:val="center"/>
          </w:tcPr>
          <w:p w14:paraId="5692A822" w14:textId="77777777" w:rsidR="007B6395" w:rsidRPr="007B6395" w:rsidRDefault="007B6395" w:rsidP="007B6395">
            <w:pPr>
              <w:spacing w:after="0" w:line="276" w:lineRule="auto"/>
              <w:rPr>
                <w:rFonts w:cs="Calibri"/>
                <w:b/>
                <w:bCs/>
                <w:color w:val="000099"/>
              </w:rPr>
            </w:pPr>
            <w:bookmarkStart w:id="4" w:name="_Hlk205497085"/>
            <w:r w:rsidRPr="007B6395">
              <w:rPr>
                <w:rFonts w:cs="Calibri"/>
                <w:b/>
                <w:color w:val="000099"/>
                <w:lang w:eastAsia="pl-PL"/>
              </w:rPr>
              <w:t xml:space="preserve">Kryteria merytoryczne uniwersalne (punktowane) </w:t>
            </w:r>
            <w:r w:rsidRPr="007B6395">
              <w:rPr>
                <w:rFonts w:cs="Calibri"/>
                <w:b/>
                <w:bCs/>
                <w:color w:val="000099"/>
                <w:lang w:eastAsia="pl-PL"/>
              </w:rPr>
              <w:t>-</w:t>
            </w:r>
            <w:r w:rsidRPr="007B6395">
              <w:rPr>
                <w:rFonts w:cs="Calibri"/>
                <w:b/>
                <w:color w:val="000099"/>
                <w:lang w:eastAsia="pl-PL"/>
              </w:rPr>
              <w:t xml:space="preserve"> obowiązujące wyłącznie dla naborów przeprowadzonych w trybie konkurencyjnym</w:t>
            </w:r>
          </w:p>
        </w:tc>
      </w:tr>
      <w:tr w:rsidR="007B6395" w:rsidRPr="007B6395" w14:paraId="4853BD81" w14:textId="77777777" w:rsidTr="00212AD9">
        <w:trPr>
          <w:trHeight w:val="308"/>
          <w:tblHeader/>
        </w:trPr>
        <w:tc>
          <w:tcPr>
            <w:tcW w:w="173" w:type="pct"/>
            <w:shd w:val="clear" w:color="auto" w:fill="D9D9D9"/>
            <w:noWrap/>
            <w:vAlign w:val="center"/>
          </w:tcPr>
          <w:p w14:paraId="334B291C" w14:textId="77777777" w:rsidR="007B6395" w:rsidRPr="007B6395" w:rsidRDefault="007B6395" w:rsidP="007B6395">
            <w:pPr>
              <w:spacing w:after="0" w:line="276" w:lineRule="auto"/>
              <w:jc w:val="center"/>
              <w:rPr>
                <w:rFonts w:cs="Calibri"/>
                <w:b/>
                <w:bCs/>
                <w:color w:val="000099"/>
              </w:rPr>
            </w:pPr>
            <w:r w:rsidRPr="007B6395">
              <w:rPr>
                <w:rFonts w:cs="Calibri"/>
                <w:b/>
                <w:bCs/>
                <w:color w:val="000099"/>
              </w:rPr>
              <w:t>lp.</w:t>
            </w:r>
          </w:p>
        </w:tc>
        <w:tc>
          <w:tcPr>
            <w:tcW w:w="685" w:type="pct"/>
            <w:shd w:val="clear" w:color="auto" w:fill="D9D9D9"/>
            <w:noWrap/>
            <w:vAlign w:val="center"/>
          </w:tcPr>
          <w:p w14:paraId="6574E6D2" w14:textId="77777777" w:rsidR="007B6395" w:rsidRPr="007B6395" w:rsidRDefault="007B6395" w:rsidP="007B6395">
            <w:pPr>
              <w:spacing w:after="0" w:line="276" w:lineRule="auto"/>
              <w:jc w:val="center"/>
              <w:rPr>
                <w:rFonts w:cs="Calibri"/>
                <w:b/>
                <w:bCs/>
                <w:color w:val="000099"/>
              </w:rPr>
            </w:pPr>
            <w:r w:rsidRPr="007B6395">
              <w:rPr>
                <w:rFonts w:cs="Calibri"/>
                <w:b/>
                <w:bCs/>
                <w:color w:val="000099"/>
              </w:rPr>
              <w:t>Nazwa kryterium</w:t>
            </w:r>
          </w:p>
        </w:tc>
        <w:tc>
          <w:tcPr>
            <w:tcW w:w="2656" w:type="pct"/>
            <w:shd w:val="clear" w:color="auto" w:fill="D9D9D9"/>
            <w:vAlign w:val="center"/>
          </w:tcPr>
          <w:p w14:paraId="50C7E359" w14:textId="77777777" w:rsidR="007B6395" w:rsidRPr="007B6395" w:rsidRDefault="007B6395" w:rsidP="007B6395">
            <w:pPr>
              <w:spacing w:after="0" w:line="276" w:lineRule="auto"/>
              <w:jc w:val="center"/>
              <w:rPr>
                <w:rFonts w:cs="Calibri"/>
                <w:b/>
                <w:bCs/>
                <w:color w:val="000099"/>
              </w:rPr>
            </w:pPr>
            <w:r w:rsidRPr="007B6395">
              <w:rPr>
                <w:rFonts w:cs="Calibri"/>
                <w:b/>
                <w:bCs/>
                <w:color w:val="000099"/>
              </w:rPr>
              <w:t>Definicja</w:t>
            </w:r>
          </w:p>
        </w:tc>
        <w:tc>
          <w:tcPr>
            <w:tcW w:w="585" w:type="pct"/>
            <w:shd w:val="clear" w:color="auto" w:fill="D9D9D9"/>
            <w:vAlign w:val="center"/>
          </w:tcPr>
          <w:p w14:paraId="1F69BE1A" w14:textId="77777777" w:rsidR="007B6395" w:rsidRPr="007B6395" w:rsidRDefault="007B6395" w:rsidP="007B6395">
            <w:pPr>
              <w:spacing w:after="0" w:line="276" w:lineRule="auto"/>
              <w:jc w:val="center"/>
              <w:rPr>
                <w:rFonts w:cs="Calibri"/>
                <w:b/>
                <w:color w:val="000099"/>
                <w:lang w:eastAsia="pl-PL"/>
              </w:rPr>
            </w:pPr>
            <w:r w:rsidRPr="007B6395">
              <w:rPr>
                <w:rFonts w:cs="Calibri"/>
                <w:b/>
                <w:color w:val="000099"/>
                <w:lang w:eastAsia="pl-PL"/>
              </w:rPr>
              <w:t>Opis znaczenia kryterium</w:t>
            </w:r>
          </w:p>
        </w:tc>
        <w:tc>
          <w:tcPr>
            <w:tcW w:w="405" w:type="pct"/>
            <w:shd w:val="clear" w:color="auto" w:fill="D9D9D9"/>
            <w:vAlign w:val="center"/>
          </w:tcPr>
          <w:p w14:paraId="36AEAD15" w14:textId="77777777" w:rsidR="007B6395" w:rsidRPr="007B6395" w:rsidRDefault="007B6395" w:rsidP="007B6395">
            <w:pPr>
              <w:spacing w:after="0" w:line="276" w:lineRule="auto"/>
              <w:jc w:val="center"/>
              <w:rPr>
                <w:rFonts w:cs="Calibri"/>
                <w:b/>
                <w:color w:val="000099"/>
                <w:lang w:eastAsia="pl-PL"/>
              </w:rPr>
            </w:pPr>
            <w:r w:rsidRPr="007B6395">
              <w:rPr>
                <w:rFonts w:cs="Calibri"/>
                <w:b/>
                <w:color w:val="000099"/>
                <w:lang w:eastAsia="pl-PL"/>
              </w:rPr>
              <w:t>Waga</w:t>
            </w:r>
          </w:p>
        </w:tc>
        <w:tc>
          <w:tcPr>
            <w:tcW w:w="496" w:type="pct"/>
            <w:shd w:val="clear" w:color="auto" w:fill="D9D9D9"/>
            <w:vAlign w:val="center"/>
          </w:tcPr>
          <w:p w14:paraId="6632DCF6" w14:textId="77777777" w:rsidR="007B6395" w:rsidRPr="007B6395" w:rsidRDefault="007B6395" w:rsidP="007B6395">
            <w:pPr>
              <w:spacing w:after="0" w:line="276" w:lineRule="auto"/>
              <w:jc w:val="center"/>
              <w:rPr>
                <w:rFonts w:cs="Calibri"/>
                <w:b/>
                <w:color w:val="000099"/>
                <w:lang w:eastAsia="pl-PL"/>
              </w:rPr>
            </w:pPr>
            <w:r w:rsidRPr="007B6395">
              <w:rPr>
                <w:rFonts w:cs="Calibri"/>
                <w:b/>
                <w:color w:val="000099"/>
                <w:lang w:eastAsia="pl-PL"/>
              </w:rPr>
              <w:t>Punktacja</w:t>
            </w:r>
          </w:p>
        </w:tc>
      </w:tr>
      <w:tr w:rsidR="007B6395" w:rsidRPr="007B6395" w14:paraId="1A2803C4" w14:textId="77777777" w:rsidTr="00212AD9">
        <w:trPr>
          <w:trHeight w:val="255"/>
          <w:tblHeader/>
        </w:trPr>
        <w:tc>
          <w:tcPr>
            <w:tcW w:w="173" w:type="pct"/>
            <w:shd w:val="clear" w:color="auto" w:fill="F2F2F2"/>
            <w:noWrap/>
            <w:vAlign w:val="center"/>
          </w:tcPr>
          <w:p w14:paraId="4F99EC88" w14:textId="77777777" w:rsidR="007B6395" w:rsidRPr="007B6395" w:rsidRDefault="007B6395" w:rsidP="007B6395">
            <w:pPr>
              <w:spacing w:after="0" w:line="276" w:lineRule="auto"/>
              <w:jc w:val="center"/>
              <w:rPr>
                <w:rFonts w:cs="Calibri"/>
                <w:bCs/>
                <w:i/>
                <w:color w:val="000099"/>
              </w:rPr>
            </w:pPr>
            <w:r w:rsidRPr="007B6395">
              <w:rPr>
                <w:rFonts w:cs="Calibri"/>
                <w:bCs/>
                <w:i/>
                <w:color w:val="000099"/>
              </w:rPr>
              <w:t>1</w:t>
            </w:r>
          </w:p>
        </w:tc>
        <w:tc>
          <w:tcPr>
            <w:tcW w:w="685" w:type="pct"/>
            <w:shd w:val="clear" w:color="auto" w:fill="F2F2F2"/>
            <w:noWrap/>
            <w:vAlign w:val="center"/>
          </w:tcPr>
          <w:p w14:paraId="5F14021C" w14:textId="77777777" w:rsidR="007B6395" w:rsidRPr="007B6395" w:rsidRDefault="007B6395" w:rsidP="007B6395">
            <w:pPr>
              <w:spacing w:after="0" w:line="276" w:lineRule="auto"/>
              <w:jc w:val="center"/>
              <w:rPr>
                <w:rFonts w:cs="Calibri"/>
                <w:bCs/>
                <w:i/>
                <w:color w:val="000099"/>
              </w:rPr>
            </w:pPr>
            <w:r w:rsidRPr="007B6395">
              <w:rPr>
                <w:rFonts w:cs="Calibri"/>
                <w:bCs/>
                <w:i/>
                <w:color w:val="000099"/>
              </w:rPr>
              <w:t>2</w:t>
            </w:r>
          </w:p>
        </w:tc>
        <w:tc>
          <w:tcPr>
            <w:tcW w:w="2656" w:type="pct"/>
            <w:shd w:val="clear" w:color="auto" w:fill="F2F2F2"/>
            <w:vAlign w:val="center"/>
          </w:tcPr>
          <w:p w14:paraId="1DA1CACF" w14:textId="77777777" w:rsidR="007B6395" w:rsidRPr="007B6395" w:rsidRDefault="007B6395" w:rsidP="007B6395">
            <w:pPr>
              <w:spacing w:after="0" w:line="276" w:lineRule="auto"/>
              <w:jc w:val="center"/>
              <w:rPr>
                <w:rFonts w:cs="Calibri"/>
                <w:bCs/>
                <w:i/>
                <w:color w:val="000099"/>
              </w:rPr>
            </w:pPr>
            <w:r w:rsidRPr="007B6395">
              <w:rPr>
                <w:rFonts w:cs="Calibri"/>
                <w:bCs/>
                <w:i/>
                <w:color w:val="000099"/>
              </w:rPr>
              <w:t>3</w:t>
            </w:r>
          </w:p>
        </w:tc>
        <w:tc>
          <w:tcPr>
            <w:tcW w:w="585" w:type="pct"/>
            <w:shd w:val="clear" w:color="auto" w:fill="F2F2F2"/>
            <w:vAlign w:val="center"/>
          </w:tcPr>
          <w:p w14:paraId="62EE2A7C" w14:textId="77777777" w:rsidR="007B6395" w:rsidRPr="007B6395" w:rsidRDefault="007B6395" w:rsidP="007B6395">
            <w:pPr>
              <w:spacing w:after="0" w:line="276" w:lineRule="auto"/>
              <w:jc w:val="center"/>
              <w:rPr>
                <w:rFonts w:cs="Calibri"/>
                <w:bCs/>
                <w:i/>
                <w:color w:val="000099"/>
              </w:rPr>
            </w:pPr>
            <w:r w:rsidRPr="007B6395">
              <w:rPr>
                <w:rFonts w:cs="Calibri"/>
                <w:bCs/>
                <w:i/>
                <w:color w:val="000099"/>
              </w:rPr>
              <w:t>4</w:t>
            </w:r>
          </w:p>
        </w:tc>
        <w:tc>
          <w:tcPr>
            <w:tcW w:w="405" w:type="pct"/>
            <w:shd w:val="clear" w:color="auto" w:fill="F2F2F2"/>
            <w:vAlign w:val="center"/>
          </w:tcPr>
          <w:p w14:paraId="65E0B53B" w14:textId="77777777" w:rsidR="007B6395" w:rsidRPr="007B6395" w:rsidRDefault="007B6395" w:rsidP="007B6395">
            <w:pPr>
              <w:spacing w:after="0" w:line="276" w:lineRule="auto"/>
              <w:jc w:val="center"/>
              <w:rPr>
                <w:rFonts w:cs="Calibri"/>
                <w:bCs/>
                <w:i/>
                <w:color w:val="000099"/>
              </w:rPr>
            </w:pPr>
            <w:r w:rsidRPr="007B6395">
              <w:rPr>
                <w:rFonts w:cs="Calibri"/>
                <w:i/>
                <w:color w:val="000099"/>
                <w:lang w:eastAsia="pl-PL"/>
              </w:rPr>
              <w:t>5</w:t>
            </w:r>
          </w:p>
        </w:tc>
        <w:tc>
          <w:tcPr>
            <w:tcW w:w="496" w:type="pct"/>
            <w:shd w:val="clear" w:color="auto" w:fill="F2F2F2"/>
            <w:vAlign w:val="center"/>
          </w:tcPr>
          <w:p w14:paraId="78957EA2" w14:textId="77777777" w:rsidR="007B6395" w:rsidRPr="007B6395" w:rsidRDefault="007B6395" w:rsidP="007B6395">
            <w:pPr>
              <w:spacing w:after="0" w:line="276" w:lineRule="auto"/>
              <w:jc w:val="center"/>
              <w:rPr>
                <w:rFonts w:cs="Calibri"/>
                <w:bCs/>
                <w:i/>
                <w:color w:val="000099"/>
              </w:rPr>
            </w:pPr>
            <w:r w:rsidRPr="007B6395">
              <w:rPr>
                <w:rFonts w:cs="Calibri"/>
                <w:bCs/>
                <w:i/>
                <w:color w:val="000099"/>
              </w:rPr>
              <w:t>6</w:t>
            </w:r>
          </w:p>
        </w:tc>
      </w:tr>
      <w:tr w:rsidR="007B6395" w:rsidRPr="007B6395" w14:paraId="739E3A61" w14:textId="77777777" w:rsidTr="00212AD9">
        <w:trPr>
          <w:trHeight w:val="1019"/>
        </w:trPr>
        <w:tc>
          <w:tcPr>
            <w:tcW w:w="173" w:type="pct"/>
            <w:noWrap/>
            <w:vAlign w:val="center"/>
          </w:tcPr>
          <w:p w14:paraId="0C2533DF" w14:textId="77777777" w:rsidR="007B6395" w:rsidRPr="007B6395" w:rsidRDefault="007B6395" w:rsidP="007B6395">
            <w:pPr>
              <w:spacing w:after="0" w:line="276" w:lineRule="auto"/>
              <w:jc w:val="center"/>
              <w:rPr>
                <w:rFonts w:cs="Calibri"/>
                <w:sz w:val="24"/>
                <w:szCs w:val="24"/>
              </w:rPr>
            </w:pPr>
            <w:r w:rsidRPr="007B6395">
              <w:rPr>
                <w:rFonts w:cs="Calibri"/>
                <w:sz w:val="24"/>
                <w:szCs w:val="24"/>
              </w:rPr>
              <w:t>1.</w:t>
            </w:r>
          </w:p>
        </w:tc>
        <w:tc>
          <w:tcPr>
            <w:tcW w:w="685" w:type="pct"/>
            <w:vAlign w:val="center"/>
          </w:tcPr>
          <w:p w14:paraId="0A43B84C" w14:textId="77777777" w:rsidR="007B6395" w:rsidRPr="007B6395" w:rsidRDefault="007B6395" w:rsidP="007B6395">
            <w:pPr>
              <w:autoSpaceDE w:val="0"/>
              <w:autoSpaceDN w:val="0"/>
              <w:adjustRightInd w:val="0"/>
              <w:spacing w:after="0" w:line="276" w:lineRule="auto"/>
              <w:rPr>
                <w:rFonts w:ascii="Calibri" w:eastAsia="Times New Roman" w:hAnsi="Calibri" w:cs="Calibri"/>
                <w:sz w:val="24"/>
                <w:szCs w:val="24"/>
                <w:lang w:eastAsia="zh-CN"/>
              </w:rPr>
            </w:pPr>
            <w:r w:rsidRPr="007B6395">
              <w:rPr>
                <w:rFonts w:ascii="Calibri" w:eastAsia="Calibri" w:hAnsi="Calibri" w:cs="Times New Roman"/>
                <w:sz w:val="24"/>
                <w:szCs w:val="24"/>
              </w:rPr>
              <w:t>Gotowość projektu do realizacji (nie dotyczy działania 2.1)</w:t>
            </w:r>
          </w:p>
        </w:tc>
        <w:tc>
          <w:tcPr>
            <w:tcW w:w="2656" w:type="pct"/>
            <w:vAlign w:val="center"/>
          </w:tcPr>
          <w:p w14:paraId="6301FD9F" w14:textId="77777777" w:rsidR="007B6395" w:rsidRPr="007B6395" w:rsidRDefault="007B6395" w:rsidP="007B6395">
            <w:pPr>
              <w:suppressAutoHyphens/>
              <w:spacing w:after="0" w:line="276" w:lineRule="auto"/>
              <w:rPr>
                <w:sz w:val="24"/>
                <w:szCs w:val="24"/>
                <w:lang w:bidi="pl-PL"/>
              </w:rPr>
            </w:pPr>
            <w:r w:rsidRPr="007B6395">
              <w:rPr>
                <w:sz w:val="24"/>
                <w:szCs w:val="24"/>
              </w:rPr>
              <w:t xml:space="preserve">W ramach kryterium ocenie podlegać będzie </w:t>
            </w:r>
            <w:r w:rsidRPr="007B6395">
              <w:rPr>
                <w:sz w:val="24"/>
                <w:szCs w:val="24"/>
                <w:lang w:bidi="pl-PL"/>
              </w:rPr>
              <w:t>stan gotowości projektu do realizacji na dzień złożenia wniosku o dofinansowanie:</w:t>
            </w:r>
          </w:p>
          <w:p w14:paraId="5E6B9793" w14:textId="77777777" w:rsidR="007B6395" w:rsidRPr="007B6395" w:rsidRDefault="007B6395" w:rsidP="007B6395">
            <w:pPr>
              <w:suppressAutoHyphens/>
              <w:spacing w:after="0" w:line="276" w:lineRule="auto"/>
              <w:rPr>
                <w:sz w:val="24"/>
                <w:szCs w:val="24"/>
                <w:lang w:bidi="pl-PL"/>
              </w:rPr>
            </w:pPr>
            <w:r w:rsidRPr="007B6395">
              <w:rPr>
                <w:sz w:val="24"/>
                <w:szCs w:val="24"/>
                <w:lang w:bidi="pl-PL"/>
              </w:rPr>
              <w:t xml:space="preserve"> </w:t>
            </w:r>
          </w:p>
          <w:p w14:paraId="60A2C1EF" w14:textId="77777777" w:rsidR="007B6395" w:rsidRPr="007B6395" w:rsidRDefault="007B6395" w:rsidP="007B6395">
            <w:pPr>
              <w:suppressAutoHyphens/>
              <w:spacing w:after="0" w:line="276" w:lineRule="auto"/>
              <w:rPr>
                <w:sz w:val="24"/>
                <w:szCs w:val="24"/>
                <w:lang w:bidi="pl-PL"/>
              </w:rPr>
            </w:pPr>
            <w:r w:rsidRPr="007B6395">
              <w:rPr>
                <w:sz w:val="24"/>
                <w:szCs w:val="24"/>
                <w:lang w:bidi="pl-PL"/>
              </w:rPr>
              <w:t>0 pkt - projekt obejmuje co najmniej jedno przedsięwzięcie, które będzie realizowane w formule „zaprojektuj i wybuduj” (jeżeli posiada jedynie program funkcjonalno-użytkowy).</w:t>
            </w:r>
          </w:p>
          <w:p w14:paraId="5EF6DE5D" w14:textId="77777777" w:rsidR="007B6395" w:rsidRPr="007B6395" w:rsidRDefault="007B6395" w:rsidP="007B6395">
            <w:pPr>
              <w:suppressAutoHyphens/>
              <w:spacing w:after="0" w:line="276" w:lineRule="auto"/>
              <w:rPr>
                <w:sz w:val="24"/>
                <w:szCs w:val="24"/>
                <w:lang w:bidi="pl-PL"/>
              </w:rPr>
            </w:pPr>
          </w:p>
          <w:p w14:paraId="3FBD8F3F" w14:textId="77777777" w:rsidR="007B6395" w:rsidRPr="007B6395" w:rsidRDefault="007B6395" w:rsidP="007B6395">
            <w:pPr>
              <w:suppressAutoHyphens/>
              <w:spacing w:after="0" w:line="276" w:lineRule="auto"/>
              <w:rPr>
                <w:sz w:val="24"/>
                <w:szCs w:val="24"/>
                <w:lang w:bidi="pl-PL"/>
              </w:rPr>
            </w:pPr>
            <w:r w:rsidRPr="007B6395">
              <w:rPr>
                <w:sz w:val="24"/>
                <w:szCs w:val="24"/>
                <w:lang w:bidi="pl-PL"/>
              </w:rPr>
              <w:t>Punkty uzyskają tylko projekty*, które nie będą realizowane w formule „zaprojektuj i wybuduj” (posiadające jedynie program funkcjonalno-użytkowy), tj.:</w:t>
            </w:r>
          </w:p>
          <w:p w14:paraId="662D2838" w14:textId="77777777" w:rsidR="007B6395" w:rsidRPr="007B6395" w:rsidRDefault="007B6395" w:rsidP="007B6395">
            <w:pPr>
              <w:suppressAutoHyphens/>
              <w:spacing w:after="0" w:line="276" w:lineRule="auto"/>
              <w:rPr>
                <w:sz w:val="24"/>
                <w:szCs w:val="24"/>
                <w:lang w:bidi="pl-PL"/>
              </w:rPr>
            </w:pPr>
          </w:p>
          <w:p w14:paraId="6D6CDF5B" w14:textId="77777777" w:rsidR="007B6395" w:rsidRPr="007B6395" w:rsidRDefault="007B6395" w:rsidP="007B6395">
            <w:pPr>
              <w:suppressAutoHyphens/>
              <w:spacing w:after="0" w:line="276" w:lineRule="auto"/>
              <w:rPr>
                <w:sz w:val="24"/>
                <w:szCs w:val="24"/>
                <w:lang w:bidi="pl-PL"/>
              </w:rPr>
            </w:pPr>
            <w:r w:rsidRPr="007B6395">
              <w:rPr>
                <w:sz w:val="24"/>
                <w:szCs w:val="24"/>
                <w:lang w:bidi="pl-PL"/>
              </w:rPr>
              <w:t xml:space="preserve">1 pkt – projekt obejmuje co najmniej jedno przedsięwzięcie, które wymaga uzyskania decyzji budowlanej**, ale na dzień złożenia wniosku o dofinansowanie nie został rozpoczęty proces uzyskania tej decyzji. </w:t>
            </w:r>
          </w:p>
          <w:p w14:paraId="04C19F4C" w14:textId="77777777" w:rsidR="007B6395" w:rsidRPr="007B6395" w:rsidRDefault="007B6395" w:rsidP="007B6395">
            <w:pPr>
              <w:suppressAutoHyphens/>
              <w:spacing w:after="0" w:line="276" w:lineRule="auto"/>
              <w:rPr>
                <w:sz w:val="24"/>
                <w:szCs w:val="24"/>
                <w:lang w:bidi="pl-PL"/>
              </w:rPr>
            </w:pPr>
          </w:p>
          <w:p w14:paraId="1308D631" w14:textId="77777777" w:rsidR="007B6395" w:rsidRPr="007B6395" w:rsidRDefault="007B6395" w:rsidP="007B6395">
            <w:pPr>
              <w:suppressAutoHyphens/>
              <w:spacing w:after="0" w:line="276" w:lineRule="auto"/>
              <w:rPr>
                <w:sz w:val="24"/>
                <w:szCs w:val="24"/>
                <w:lang w:bidi="pl-PL"/>
              </w:rPr>
            </w:pPr>
            <w:r w:rsidRPr="007B6395">
              <w:rPr>
                <w:sz w:val="24"/>
                <w:szCs w:val="24"/>
                <w:lang w:bidi="pl-PL"/>
              </w:rPr>
              <w:t xml:space="preserve">2 pkt – projekt obejmuje przedsięwzięcie/a, które wymaga/ją uzyskania decyzji budowlanej** i na dzień złożenia wniosku o dofinansowanie został rozpoczęty proces uzyskania tej decyzji dla wszystkich przedsięwzięć. Punkty zostaną </w:t>
            </w:r>
            <w:r w:rsidRPr="007B6395">
              <w:rPr>
                <w:sz w:val="24"/>
                <w:szCs w:val="24"/>
                <w:lang w:bidi="pl-PL"/>
              </w:rPr>
              <w:lastRenderedPageBreak/>
              <w:t>przyznane, gdy Wnioskodawca udowodni, że na dzień złożenia wniosku o dofinansowanie złożył wnioski o wydanie decyzji budowlanej** dla wszystkich przedsięwzięć.</w:t>
            </w:r>
          </w:p>
          <w:p w14:paraId="550DD663" w14:textId="77777777" w:rsidR="007B6395" w:rsidRPr="007B6395" w:rsidRDefault="007B6395" w:rsidP="007B6395">
            <w:pPr>
              <w:suppressAutoHyphens/>
              <w:spacing w:after="0" w:line="276" w:lineRule="auto"/>
              <w:rPr>
                <w:sz w:val="24"/>
                <w:szCs w:val="24"/>
                <w:lang w:bidi="pl-PL"/>
              </w:rPr>
            </w:pPr>
            <w:r w:rsidRPr="007B6395">
              <w:rPr>
                <w:sz w:val="24"/>
                <w:szCs w:val="24"/>
                <w:lang w:bidi="pl-PL"/>
              </w:rPr>
              <w:t xml:space="preserve"> </w:t>
            </w:r>
          </w:p>
          <w:p w14:paraId="0EE683D6" w14:textId="77777777" w:rsidR="007B6395" w:rsidRPr="007B6395" w:rsidRDefault="007B6395" w:rsidP="007B6395">
            <w:pPr>
              <w:suppressAutoHyphens/>
              <w:spacing w:after="0" w:line="276" w:lineRule="auto"/>
              <w:rPr>
                <w:sz w:val="24"/>
                <w:szCs w:val="24"/>
                <w:lang w:bidi="pl-PL"/>
              </w:rPr>
            </w:pPr>
            <w:r w:rsidRPr="007B6395">
              <w:rPr>
                <w:sz w:val="24"/>
                <w:szCs w:val="24"/>
                <w:lang w:bidi="pl-PL"/>
              </w:rPr>
              <w:t xml:space="preserve">3 pkt - projekt obejmuje przedsięwzięcie/a, które wymaga/ją uzyskania decyzji budowlanej** i posiada wszystkie ostateczne decyzje budowlane dla wszystkich przedsięwzięć. Punkty zostaną przyznane, gdy Wnioskodawca na dzień złożenia wniosku o dofinansowanie posiada wszystkie wymagane ostateczne decyzje. Ostateczność decyzji budowlanej musi być udokumentowana zgodnie z zapisami załącznika nr 6 do Regulaminu wyboru projektów w tym zakresie. </w:t>
            </w:r>
          </w:p>
          <w:p w14:paraId="3C5C637D" w14:textId="77777777" w:rsidR="007B6395" w:rsidRPr="007B6395" w:rsidRDefault="007B6395" w:rsidP="007B6395">
            <w:pPr>
              <w:suppressAutoHyphens/>
              <w:spacing w:after="0" w:line="276" w:lineRule="auto"/>
              <w:rPr>
                <w:sz w:val="24"/>
                <w:szCs w:val="24"/>
                <w:lang w:bidi="pl-PL"/>
              </w:rPr>
            </w:pPr>
            <w:r w:rsidRPr="007B6395">
              <w:rPr>
                <w:sz w:val="24"/>
                <w:szCs w:val="24"/>
                <w:lang w:bidi="pl-PL"/>
              </w:rPr>
              <w:t>3 pkt - projekt nie obejmuje przedsięwzięć infrastrukturalnych (np. dotyczy tylko zakupu sprzętu) lub obejmuje przedsięwzięcie/a, które nie wymaga/ją uzyskania decyzji budowlanej**. Punkty zostaną przyznane, gdy Wnioskodawca udowodni, że dla żadnego z przedsięwzięć infrastrukturalnych objętych projektem nie są wymagane decyzje budowlane.</w:t>
            </w:r>
          </w:p>
          <w:p w14:paraId="3F617579" w14:textId="77777777" w:rsidR="007B6395" w:rsidRPr="007B6395" w:rsidRDefault="007B6395" w:rsidP="007B6395">
            <w:pPr>
              <w:suppressAutoHyphens/>
              <w:spacing w:after="0" w:line="276" w:lineRule="auto"/>
              <w:rPr>
                <w:sz w:val="24"/>
                <w:szCs w:val="24"/>
                <w:lang w:bidi="pl-PL"/>
              </w:rPr>
            </w:pPr>
          </w:p>
          <w:p w14:paraId="18E46C3D" w14:textId="77777777" w:rsidR="007B6395" w:rsidRPr="007B6395" w:rsidRDefault="007B6395" w:rsidP="007B6395">
            <w:pPr>
              <w:suppressAutoHyphens/>
              <w:spacing w:after="0" w:line="276" w:lineRule="auto"/>
              <w:rPr>
                <w:sz w:val="24"/>
                <w:szCs w:val="24"/>
                <w:lang w:bidi="pl-PL"/>
              </w:rPr>
            </w:pPr>
            <w:r w:rsidRPr="007B6395">
              <w:rPr>
                <w:sz w:val="24"/>
                <w:szCs w:val="24"/>
                <w:lang w:bidi="pl-PL"/>
              </w:rPr>
              <w:t>Punkty nie sumują się.</w:t>
            </w:r>
          </w:p>
          <w:p w14:paraId="0E192C5E" w14:textId="77777777" w:rsidR="007B6395" w:rsidRPr="007B6395" w:rsidRDefault="007B6395" w:rsidP="007B6395">
            <w:pPr>
              <w:suppressAutoHyphens/>
              <w:spacing w:after="0" w:line="276" w:lineRule="auto"/>
              <w:rPr>
                <w:sz w:val="24"/>
                <w:szCs w:val="24"/>
                <w:lang w:bidi="pl-PL"/>
              </w:rPr>
            </w:pPr>
          </w:p>
          <w:p w14:paraId="76C7BB35" w14:textId="77777777" w:rsidR="007B6395" w:rsidRPr="007B6395" w:rsidRDefault="007B6395" w:rsidP="007B6395">
            <w:pPr>
              <w:suppressAutoHyphens/>
              <w:spacing w:after="0" w:line="276" w:lineRule="auto"/>
              <w:rPr>
                <w:sz w:val="24"/>
                <w:szCs w:val="24"/>
                <w:lang w:bidi="pl-PL"/>
              </w:rPr>
            </w:pPr>
            <w:r w:rsidRPr="007B6395">
              <w:rPr>
                <w:sz w:val="24"/>
                <w:szCs w:val="24"/>
                <w:lang w:bidi="pl-PL"/>
              </w:rPr>
              <w:lastRenderedPageBreak/>
              <w:t>* W przypadku projektów partnerskich ww. punkty (za gotowość do realizacji projektu) będą nadane projektowi, który obejmuje przedsięwzięcia realizowane poza formułą „zaprojektuj i wybuduj” (posiadające jedynie program funkcjonalno-użytkowy) o wartości co najmniej 80% kosztów kwalifikowalnych projektu na etapie oceny merytorycznej.</w:t>
            </w:r>
          </w:p>
          <w:p w14:paraId="6765CEC5" w14:textId="77777777" w:rsidR="007B6395" w:rsidRPr="007B6395" w:rsidRDefault="007B6395" w:rsidP="007B6395">
            <w:pPr>
              <w:suppressAutoHyphens/>
              <w:spacing w:after="0" w:line="276" w:lineRule="auto"/>
              <w:rPr>
                <w:sz w:val="24"/>
                <w:szCs w:val="24"/>
                <w:lang w:bidi="pl-PL"/>
              </w:rPr>
            </w:pPr>
          </w:p>
          <w:p w14:paraId="47BA58C5" w14:textId="77777777" w:rsidR="007B6395" w:rsidRPr="007B6395" w:rsidRDefault="007B6395" w:rsidP="007B6395">
            <w:pPr>
              <w:suppressAutoHyphens/>
              <w:spacing w:after="0" w:line="276" w:lineRule="auto"/>
              <w:rPr>
                <w:sz w:val="24"/>
                <w:szCs w:val="24"/>
                <w:lang w:bidi="pl-PL"/>
              </w:rPr>
            </w:pPr>
            <w:r w:rsidRPr="007B6395">
              <w:rPr>
                <w:sz w:val="24"/>
                <w:szCs w:val="24"/>
                <w:lang w:bidi="pl-PL"/>
              </w:rPr>
              <w:t>**</w:t>
            </w:r>
            <w:r w:rsidRPr="007B6395">
              <w:t xml:space="preserve"> </w:t>
            </w:r>
            <w:r w:rsidRPr="007B6395">
              <w:rPr>
                <w:sz w:val="24"/>
                <w:szCs w:val="24"/>
                <w:lang w:bidi="pl-PL"/>
              </w:rPr>
              <w:t>Ilekroć jest mowa o „decyzji budowlanej”, należy przez to rozumieć każdą decyzję uprawniającą do rozpoczęcia robót budowlanych, a także sytuację, kiedy w wyniku braku sprzeciwu właściwego organu Wnioskodawca jest uprawniony do realizacji przedsięwzięcia w oparciu o zgłoszenie budowy lub wykonywania innych robót budowlanych w trybie art. 30 ustawy Prawo budowlane.</w:t>
            </w:r>
          </w:p>
          <w:p w14:paraId="52EC6B69" w14:textId="77777777" w:rsidR="007B6395" w:rsidRPr="007B6395" w:rsidRDefault="007B6395" w:rsidP="007B6395">
            <w:pPr>
              <w:suppressAutoHyphens/>
              <w:spacing w:after="0" w:line="276" w:lineRule="auto"/>
              <w:rPr>
                <w:sz w:val="24"/>
                <w:szCs w:val="24"/>
                <w:lang w:bidi="pl-PL"/>
              </w:rPr>
            </w:pPr>
          </w:p>
          <w:p w14:paraId="52E17FEC" w14:textId="77777777" w:rsidR="007B6395" w:rsidRPr="007B6395" w:rsidRDefault="007B6395" w:rsidP="007B6395">
            <w:pPr>
              <w:suppressAutoHyphens/>
              <w:spacing w:after="0" w:line="276" w:lineRule="auto"/>
              <w:rPr>
                <w:sz w:val="24"/>
                <w:szCs w:val="24"/>
                <w:lang w:bidi="pl-PL"/>
              </w:rPr>
            </w:pPr>
            <w:r w:rsidRPr="007B6395">
              <w:rPr>
                <w:sz w:val="24"/>
                <w:szCs w:val="24"/>
                <w:lang w:bidi="pl-PL"/>
              </w:rPr>
              <w:t xml:space="preserve">Kryterium weryfikowane na podstawie zapisów wniosku o dofinansowanie </w:t>
            </w:r>
            <w:r w:rsidRPr="007B6395">
              <w:rPr>
                <w:sz w:val="24"/>
                <w:szCs w:val="24"/>
                <w:lang w:bidi="pl-PL"/>
              </w:rPr>
              <w:br/>
              <w:t>i załączników i/lub wyjaśnień udzielonych przez Wnioskodawcę.</w:t>
            </w:r>
          </w:p>
          <w:p w14:paraId="2FF56657" w14:textId="77777777" w:rsidR="007B6395" w:rsidRPr="007B6395" w:rsidRDefault="007B6395" w:rsidP="007B6395">
            <w:pPr>
              <w:suppressAutoHyphens/>
              <w:spacing w:after="0" w:line="276" w:lineRule="auto"/>
              <w:rPr>
                <w:sz w:val="24"/>
                <w:szCs w:val="24"/>
                <w:lang w:bidi="pl-PL"/>
              </w:rPr>
            </w:pPr>
          </w:p>
        </w:tc>
        <w:tc>
          <w:tcPr>
            <w:tcW w:w="585" w:type="pct"/>
            <w:shd w:val="clear" w:color="auto" w:fill="FFFFFF"/>
            <w:vAlign w:val="center"/>
          </w:tcPr>
          <w:p w14:paraId="7463D6C4" w14:textId="77777777" w:rsidR="007B6395" w:rsidRPr="007B6395" w:rsidRDefault="007B6395" w:rsidP="007B6395">
            <w:pPr>
              <w:spacing w:after="0" w:line="276" w:lineRule="auto"/>
              <w:jc w:val="center"/>
              <w:rPr>
                <w:rFonts w:cs="Calibri"/>
                <w:bCs/>
                <w:sz w:val="24"/>
                <w:szCs w:val="24"/>
                <w:lang w:eastAsia="pl-PL"/>
              </w:rPr>
            </w:pPr>
            <w:r w:rsidRPr="007B6395">
              <w:rPr>
                <w:rFonts w:cs="Calibri"/>
                <w:bCs/>
                <w:sz w:val="24"/>
                <w:szCs w:val="24"/>
                <w:lang w:eastAsia="pl-PL"/>
              </w:rPr>
              <w:lastRenderedPageBreak/>
              <w:t>Kryterium premiujące</w:t>
            </w:r>
          </w:p>
        </w:tc>
        <w:tc>
          <w:tcPr>
            <w:tcW w:w="405" w:type="pct"/>
            <w:shd w:val="clear" w:color="auto" w:fill="FFFFFF"/>
            <w:vAlign w:val="center"/>
          </w:tcPr>
          <w:p w14:paraId="35332220" w14:textId="77777777" w:rsidR="007B6395" w:rsidRPr="007B6395" w:rsidRDefault="007B6395" w:rsidP="007B6395">
            <w:pPr>
              <w:spacing w:after="0" w:line="276" w:lineRule="auto"/>
              <w:jc w:val="center"/>
              <w:rPr>
                <w:rFonts w:cs="Calibri"/>
                <w:bCs/>
                <w:sz w:val="24"/>
                <w:szCs w:val="24"/>
                <w:lang w:eastAsia="pl-PL"/>
              </w:rPr>
            </w:pPr>
            <w:r w:rsidRPr="007B6395">
              <w:rPr>
                <w:rFonts w:cs="Calibri"/>
                <w:bCs/>
                <w:sz w:val="24"/>
                <w:szCs w:val="24"/>
                <w:lang w:eastAsia="pl-PL"/>
              </w:rPr>
              <w:t>2</w:t>
            </w:r>
          </w:p>
        </w:tc>
        <w:tc>
          <w:tcPr>
            <w:tcW w:w="496" w:type="pct"/>
            <w:vAlign w:val="center"/>
          </w:tcPr>
          <w:p w14:paraId="05B10876" w14:textId="77777777" w:rsidR="007B6395" w:rsidRPr="007B6395" w:rsidRDefault="007B6395" w:rsidP="007B6395">
            <w:pPr>
              <w:autoSpaceDE w:val="0"/>
              <w:autoSpaceDN w:val="0"/>
              <w:adjustRightInd w:val="0"/>
              <w:spacing w:before="40" w:after="40" w:line="276" w:lineRule="auto"/>
              <w:jc w:val="center"/>
              <w:rPr>
                <w:rFonts w:cs="Calibri"/>
                <w:sz w:val="24"/>
                <w:szCs w:val="24"/>
                <w:lang w:eastAsia="pl-PL"/>
              </w:rPr>
            </w:pPr>
            <w:r w:rsidRPr="007B6395">
              <w:rPr>
                <w:rFonts w:cs="Calibri"/>
                <w:sz w:val="24"/>
                <w:szCs w:val="24"/>
                <w:lang w:eastAsia="pl-PL"/>
              </w:rPr>
              <w:t>0 lub 1 lub 2 lub 3 pkt</w:t>
            </w:r>
          </w:p>
        </w:tc>
      </w:tr>
      <w:bookmarkEnd w:id="4"/>
    </w:tbl>
    <w:p w14:paraId="03571139" w14:textId="77777777" w:rsidR="007B6395" w:rsidRPr="00954493" w:rsidRDefault="007B6395" w:rsidP="007B6395">
      <w:pPr>
        <w:spacing w:after="200" w:line="276" w:lineRule="auto"/>
        <w:rPr>
          <w:rFonts w:ascii="Calibri" w:eastAsia="Times New Roman" w:hAnsi="Calibri" w:cs="Times New Roman"/>
          <w:b/>
          <w:sz w:val="36"/>
          <w:szCs w:val="36"/>
        </w:rPr>
      </w:pPr>
    </w:p>
    <w:p w14:paraId="371A241D" w14:textId="2FD32FBE" w:rsidR="00603413" w:rsidRDefault="00603413">
      <w:pPr>
        <w:rPr>
          <w:rFonts w:ascii="Calibri" w:eastAsia="Times New Roman" w:hAnsi="Calibri" w:cs="Times New Roman"/>
          <w:b/>
          <w:color w:val="000099"/>
          <w:sz w:val="36"/>
          <w:szCs w:val="36"/>
        </w:rPr>
      </w:pPr>
      <w:r>
        <w:rPr>
          <w:rFonts w:ascii="Calibri" w:eastAsia="Times New Roman" w:hAnsi="Calibri" w:cs="Times New Roman"/>
          <w:b/>
          <w:color w:val="000099"/>
          <w:sz w:val="36"/>
          <w:szCs w:val="36"/>
        </w:rPr>
        <w:br w:type="page"/>
      </w:r>
    </w:p>
    <w:p w14:paraId="53DB56A7" w14:textId="77777777" w:rsidR="00DC7CA6" w:rsidRDefault="00DC7CA6" w:rsidP="00954493">
      <w:pPr>
        <w:spacing w:after="200" w:line="276" w:lineRule="auto"/>
        <w:rPr>
          <w:rFonts w:ascii="Calibri" w:eastAsia="Times New Roman" w:hAnsi="Calibri" w:cs="Times New Roman"/>
          <w:b/>
          <w:color w:val="000099"/>
          <w:sz w:val="36"/>
          <w:szCs w:val="36"/>
        </w:rPr>
      </w:pPr>
    </w:p>
    <w:p w14:paraId="2009A7BB" w14:textId="17627473" w:rsidR="00954493" w:rsidRPr="00954493" w:rsidRDefault="00954493" w:rsidP="00954493">
      <w:pPr>
        <w:spacing w:after="200" w:line="276" w:lineRule="auto"/>
        <w:rPr>
          <w:rFonts w:ascii="Calibri" w:eastAsia="Times New Roman" w:hAnsi="Calibri" w:cs="Times New Roman"/>
          <w:b/>
          <w:color w:val="000099"/>
          <w:sz w:val="36"/>
          <w:szCs w:val="36"/>
        </w:rPr>
      </w:pPr>
      <w:r w:rsidRPr="00954493">
        <w:rPr>
          <w:rFonts w:ascii="Calibri" w:eastAsia="Times New Roman" w:hAnsi="Calibri" w:cs="Times New Roman"/>
          <w:b/>
          <w:color w:val="000099"/>
          <w:sz w:val="36"/>
          <w:szCs w:val="36"/>
        </w:rPr>
        <w:t xml:space="preserve">KRYTERIA </w:t>
      </w:r>
      <w:r w:rsidRPr="00954493">
        <w:rPr>
          <w:rFonts w:ascii="Calibri" w:eastAsia="Times New Roman" w:hAnsi="Calibri" w:cs="Times New Roman"/>
          <w:b/>
          <w:color w:val="000099"/>
          <w:sz w:val="36"/>
          <w:szCs w:val="36"/>
          <w:u w:val="single"/>
        </w:rPr>
        <w:t>MERYTORYCZNE - UNIWERSALNE</w:t>
      </w:r>
      <w:r w:rsidRPr="00954493">
        <w:rPr>
          <w:rFonts w:ascii="Calibri" w:eastAsia="Times New Roman" w:hAnsi="Calibri" w:cs="Times New Roman"/>
          <w:b/>
          <w:color w:val="000099"/>
          <w:sz w:val="36"/>
          <w:szCs w:val="36"/>
        </w:rPr>
        <w:t xml:space="preserve"> (FINANSOWE)</w:t>
      </w:r>
    </w:p>
    <w:p w14:paraId="2D7466F5" w14:textId="77777777" w:rsidR="00954493" w:rsidRPr="00954493" w:rsidRDefault="00954493" w:rsidP="00954493">
      <w:pPr>
        <w:spacing w:after="200" w:line="276" w:lineRule="auto"/>
        <w:rPr>
          <w:rFonts w:ascii="Calibri" w:eastAsia="Times New Roman" w:hAnsi="Calibri" w:cs="Times New Roman"/>
          <w:b/>
          <w:color w:val="000099"/>
          <w:sz w:val="36"/>
          <w:szCs w:val="36"/>
        </w:rPr>
      </w:pPr>
    </w:p>
    <w:p w14:paraId="659E9D6B" w14:textId="77777777" w:rsidR="00954493" w:rsidRPr="00954493" w:rsidRDefault="00954493" w:rsidP="00954493">
      <w:pPr>
        <w:spacing w:after="200" w:line="276" w:lineRule="auto"/>
        <w:rPr>
          <w:rFonts w:ascii="Calibri" w:eastAsia="Times New Roman" w:hAnsi="Calibri" w:cs="Times New Roman"/>
          <w:b/>
          <w:color w:val="000099"/>
          <w:sz w:val="36"/>
          <w:szCs w:val="36"/>
        </w:rPr>
      </w:pPr>
      <w:r w:rsidRPr="00954493">
        <w:rPr>
          <w:rFonts w:ascii="Calibri" w:eastAsia="Times New Roman" w:hAnsi="Calibri" w:cs="Times New Roman"/>
          <w:b/>
          <w:color w:val="000099"/>
          <w:sz w:val="36"/>
          <w:szCs w:val="36"/>
        </w:rPr>
        <w:t xml:space="preserve">DLA WSZYSTKICH DZIAŁAŃ FEO 2021-2027 </w:t>
      </w:r>
    </w:p>
    <w:p w14:paraId="1109F89A" w14:textId="77777777" w:rsidR="00954493" w:rsidRPr="00954493" w:rsidRDefault="00954493" w:rsidP="00954493">
      <w:pPr>
        <w:spacing w:after="200" w:line="276" w:lineRule="auto"/>
        <w:rPr>
          <w:rFonts w:ascii="Calibri" w:eastAsia="Times New Roman" w:hAnsi="Calibri" w:cs="Times New Roman"/>
          <w:b/>
          <w:color w:val="000099"/>
          <w:sz w:val="36"/>
          <w:szCs w:val="36"/>
        </w:rPr>
      </w:pPr>
      <w:r w:rsidRPr="00954493">
        <w:rPr>
          <w:rFonts w:ascii="Calibri" w:eastAsia="Times New Roman" w:hAnsi="Calibri" w:cs="Times New Roman"/>
          <w:b/>
          <w:color w:val="000099"/>
          <w:sz w:val="36"/>
          <w:szCs w:val="36"/>
        </w:rPr>
        <w:t>(z wyłączeniem działań wdrażanych przez instrumenty finansowe)</w:t>
      </w:r>
    </w:p>
    <w:p w14:paraId="4692E08B" w14:textId="77777777" w:rsidR="00954493" w:rsidRPr="00954493" w:rsidRDefault="00954493" w:rsidP="00954493">
      <w:pPr>
        <w:spacing w:after="200" w:line="276" w:lineRule="auto"/>
        <w:rPr>
          <w:rFonts w:ascii="Calibri" w:eastAsia="Times New Roman" w:hAnsi="Calibri" w:cs="Times New Roman"/>
          <w:b/>
          <w:color w:val="000099"/>
          <w:sz w:val="36"/>
          <w:szCs w:val="36"/>
        </w:rPr>
      </w:pPr>
    </w:p>
    <w:p w14:paraId="0BBD21F8" w14:textId="77777777" w:rsidR="00954493" w:rsidRPr="00954493" w:rsidRDefault="00954493" w:rsidP="00954493">
      <w:pPr>
        <w:spacing w:after="200" w:line="276" w:lineRule="auto"/>
        <w:rPr>
          <w:rFonts w:ascii="Calibri" w:eastAsia="Times New Roman" w:hAnsi="Calibri" w:cs="Times New Roman"/>
          <w:b/>
          <w:color w:val="000099"/>
          <w:sz w:val="36"/>
          <w:szCs w:val="36"/>
        </w:rPr>
      </w:pPr>
      <w:r w:rsidRPr="00954493">
        <w:rPr>
          <w:rFonts w:ascii="Calibri" w:eastAsia="Times New Roman" w:hAnsi="Calibri" w:cs="Times New Roman"/>
          <w:b/>
          <w:color w:val="000099"/>
          <w:sz w:val="36"/>
          <w:szCs w:val="36"/>
        </w:rPr>
        <w:t>Zakres: Europejski Fundusz Rozwoju Regionalnego</w:t>
      </w:r>
    </w:p>
    <w:p w14:paraId="768945C4" w14:textId="77777777" w:rsidR="00997575" w:rsidRDefault="00997575">
      <w:pPr>
        <w:rPr>
          <w:rFonts w:ascii="Calibri" w:eastAsia="Times New Roman" w:hAnsi="Calibri" w:cs="Times New Roman"/>
          <w:b/>
          <w:color w:val="000099"/>
          <w:sz w:val="36"/>
          <w:szCs w:val="36"/>
        </w:rPr>
      </w:pPr>
      <w:r>
        <w:rPr>
          <w:rFonts w:ascii="Calibri" w:eastAsia="Times New Roman" w:hAnsi="Calibri" w:cs="Times New Roman"/>
          <w:b/>
          <w:color w:val="000099"/>
          <w:sz w:val="36"/>
          <w:szCs w:val="36"/>
        </w:rPr>
        <w:br w:type="page"/>
      </w:r>
    </w:p>
    <w:tbl>
      <w:tblPr>
        <w:tblW w:w="5267" w:type="pct"/>
        <w:tblInd w:w="-572" w:type="dxa"/>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ayout w:type="fixed"/>
        <w:tblCellMar>
          <w:left w:w="70" w:type="dxa"/>
          <w:right w:w="70" w:type="dxa"/>
        </w:tblCellMar>
        <w:tblLook w:val="00A0" w:firstRow="1" w:lastRow="0" w:firstColumn="1" w:lastColumn="0" w:noHBand="0" w:noVBand="0"/>
      </w:tblPr>
      <w:tblGrid>
        <w:gridCol w:w="502"/>
        <w:gridCol w:w="2497"/>
        <w:gridCol w:w="8626"/>
        <w:gridCol w:w="3116"/>
      </w:tblGrid>
      <w:tr w:rsidR="007B6395" w:rsidRPr="001015B8" w14:paraId="2F77014C" w14:textId="77777777" w:rsidTr="00212AD9">
        <w:trPr>
          <w:trHeight w:val="595"/>
          <w:tblHeader/>
        </w:trPr>
        <w:tc>
          <w:tcPr>
            <w:tcW w:w="170" w:type="pct"/>
            <w:shd w:val="clear" w:color="auto" w:fill="D9D9D9"/>
            <w:noWrap/>
            <w:vAlign w:val="center"/>
          </w:tcPr>
          <w:p w14:paraId="590D2B69" w14:textId="77777777" w:rsidR="007B6395" w:rsidRPr="001015B8" w:rsidRDefault="007B6395" w:rsidP="00212AD9">
            <w:pPr>
              <w:spacing w:after="0"/>
              <w:jc w:val="center"/>
              <w:rPr>
                <w:b/>
                <w:bCs/>
                <w:color w:val="000099"/>
              </w:rPr>
            </w:pPr>
            <w:r>
              <w:rPr>
                <w:b/>
                <w:bCs/>
                <w:color w:val="000099"/>
              </w:rPr>
              <w:lastRenderedPageBreak/>
              <w:t>lp.</w:t>
            </w:r>
          </w:p>
        </w:tc>
        <w:tc>
          <w:tcPr>
            <w:tcW w:w="847" w:type="pct"/>
            <w:shd w:val="clear" w:color="auto" w:fill="D9D9D9"/>
            <w:noWrap/>
            <w:vAlign w:val="center"/>
          </w:tcPr>
          <w:p w14:paraId="69474804" w14:textId="77777777" w:rsidR="007B6395" w:rsidRPr="001015B8" w:rsidRDefault="007B6395" w:rsidP="00212AD9">
            <w:pPr>
              <w:spacing w:after="0"/>
              <w:jc w:val="center"/>
              <w:rPr>
                <w:b/>
                <w:bCs/>
                <w:color w:val="000099"/>
              </w:rPr>
            </w:pPr>
            <w:r w:rsidRPr="001015B8">
              <w:rPr>
                <w:b/>
                <w:bCs/>
                <w:color w:val="000099"/>
              </w:rPr>
              <w:t>Nazwa kryterium</w:t>
            </w:r>
          </w:p>
        </w:tc>
        <w:tc>
          <w:tcPr>
            <w:tcW w:w="2926" w:type="pct"/>
            <w:shd w:val="clear" w:color="auto" w:fill="D9D9D9"/>
            <w:vAlign w:val="center"/>
          </w:tcPr>
          <w:p w14:paraId="6EA2A3D5" w14:textId="77777777" w:rsidR="007B6395" w:rsidRPr="001015B8" w:rsidRDefault="007B6395" w:rsidP="00212AD9">
            <w:pPr>
              <w:spacing w:after="0"/>
              <w:jc w:val="center"/>
              <w:rPr>
                <w:b/>
                <w:bCs/>
                <w:color w:val="000099"/>
              </w:rPr>
            </w:pPr>
            <w:r w:rsidRPr="001015B8">
              <w:rPr>
                <w:b/>
                <w:bCs/>
                <w:color w:val="000099"/>
              </w:rPr>
              <w:t>Definicja</w:t>
            </w:r>
          </w:p>
        </w:tc>
        <w:tc>
          <w:tcPr>
            <w:tcW w:w="1057" w:type="pct"/>
            <w:shd w:val="clear" w:color="auto" w:fill="D9D9D9"/>
            <w:vAlign w:val="center"/>
          </w:tcPr>
          <w:p w14:paraId="70740F2C" w14:textId="77777777" w:rsidR="007B6395" w:rsidRPr="001015B8" w:rsidRDefault="007B6395" w:rsidP="00212AD9">
            <w:pPr>
              <w:spacing w:after="0"/>
              <w:jc w:val="center"/>
              <w:rPr>
                <w:b/>
                <w:bCs/>
                <w:color w:val="000099"/>
              </w:rPr>
            </w:pPr>
            <w:r>
              <w:rPr>
                <w:b/>
                <w:bCs/>
                <w:color w:val="000099"/>
              </w:rPr>
              <w:t>Opis znaczenia kryterium</w:t>
            </w:r>
          </w:p>
        </w:tc>
      </w:tr>
      <w:tr w:rsidR="007B6395" w:rsidRPr="0073524C" w14:paraId="374EE829" w14:textId="77777777" w:rsidTr="00212AD9">
        <w:trPr>
          <w:trHeight w:val="255"/>
          <w:tblHeader/>
        </w:trPr>
        <w:tc>
          <w:tcPr>
            <w:tcW w:w="170" w:type="pct"/>
            <w:shd w:val="clear" w:color="auto" w:fill="F2F2F2"/>
            <w:noWrap/>
            <w:vAlign w:val="bottom"/>
          </w:tcPr>
          <w:p w14:paraId="03799342" w14:textId="77777777" w:rsidR="007B6395" w:rsidRPr="0073524C" w:rsidRDefault="007B6395" w:rsidP="00212AD9">
            <w:pPr>
              <w:spacing w:after="0"/>
              <w:jc w:val="center"/>
              <w:rPr>
                <w:bCs/>
                <w:i/>
                <w:color w:val="000099"/>
                <w:sz w:val="20"/>
                <w:szCs w:val="20"/>
              </w:rPr>
            </w:pPr>
            <w:r w:rsidRPr="0073524C">
              <w:rPr>
                <w:bCs/>
                <w:i/>
                <w:color w:val="000099"/>
                <w:sz w:val="20"/>
                <w:szCs w:val="20"/>
              </w:rPr>
              <w:t>1</w:t>
            </w:r>
          </w:p>
        </w:tc>
        <w:tc>
          <w:tcPr>
            <w:tcW w:w="847" w:type="pct"/>
            <w:shd w:val="clear" w:color="auto" w:fill="F2F2F2"/>
            <w:noWrap/>
            <w:vAlign w:val="bottom"/>
          </w:tcPr>
          <w:p w14:paraId="6A130BDD" w14:textId="77777777" w:rsidR="007B6395" w:rsidRPr="0073524C" w:rsidRDefault="007B6395" w:rsidP="00212AD9">
            <w:pPr>
              <w:spacing w:after="0"/>
              <w:jc w:val="center"/>
              <w:rPr>
                <w:bCs/>
                <w:i/>
                <w:color w:val="000099"/>
                <w:sz w:val="20"/>
                <w:szCs w:val="20"/>
              </w:rPr>
            </w:pPr>
            <w:r w:rsidRPr="0073524C">
              <w:rPr>
                <w:bCs/>
                <w:i/>
                <w:color w:val="000099"/>
                <w:sz w:val="20"/>
                <w:szCs w:val="20"/>
              </w:rPr>
              <w:t>2</w:t>
            </w:r>
          </w:p>
        </w:tc>
        <w:tc>
          <w:tcPr>
            <w:tcW w:w="2926" w:type="pct"/>
            <w:shd w:val="clear" w:color="auto" w:fill="F2F2F2"/>
            <w:vAlign w:val="bottom"/>
          </w:tcPr>
          <w:p w14:paraId="77BB02A9" w14:textId="77777777" w:rsidR="007B6395" w:rsidRPr="0073524C" w:rsidRDefault="007B6395" w:rsidP="00212AD9">
            <w:pPr>
              <w:spacing w:after="0"/>
              <w:jc w:val="center"/>
              <w:rPr>
                <w:bCs/>
                <w:i/>
                <w:color w:val="000099"/>
                <w:sz w:val="20"/>
                <w:szCs w:val="20"/>
              </w:rPr>
            </w:pPr>
            <w:r>
              <w:rPr>
                <w:bCs/>
                <w:i/>
                <w:color w:val="000099"/>
                <w:sz w:val="20"/>
                <w:szCs w:val="20"/>
              </w:rPr>
              <w:t>3</w:t>
            </w:r>
          </w:p>
        </w:tc>
        <w:tc>
          <w:tcPr>
            <w:tcW w:w="1057" w:type="pct"/>
            <w:shd w:val="clear" w:color="auto" w:fill="F2F2F2"/>
          </w:tcPr>
          <w:p w14:paraId="5C620461" w14:textId="77777777" w:rsidR="007B6395" w:rsidRPr="0073524C" w:rsidRDefault="007B6395" w:rsidP="00212AD9">
            <w:pPr>
              <w:spacing w:after="0"/>
              <w:jc w:val="center"/>
              <w:rPr>
                <w:bCs/>
                <w:i/>
                <w:color w:val="000099"/>
                <w:sz w:val="20"/>
                <w:szCs w:val="20"/>
              </w:rPr>
            </w:pPr>
            <w:r>
              <w:rPr>
                <w:bCs/>
                <w:i/>
                <w:color w:val="000099"/>
                <w:sz w:val="20"/>
                <w:szCs w:val="20"/>
              </w:rPr>
              <w:t>4</w:t>
            </w:r>
          </w:p>
        </w:tc>
      </w:tr>
      <w:tr w:rsidR="007B6395" w:rsidRPr="00796D16" w14:paraId="4BBCC371" w14:textId="77777777" w:rsidTr="00212AD9">
        <w:trPr>
          <w:trHeight w:val="644"/>
        </w:trPr>
        <w:tc>
          <w:tcPr>
            <w:tcW w:w="170" w:type="pct"/>
            <w:noWrap/>
            <w:vAlign w:val="center"/>
          </w:tcPr>
          <w:p w14:paraId="692D4E73" w14:textId="77777777" w:rsidR="007B6395" w:rsidRPr="00796D16" w:rsidDel="009623FC" w:rsidRDefault="007B6395" w:rsidP="00212AD9">
            <w:pPr>
              <w:jc w:val="center"/>
              <w:rPr>
                <w:rFonts w:cstheme="minorHAnsi"/>
                <w:sz w:val="24"/>
                <w:szCs w:val="24"/>
              </w:rPr>
            </w:pPr>
            <w:r>
              <w:rPr>
                <w:rFonts w:cstheme="minorHAnsi"/>
                <w:sz w:val="24"/>
                <w:szCs w:val="24"/>
              </w:rPr>
              <w:t>1.</w:t>
            </w:r>
          </w:p>
        </w:tc>
        <w:tc>
          <w:tcPr>
            <w:tcW w:w="847" w:type="pct"/>
            <w:vAlign w:val="center"/>
          </w:tcPr>
          <w:p w14:paraId="0A277EA7" w14:textId="77777777" w:rsidR="007B6395" w:rsidRPr="00C30EAE" w:rsidRDefault="007B6395" w:rsidP="00212AD9">
            <w:pPr>
              <w:rPr>
                <w:rFonts w:cstheme="minorHAnsi"/>
                <w:sz w:val="24"/>
                <w:szCs w:val="24"/>
              </w:rPr>
            </w:pPr>
            <w:r w:rsidRPr="00C30EAE">
              <w:rPr>
                <w:rFonts w:cstheme="minorHAnsi"/>
                <w:sz w:val="24"/>
                <w:szCs w:val="24"/>
              </w:rPr>
              <w:t xml:space="preserve">Finansowa wykonalność </w:t>
            </w:r>
            <w:r w:rsidRPr="00C30EAE">
              <w:rPr>
                <w:rFonts w:cstheme="minorHAnsi"/>
                <w:sz w:val="24"/>
                <w:szCs w:val="24"/>
              </w:rPr>
              <w:br/>
              <w:t>i efektywność projektu</w:t>
            </w:r>
            <w:r>
              <w:rPr>
                <w:rFonts w:cstheme="minorHAnsi"/>
                <w:sz w:val="24"/>
                <w:szCs w:val="24"/>
              </w:rPr>
              <w:t xml:space="preserve"> (jeśli dotyczy)</w:t>
            </w:r>
          </w:p>
        </w:tc>
        <w:tc>
          <w:tcPr>
            <w:tcW w:w="2926" w:type="pct"/>
            <w:vAlign w:val="center"/>
          </w:tcPr>
          <w:p w14:paraId="28327D39" w14:textId="77777777" w:rsidR="007B6395" w:rsidRDefault="007B6395" w:rsidP="00212AD9">
            <w:pPr>
              <w:spacing w:after="40"/>
              <w:rPr>
                <w:rFonts w:cstheme="minorHAnsi"/>
                <w:sz w:val="24"/>
                <w:szCs w:val="24"/>
              </w:rPr>
            </w:pPr>
            <w:r w:rsidRPr="00C30EAE">
              <w:rPr>
                <w:rFonts w:cstheme="minorHAnsi"/>
                <w:sz w:val="24"/>
                <w:szCs w:val="24"/>
              </w:rPr>
              <w:t>Bada się</w:t>
            </w:r>
            <w:r>
              <w:rPr>
                <w:rFonts w:cstheme="minorHAnsi"/>
                <w:sz w:val="24"/>
                <w:szCs w:val="24"/>
              </w:rPr>
              <w:t xml:space="preserve"> wykonalność finansową projektu oraz </w:t>
            </w:r>
            <w:r w:rsidRPr="00277C59">
              <w:rPr>
                <w:rFonts w:cstheme="minorHAnsi"/>
                <w:sz w:val="24"/>
                <w:szCs w:val="24"/>
              </w:rPr>
              <w:t>czy wybrana operacja odzwierciedla najkorzystniejszą relację między kwotą wsparcia, podejmowanymi działaniami i osiąganymi celami, o której mowa w art. 73 ust. 2 lit. „c” Rozporządzenia Parlamentu Europejskiego I Rady (UE) 2021/1060 z dnia 24 czerwca 2021 r.</w:t>
            </w:r>
          </w:p>
          <w:p w14:paraId="33FAC228" w14:textId="77777777" w:rsidR="007B6395" w:rsidRPr="00C30EAE" w:rsidRDefault="007B6395" w:rsidP="00212AD9">
            <w:pPr>
              <w:spacing w:after="40"/>
              <w:rPr>
                <w:rFonts w:cstheme="minorHAnsi"/>
                <w:sz w:val="24"/>
                <w:szCs w:val="24"/>
              </w:rPr>
            </w:pPr>
          </w:p>
          <w:p w14:paraId="35F75931" w14:textId="77777777" w:rsidR="007B6395" w:rsidRPr="00B83CC0" w:rsidRDefault="007B6395" w:rsidP="00212AD9">
            <w:pPr>
              <w:spacing w:after="40"/>
              <w:rPr>
                <w:rFonts w:cstheme="minorHAnsi"/>
                <w:sz w:val="24"/>
                <w:szCs w:val="24"/>
              </w:rPr>
            </w:pPr>
            <w:r>
              <w:rPr>
                <w:rFonts w:cstheme="minorHAnsi"/>
                <w:sz w:val="24"/>
                <w:szCs w:val="24"/>
              </w:rPr>
              <w:t xml:space="preserve">Na potrzebę oceny kryterium weryfikacji podlega </w:t>
            </w:r>
            <w:r w:rsidRPr="00B93BA0">
              <w:rPr>
                <w:rFonts w:cstheme="minorHAnsi"/>
                <w:sz w:val="24"/>
                <w:szCs w:val="24"/>
              </w:rPr>
              <w:t>zgodność</w:t>
            </w:r>
            <w:r>
              <w:rPr>
                <w:rFonts w:cstheme="minorHAnsi"/>
                <w:sz w:val="24"/>
                <w:szCs w:val="24"/>
              </w:rPr>
              <w:t xml:space="preserve"> oraz</w:t>
            </w:r>
            <w:r w:rsidRPr="00B93BA0">
              <w:rPr>
                <w:rFonts w:cstheme="minorHAnsi"/>
                <w:sz w:val="24"/>
                <w:szCs w:val="24"/>
              </w:rPr>
              <w:t xml:space="preserve"> poprawność przedstawionych </w:t>
            </w:r>
            <w:r>
              <w:rPr>
                <w:rFonts w:cstheme="minorHAnsi"/>
                <w:sz w:val="24"/>
                <w:szCs w:val="24"/>
              </w:rPr>
              <w:t xml:space="preserve">przez Wnioskodawcę </w:t>
            </w:r>
            <w:r w:rsidRPr="00B93BA0">
              <w:rPr>
                <w:rFonts w:cstheme="minorHAnsi"/>
                <w:sz w:val="24"/>
                <w:szCs w:val="24"/>
              </w:rPr>
              <w:t>analiz finansowych i ekonomicznych</w:t>
            </w:r>
            <w:r>
              <w:rPr>
                <w:rFonts w:cstheme="minorHAnsi"/>
                <w:sz w:val="24"/>
                <w:szCs w:val="24"/>
              </w:rPr>
              <w:t>.</w:t>
            </w:r>
          </w:p>
          <w:p w14:paraId="6D256C6A" w14:textId="77777777" w:rsidR="007B6395" w:rsidRPr="00E64F58" w:rsidRDefault="007B6395" w:rsidP="00212AD9">
            <w:pPr>
              <w:pStyle w:val="Akapitzlist"/>
              <w:spacing w:after="40"/>
              <w:ind w:left="424"/>
              <w:rPr>
                <w:rFonts w:asciiTheme="minorHAnsi" w:hAnsiTheme="minorHAnsi" w:cstheme="minorHAnsi"/>
                <w:sz w:val="24"/>
                <w:szCs w:val="24"/>
              </w:rPr>
            </w:pPr>
          </w:p>
          <w:p w14:paraId="4FBD0083" w14:textId="77777777" w:rsidR="007B6395" w:rsidRPr="00E64F58" w:rsidRDefault="007B6395" w:rsidP="00212AD9">
            <w:pPr>
              <w:rPr>
                <w:rFonts w:cstheme="minorHAnsi"/>
                <w:iCs/>
                <w:sz w:val="24"/>
                <w:szCs w:val="24"/>
                <w:lang w:eastAsia="pl-PL"/>
              </w:rPr>
            </w:pPr>
            <w:r w:rsidRPr="00E64F58">
              <w:rPr>
                <w:rFonts w:cstheme="minorHAnsi"/>
                <w:sz w:val="24"/>
                <w:szCs w:val="24"/>
              </w:rPr>
              <w:t xml:space="preserve">Kryterium dotyczy projektów, </w:t>
            </w:r>
            <w:r w:rsidRPr="00E64F58">
              <w:rPr>
                <w:rFonts w:eastAsia="Aptos" w:cstheme="minorHAnsi"/>
                <w:sz w:val="24"/>
                <w:szCs w:val="24"/>
              </w:rPr>
              <w:t>których całkowity koszt kwalifikowalny w momencie złożenia wniosku o dofinansowanie</w:t>
            </w:r>
            <w:r>
              <w:rPr>
                <w:rFonts w:eastAsia="Aptos" w:cstheme="minorHAnsi"/>
                <w:sz w:val="24"/>
                <w:szCs w:val="24"/>
              </w:rPr>
              <w:t xml:space="preserve"> oraz w trakcie oceny merytorycznej</w:t>
            </w:r>
            <w:r w:rsidRPr="00E64F58">
              <w:rPr>
                <w:rFonts w:eastAsia="Aptos" w:cstheme="minorHAnsi"/>
                <w:sz w:val="24"/>
                <w:szCs w:val="24"/>
              </w:rPr>
              <w:t xml:space="preserve"> jest </w:t>
            </w:r>
            <w:r>
              <w:rPr>
                <w:rFonts w:eastAsia="Aptos" w:cstheme="minorHAnsi"/>
                <w:sz w:val="24"/>
                <w:szCs w:val="24"/>
              </w:rPr>
              <w:t>równy lub wyższy</w:t>
            </w:r>
            <w:r w:rsidRPr="00E64F58">
              <w:rPr>
                <w:rFonts w:eastAsia="Aptos" w:cstheme="minorHAnsi"/>
                <w:sz w:val="24"/>
                <w:szCs w:val="24"/>
              </w:rPr>
              <w:t xml:space="preserve"> od 50 mln zł.</w:t>
            </w:r>
            <w:r w:rsidRPr="00E64F58">
              <w:rPr>
                <w:rFonts w:eastAsia="Aptos" w:cstheme="minorHAnsi"/>
                <w:iCs/>
                <w:sz w:val="24"/>
                <w:szCs w:val="24"/>
              </w:rPr>
              <w:t xml:space="preserve"> </w:t>
            </w:r>
          </w:p>
          <w:p w14:paraId="20C991E9" w14:textId="77777777" w:rsidR="007B6395" w:rsidRPr="00C30EAE" w:rsidRDefault="007B6395" w:rsidP="00212AD9">
            <w:pPr>
              <w:spacing w:before="120" w:after="0"/>
              <w:rPr>
                <w:rFonts w:cstheme="minorHAnsi"/>
                <w:sz w:val="24"/>
                <w:szCs w:val="24"/>
              </w:rPr>
            </w:pPr>
            <w:r w:rsidRPr="00E96952">
              <w:rPr>
                <w:rFonts w:cstheme="minorHAnsi"/>
                <w:sz w:val="24"/>
                <w:szCs w:val="24"/>
              </w:rPr>
              <w:t xml:space="preserve">Kryterium weryfikowane na podstawie zapisów wniosku o dofinansowanie </w:t>
            </w:r>
            <w:r>
              <w:rPr>
                <w:rFonts w:cstheme="minorHAnsi"/>
                <w:sz w:val="24"/>
                <w:szCs w:val="24"/>
              </w:rPr>
              <w:br/>
            </w:r>
            <w:r w:rsidRPr="00E96952">
              <w:rPr>
                <w:rFonts w:cstheme="minorHAnsi"/>
                <w:sz w:val="24"/>
                <w:szCs w:val="24"/>
              </w:rPr>
              <w:t>i załączników i/lub wyjaśnień udzielonych przez Wnioskodawcę.</w:t>
            </w:r>
          </w:p>
        </w:tc>
        <w:tc>
          <w:tcPr>
            <w:tcW w:w="1057" w:type="pct"/>
            <w:vAlign w:val="center"/>
          </w:tcPr>
          <w:p w14:paraId="6FEF55D5" w14:textId="77777777" w:rsidR="007B6395" w:rsidRPr="00E96952" w:rsidRDefault="007B6395" w:rsidP="00212AD9">
            <w:pPr>
              <w:spacing w:after="0" w:line="240" w:lineRule="auto"/>
              <w:rPr>
                <w:rFonts w:cstheme="minorHAnsi"/>
                <w:sz w:val="24"/>
                <w:szCs w:val="24"/>
              </w:rPr>
            </w:pPr>
            <w:r w:rsidRPr="00E96952">
              <w:rPr>
                <w:rFonts w:cstheme="minorHAnsi"/>
                <w:sz w:val="24"/>
                <w:szCs w:val="24"/>
              </w:rPr>
              <w:t>Kryterium bezwzględne (0/1)</w:t>
            </w:r>
          </w:p>
        </w:tc>
      </w:tr>
      <w:tr w:rsidR="007B6395" w:rsidRPr="00796D16" w14:paraId="2B8B253B" w14:textId="77777777" w:rsidTr="00212AD9">
        <w:trPr>
          <w:trHeight w:val="564"/>
        </w:trPr>
        <w:tc>
          <w:tcPr>
            <w:tcW w:w="170" w:type="pct"/>
            <w:noWrap/>
            <w:vAlign w:val="center"/>
          </w:tcPr>
          <w:p w14:paraId="23A291A8" w14:textId="77777777" w:rsidR="007B6395" w:rsidRPr="00796D16" w:rsidDel="009623FC" w:rsidRDefault="007B6395" w:rsidP="00212AD9">
            <w:pPr>
              <w:spacing w:after="0"/>
              <w:jc w:val="center"/>
              <w:rPr>
                <w:rFonts w:cstheme="minorHAnsi"/>
                <w:sz w:val="24"/>
                <w:szCs w:val="24"/>
              </w:rPr>
            </w:pPr>
            <w:r>
              <w:rPr>
                <w:rFonts w:cstheme="minorHAnsi"/>
                <w:sz w:val="24"/>
                <w:szCs w:val="24"/>
              </w:rPr>
              <w:t>2</w:t>
            </w:r>
            <w:r w:rsidRPr="00796D16">
              <w:rPr>
                <w:rFonts w:cstheme="minorHAnsi"/>
                <w:sz w:val="24"/>
                <w:szCs w:val="24"/>
              </w:rPr>
              <w:t>.</w:t>
            </w:r>
          </w:p>
        </w:tc>
        <w:tc>
          <w:tcPr>
            <w:tcW w:w="847" w:type="pct"/>
            <w:vAlign w:val="center"/>
          </w:tcPr>
          <w:p w14:paraId="2EBA9813" w14:textId="77777777" w:rsidR="007B6395" w:rsidRDefault="007B6395" w:rsidP="00212AD9">
            <w:pPr>
              <w:spacing w:after="0"/>
              <w:rPr>
                <w:rFonts w:cstheme="minorHAnsi"/>
                <w:sz w:val="24"/>
                <w:szCs w:val="24"/>
              </w:rPr>
            </w:pPr>
            <w:r w:rsidRPr="00C30EAE">
              <w:rPr>
                <w:rFonts w:cstheme="minorHAnsi"/>
                <w:sz w:val="24"/>
                <w:szCs w:val="24"/>
              </w:rPr>
              <w:t>Finansowa trwałość projektu</w:t>
            </w:r>
          </w:p>
          <w:p w14:paraId="4768D3AA" w14:textId="77777777" w:rsidR="007B6395" w:rsidRPr="00C30EAE" w:rsidRDefault="007B6395" w:rsidP="00212AD9">
            <w:pPr>
              <w:spacing w:after="0"/>
              <w:rPr>
                <w:rFonts w:cstheme="minorHAnsi"/>
                <w:sz w:val="24"/>
                <w:szCs w:val="24"/>
              </w:rPr>
            </w:pPr>
            <w:r>
              <w:rPr>
                <w:rFonts w:cstheme="minorHAnsi"/>
                <w:sz w:val="24"/>
                <w:szCs w:val="24"/>
              </w:rPr>
              <w:t>(jeśli dotyczy)</w:t>
            </w:r>
          </w:p>
        </w:tc>
        <w:tc>
          <w:tcPr>
            <w:tcW w:w="2926" w:type="pct"/>
            <w:vAlign w:val="center"/>
          </w:tcPr>
          <w:p w14:paraId="1B8CF488" w14:textId="77777777" w:rsidR="007B6395" w:rsidRDefault="007B6395" w:rsidP="00212AD9">
            <w:pPr>
              <w:spacing w:before="120" w:after="120"/>
              <w:rPr>
                <w:rFonts w:cstheme="minorHAnsi"/>
                <w:sz w:val="24"/>
                <w:szCs w:val="24"/>
              </w:rPr>
            </w:pPr>
            <w:r w:rsidRPr="00C30EAE">
              <w:rPr>
                <w:rFonts w:cstheme="minorHAnsi"/>
                <w:sz w:val="24"/>
                <w:szCs w:val="24"/>
              </w:rPr>
              <w:t>Bada się finansową trwałość projektu</w:t>
            </w:r>
            <w:r>
              <w:rPr>
                <w:rFonts w:cstheme="minorHAnsi"/>
                <w:sz w:val="24"/>
                <w:szCs w:val="24"/>
              </w:rPr>
              <w:t xml:space="preserve"> </w:t>
            </w:r>
            <w:r w:rsidRPr="001869BF">
              <w:rPr>
                <w:rFonts w:cstheme="minorHAnsi"/>
                <w:sz w:val="24"/>
                <w:szCs w:val="24"/>
              </w:rPr>
              <w:t>o której mowa w art. 73 ust. 2 lit. „d” Rozporządzenia Parlamentu Europejskiego I Rady (UE) 2021/1060 z dnia 24 czerwca 2021 r.</w:t>
            </w:r>
            <w:r>
              <w:rPr>
                <w:rFonts w:cstheme="minorHAnsi"/>
                <w:sz w:val="24"/>
                <w:szCs w:val="24"/>
              </w:rPr>
              <w:t xml:space="preserve"> tj. </w:t>
            </w:r>
            <w:r w:rsidRPr="00807C52">
              <w:rPr>
                <w:rFonts w:cstheme="minorHAnsi"/>
                <w:sz w:val="24"/>
                <w:szCs w:val="24"/>
              </w:rPr>
              <w:t xml:space="preserve">upewnia się, czy </w:t>
            </w:r>
            <w:r>
              <w:rPr>
                <w:rFonts w:cstheme="minorHAnsi"/>
                <w:sz w:val="24"/>
                <w:szCs w:val="24"/>
              </w:rPr>
              <w:t>wnioskodawca</w:t>
            </w:r>
            <w:r w:rsidRPr="00807C52">
              <w:rPr>
                <w:rFonts w:cstheme="minorHAnsi"/>
                <w:sz w:val="24"/>
                <w:szCs w:val="24"/>
              </w:rPr>
              <w:t xml:space="preserve"> </w:t>
            </w:r>
            <w:r>
              <w:rPr>
                <w:rFonts w:cstheme="minorHAnsi"/>
                <w:sz w:val="24"/>
                <w:szCs w:val="24"/>
              </w:rPr>
              <w:t xml:space="preserve">zapewnił, że </w:t>
            </w:r>
            <w:r w:rsidRPr="00807C52">
              <w:rPr>
                <w:rFonts w:cstheme="minorHAnsi"/>
                <w:sz w:val="24"/>
                <w:szCs w:val="24"/>
              </w:rPr>
              <w:t>ma niezbędne zasoby i mechanizmy finansowe, aby pokryć koszty eksploatacji i utrzymania w odniesieniu do operacji obejmujących inwestycje w infrastrukturę lub inwestycje produkcyjne, tak by zapewnić stabilność ich finansowania</w:t>
            </w:r>
            <w:r>
              <w:rPr>
                <w:rFonts w:cstheme="minorHAnsi"/>
                <w:sz w:val="24"/>
                <w:szCs w:val="24"/>
              </w:rPr>
              <w:t>.</w:t>
            </w:r>
          </w:p>
          <w:p w14:paraId="098DBBBC" w14:textId="77777777" w:rsidR="007B6395" w:rsidRDefault="007B6395" w:rsidP="00212AD9">
            <w:pPr>
              <w:spacing w:after="40"/>
              <w:rPr>
                <w:rFonts w:cstheme="minorHAnsi"/>
                <w:sz w:val="24"/>
                <w:szCs w:val="24"/>
              </w:rPr>
            </w:pPr>
            <w:r>
              <w:rPr>
                <w:rFonts w:cstheme="minorHAnsi"/>
                <w:sz w:val="24"/>
                <w:szCs w:val="24"/>
              </w:rPr>
              <w:t xml:space="preserve">Na potrzebę oceny kryterium weryfikacji podlega </w:t>
            </w:r>
            <w:r w:rsidRPr="00B93BA0">
              <w:rPr>
                <w:rFonts w:cstheme="minorHAnsi"/>
                <w:sz w:val="24"/>
                <w:szCs w:val="24"/>
              </w:rPr>
              <w:t>zgodność</w:t>
            </w:r>
            <w:r>
              <w:rPr>
                <w:rFonts w:cstheme="minorHAnsi"/>
                <w:sz w:val="24"/>
                <w:szCs w:val="24"/>
              </w:rPr>
              <w:t xml:space="preserve"> oraz</w:t>
            </w:r>
            <w:r w:rsidRPr="00B93BA0">
              <w:rPr>
                <w:rFonts w:cstheme="minorHAnsi"/>
                <w:sz w:val="24"/>
                <w:szCs w:val="24"/>
              </w:rPr>
              <w:t xml:space="preserve"> poprawność przedstawionych </w:t>
            </w:r>
            <w:r>
              <w:rPr>
                <w:rFonts w:cstheme="minorHAnsi"/>
                <w:sz w:val="24"/>
                <w:szCs w:val="24"/>
              </w:rPr>
              <w:t xml:space="preserve">przez Wnioskodawcę </w:t>
            </w:r>
            <w:r w:rsidRPr="00B93BA0">
              <w:rPr>
                <w:rFonts w:cstheme="minorHAnsi"/>
                <w:sz w:val="24"/>
                <w:szCs w:val="24"/>
              </w:rPr>
              <w:t>analiz finansowych</w:t>
            </w:r>
            <w:r>
              <w:rPr>
                <w:rFonts w:cstheme="minorHAnsi"/>
                <w:sz w:val="24"/>
                <w:szCs w:val="24"/>
              </w:rPr>
              <w:t>.</w:t>
            </w:r>
          </w:p>
          <w:p w14:paraId="1D67C2DD" w14:textId="77777777" w:rsidR="007B6395" w:rsidRDefault="007B6395" w:rsidP="00212AD9">
            <w:pPr>
              <w:spacing w:before="120" w:after="0"/>
              <w:rPr>
                <w:rFonts w:eastAsia="Aptos" w:cstheme="minorHAnsi"/>
                <w:iCs/>
                <w:sz w:val="24"/>
                <w:szCs w:val="24"/>
              </w:rPr>
            </w:pPr>
            <w:r>
              <w:rPr>
                <w:rFonts w:cstheme="minorHAnsi"/>
                <w:sz w:val="24"/>
                <w:szCs w:val="24"/>
              </w:rPr>
              <w:lastRenderedPageBreak/>
              <w:t xml:space="preserve">Kryterium dotyczy projektów </w:t>
            </w:r>
            <w:r w:rsidRPr="00807C52">
              <w:rPr>
                <w:rFonts w:cstheme="minorHAnsi"/>
                <w:sz w:val="24"/>
                <w:szCs w:val="24"/>
              </w:rPr>
              <w:t>obejmujących inwestycj</w:t>
            </w:r>
            <w:r>
              <w:rPr>
                <w:rFonts w:cstheme="minorHAnsi"/>
                <w:sz w:val="24"/>
                <w:szCs w:val="24"/>
              </w:rPr>
              <w:t>e</w:t>
            </w:r>
            <w:r w:rsidRPr="00807C52">
              <w:rPr>
                <w:rFonts w:cstheme="minorHAnsi"/>
                <w:sz w:val="24"/>
                <w:szCs w:val="24"/>
              </w:rPr>
              <w:t xml:space="preserve"> w infrastrukturę lub inwestycj</w:t>
            </w:r>
            <w:r>
              <w:rPr>
                <w:rFonts w:cstheme="minorHAnsi"/>
                <w:sz w:val="24"/>
                <w:szCs w:val="24"/>
              </w:rPr>
              <w:t>e</w:t>
            </w:r>
            <w:r w:rsidRPr="00807C52">
              <w:rPr>
                <w:rFonts w:cstheme="minorHAnsi"/>
                <w:sz w:val="24"/>
                <w:szCs w:val="24"/>
              </w:rPr>
              <w:t xml:space="preserve"> produkcyjn</w:t>
            </w:r>
            <w:r>
              <w:rPr>
                <w:rFonts w:cstheme="minorHAnsi"/>
                <w:sz w:val="24"/>
                <w:szCs w:val="24"/>
              </w:rPr>
              <w:t xml:space="preserve">e, </w:t>
            </w:r>
            <w:r w:rsidRPr="00E64F58">
              <w:rPr>
                <w:rFonts w:eastAsia="Aptos" w:cstheme="minorHAnsi"/>
                <w:sz w:val="24"/>
                <w:szCs w:val="24"/>
              </w:rPr>
              <w:t xml:space="preserve">których całkowity koszt kwalifikowalny w momencie złożenia wniosku o dofinansowanie </w:t>
            </w:r>
            <w:r>
              <w:rPr>
                <w:rFonts w:eastAsia="Aptos" w:cstheme="minorHAnsi"/>
                <w:sz w:val="24"/>
                <w:szCs w:val="24"/>
              </w:rPr>
              <w:t xml:space="preserve">oraz w trakcie oceny merytorycznej </w:t>
            </w:r>
            <w:r w:rsidRPr="00E64F58">
              <w:rPr>
                <w:rFonts w:eastAsia="Aptos" w:cstheme="minorHAnsi"/>
                <w:sz w:val="24"/>
                <w:szCs w:val="24"/>
              </w:rPr>
              <w:t xml:space="preserve">jest </w:t>
            </w:r>
            <w:r>
              <w:rPr>
                <w:rFonts w:eastAsia="Aptos" w:cstheme="minorHAnsi"/>
                <w:sz w:val="24"/>
                <w:szCs w:val="24"/>
              </w:rPr>
              <w:t>równy lub wyższy</w:t>
            </w:r>
            <w:r w:rsidRPr="00E64F58">
              <w:rPr>
                <w:rFonts w:eastAsia="Aptos" w:cstheme="minorHAnsi"/>
                <w:sz w:val="24"/>
                <w:szCs w:val="24"/>
              </w:rPr>
              <w:t xml:space="preserve"> od 50 mln zł.</w:t>
            </w:r>
            <w:r w:rsidRPr="00E64F58">
              <w:rPr>
                <w:rFonts w:eastAsia="Aptos" w:cstheme="minorHAnsi"/>
                <w:iCs/>
                <w:sz w:val="24"/>
                <w:szCs w:val="24"/>
              </w:rPr>
              <w:t xml:space="preserve"> </w:t>
            </w:r>
          </w:p>
          <w:p w14:paraId="30AB482A" w14:textId="77777777" w:rsidR="007B6395" w:rsidRPr="00C30EAE" w:rsidRDefault="007B6395" w:rsidP="00212AD9">
            <w:pPr>
              <w:spacing w:before="120" w:after="0"/>
              <w:rPr>
                <w:rFonts w:cstheme="minorHAnsi"/>
                <w:sz w:val="24"/>
                <w:szCs w:val="24"/>
              </w:rPr>
            </w:pPr>
            <w:r w:rsidRPr="00E96952">
              <w:rPr>
                <w:rFonts w:cstheme="minorHAnsi"/>
                <w:sz w:val="24"/>
                <w:szCs w:val="24"/>
              </w:rPr>
              <w:t xml:space="preserve">Kryterium weryfikowane na podstawie zapisów wniosku o dofinansowanie </w:t>
            </w:r>
            <w:r>
              <w:rPr>
                <w:rFonts w:cstheme="minorHAnsi"/>
                <w:sz w:val="24"/>
                <w:szCs w:val="24"/>
              </w:rPr>
              <w:br/>
            </w:r>
            <w:r w:rsidRPr="00E96952">
              <w:rPr>
                <w:rFonts w:cstheme="minorHAnsi"/>
                <w:sz w:val="24"/>
                <w:szCs w:val="24"/>
              </w:rPr>
              <w:t>i załączników i/lub wyjaśnień udzielonych przez Wnioskodawcę.</w:t>
            </w:r>
          </w:p>
        </w:tc>
        <w:tc>
          <w:tcPr>
            <w:tcW w:w="1057" w:type="pct"/>
            <w:vAlign w:val="center"/>
          </w:tcPr>
          <w:p w14:paraId="35FC4FB8" w14:textId="77777777" w:rsidR="007B6395" w:rsidRPr="00E96952" w:rsidRDefault="007B6395" w:rsidP="00212AD9">
            <w:pPr>
              <w:spacing w:after="0"/>
              <w:rPr>
                <w:rFonts w:cstheme="minorHAnsi"/>
                <w:sz w:val="24"/>
                <w:szCs w:val="24"/>
              </w:rPr>
            </w:pPr>
            <w:r w:rsidRPr="00E96952">
              <w:rPr>
                <w:rFonts w:cstheme="minorHAnsi"/>
                <w:sz w:val="24"/>
                <w:szCs w:val="24"/>
              </w:rPr>
              <w:lastRenderedPageBreak/>
              <w:t>Kryterium bezwzględne (0/1)</w:t>
            </w:r>
          </w:p>
        </w:tc>
      </w:tr>
    </w:tbl>
    <w:p w14:paraId="57525054" w14:textId="77777777" w:rsidR="00954493" w:rsidRDefault="00954493" w:rsidP="00954493">
      <w:pPr>
        <w:spacing w:after="120"/>
        <w:rPr>
          <w:b/>
          <w:color w:val="000099"/>
          <w:sz w:val="36"/>
          <w:szCs w:val="36"/>
        </w:rPr>
      </w:pPr>
    </w:p>
    <w:p w14:paraId="60FCEB6B" w14:textId="2DFB2BD2" w:rsidR="000408A0" w:rsidRDefault="00603413" w:rsidP="007D4BA7">
      <w:pPr>
        <w:rPr>
          <w:b/>
          <w:color w:val="000099"/>
          <w:sz w:val="36"/>
          <w:szCs w:val="36"/>
        </w:rPr>
      </w:pPr>
      <w:r>
        <w:rPr>
          <w:b/>
          <w:color w:val="000099"/>
          <w:sz w:val="36"/>
          <w:szCs w:val="36"/>
        </w:rPr>
        <w:br w:type="page"/>
      </w:r>
    </w:p>
    <w:p w14:paraId="4DBCD127" w14:textId="77777777" w:rsidR="007D4BA7" w:rsidRDefault="007D4BA7" w:rsidP="007D4BA7">
      <w:pPr>
        <w:jc w:val="center"/>
        <w:rPr>
          <w:b/>
          <w:color w:val="000099"/>
          <w:sz w:val="36"/>
          <w:szCs w:val="36"/>
        </w:rPr>
      </w:pPr>
      <w:r>
        <w:rPr>
          <w:noProof/>
          <w:lang w:val="en-GB" w:eastAsia="en-GB"/>
        </w:rPr>
        <w:lastRenderedPageBreak/>
        <w:drawing>
          <wp:inline distT="0" distB="0" distL="0" distR="0" wp14:anchorId="7BDC12D1" wp14:editId="44CAE100">
            <wp:extent cx="7908925" cy="810895"/>
            <wp:effectExtent l="0" t="0" r="0" b="8255"/>
            <wp:docPr id="412048823" name="Obraz 2" descr="znak Funduszy Europejskich złożony z symbolu graficznego i nazwy Fundusze Europejskie dla Opolskiego, znak barw Rzeczypospolitej Polskiej złożony z barw RP oraz nazwy Rzeczpospolita Polska, znak Unii Europejskiej złożony z flagi UE i napisu Dofinansowane przez Unię Europejską, oficjalne logo promocyjne Województwa Opolskiego" title="zestawienie logotyp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pic:cNvPicPr>
                      <a:picLocks noChangeAspect="1" noChangeArrowheads="1"/>
                    </pic:cNvPicPr>
                  </pic:nvPicPr>
                  <pic:blipFill>
                    <a:blip r:embed="rId11"/>
                    <a:stretch>
                      <a:fillRect/>
                    </a:stretch>
                  </pic:blipFill>
                  <pic:spPr bwMode="auto">
                    <a:xfrm>
                      <a:off x="0" y="0"/>
                      <a:ext cx="7908925" cy="810895"/>
                    </a:xfrm>
                    <a:prstGeom prst="rect">
                      <a:avLst/>
                    </a:prstGeom>
                  </pic:spPr>
                </pic:pic>
              </a:graphicData>
            </a:graphic>
          </wp:inline>
        </w:drawing>
      </w:r>
    </w:p>
    <w:p w14:paraId="5FB0AB38" w14:textId="77777777" w:rsidR="007D4BA7" w:rsidRDefault="007D4BA7" w:rsidP="007D4BA7">
      <w:pPr>
        <w:rPr>
          <w:b/>
          <w:color w:val="000099"/>
          <w:sz w:val="36"/>
          <w:szCs w:val="36"/>
        </w:rPr>
      </w:pPr>
    </w:p>
    <w:p w14:paraId="571D3BC1" w14:textId="77777777" w:rsidR="007D4BA7" w:rsidRPr="00E71113" w:rsidRDefault="007D4BA7" w:rsidP="007D4BA7">
      <w:pPr>
        <w:spacing w:after="0"/>
        <w:jc w:val="center"/>
        <w:rPr>
          <w:b/>
          <w:color w:val="000099"/>
          <w:sz w:val="40"/>
          <w:szCs w:val="40"/>
          <w:lang w:eastAsia="pl-PL"/>
        </w:rPr>
      </w:pPr>
    </w:p>
    <w:p w14:paraId="178A485D" w14:textId="606D237F" w:rsidR="007D4BA7" w:rsidRPr="00E71113" w:rsidRDefault="007D4BA7" w:rsidP="007D4BA7">
      <w:pPr>
        <w:spacing w:after="0"/>
        <w:rPr>
          <w:b/>
          <w:color w:val="000099"/>
          <w:sz w:val="40"/>
          <w:szCs w:val="40"/>
          <w:lang w:eastAsia="pl-PL"/>
        </w:rPr>
      </w:pPr>
      <w:r w:rsidRPr="00E71113">
        <w:rPr>
          <w:b/>
          <w:color w:val="000099"/>
          <w:sz w:val="40"/>
          <w:szCs w:val="40"/>
          <w:lang w:eastAsia="pl-PL"/>
        </w:rPr>
        <w:t xml:space="preserve">PRIORYTET </w:t>
      </w:r>
      <w:r w:rsidR="00BF0D27">
        <w:rPr>
          <w:b/>
          <w:color w:val="000099"/>
          <w:sz w:val="40"/>
          <w:szCs w:val="40"/>
          <w:lang w:eastAsia="pl-PL"/>
        </w:rPr>
        <w:t>4</w:t>
      </w:r>
      <w:r w:rsidRPr="00E71113">
        <w:rPr>
          <w:b/>
          <w:color w:val="000099"/>
          <w:sz w:val="40"/>
          <w:szCs w:val="40"/>
          <w:lang w:eastAsia="pl-PL"/>
        </w:rPr>
        <w:t xml:space="preserve"> FEO 2021-2027</w:t>
      </w:r>
    </w:p>
    <w:p w14:paraId="2F06C4D2" w14:textId="77777777" w:rsidR="007D4BA7" w:rsidRPr="00E71113" w:rsidRDefault="007D4BA7" w:rsidP="007D4BA7">
      <w:pPr>
        <w:spacing w:after="0"/>
        <w:rPr>
          <w:b/>
          <w:color w:val="000099"/>
          <w:sz w:val="40"/>
          <w:szCs w:val="40"/>
          <w:lang w:eastAsia="pl-PL"/>
        </w:rPr>
      </w:pPr>
    </w:p>
    <w:p w14:paraId="31B96623" w14:textId="7F10CE60" w:rsidR="007D4BA7" w:rsidRPr="00EE7E1A" w:rsidRDefault="007D4BA7" w:rsidP="00EE7E1A">
      <w:pPr>
        <w:pStyle w:val="Bezodstpw"/>
        <w:rPr>
          <w:rFonts w:ascii="Calibri" w:hAnsi="Calibri" w:cs="Calibri"/>
          <w:b/>
          <w:bCs/>
          <w:color w:val="000099"/>
          <w:sz w:val="40"/>
          <w:szCs w:val="40"/>
        </w:rPr>
      </w:pPr>
      <w:r w:rsidRPr="00E71113">
        <w:rPr>
          <w:b/>
          <w:color w:val="000099"/>
          <w:sz w:val="40"/>
          <w:szCs w:val="40"/>
          <w:lang w:eastAsia="pl-PL"/>
        </w:rPr>
        <w:t xml:space="preserve">DZIAŁANIE </w:t>
      </w:r>
      <w:r w:rsidR="00BF0D27">
        <w:rPr>
          <w:b/>
          <w:color w:val="000099"/>
          <w:sz w:val="40"/>
          <w:szCs w:val="40"/>
          <w:lang w:eastAsia="pl-PL"/>
        </w:rPr>
        <w:t>4.2 MOBILNOŚĆ MIESZKANCÓW</w:t>
      </w:r>
    </w:p>
    <w:p w14:paraId="309008E2" w14:textId="77777777" w:rsidR="007D4BA7" w:rsidRPr="00E71113" w:rsidRDefault="007D4BA7" w:rsidP="007D4BA7">
      <w:pPr>
        <w:spacing w:after="0"/>
        <w:rPr>
          <w:color w:val="000099"/>
          <w:sz w:val="40"/>
          <w:szCs w:val="40"/>
          <w:lang w:eastAsia="pl-PL"/>
        </w:rPr>
      </w:pPr>
    </w:p>
    <w:p w14:paraId="20B19A79" w14:textId="70D8EB0F" w:rsidR="007D4BA7" w:rsidRPr="00E71113" w:rsidRDefault="007D4BA7" w:rsidP="007D4BA7">
      <w:pPr>
        <w:spacing w:after="0"/>
        <w:rPr>
          <w:b/>
          <w:color w:val="000099"/>
          <w:sz w:val="40"/>
          <w:szCs w:val="40"/>
          <w:lang w:eastAsia="pl-PL"/>
        </w:rPr>
      </w:pPr>
      <w:r w:rsidRPr="00E71113">
        <w:rPr>
          <w:b/>
          <w:color w:val="000099"/>
          <w:sz w:val="40"/>
          <w:szCs w:val="40"/>
          <w:lang w:eastAsia="pl-PL"/>
        </w:rPr>
        <w:t xml:space="preserve">KRYTERIA </w:t>
      </w:r>
      <w:r w:rsidR="00D67916">
        <w:rPr>
          <w:b/>
          <w:color w:val="000099"/>
          <w:sz w:val="40"/>
          <w:szCs w:val="40"/>
          <w:lang w:eastAsia="pl-PL"/>
        </w:rPr>
        <w:t>MERYTORYCZNE SZCZEGÓŁOWE</w:t>
      </w:r>
    </w:p>
    <w:p w14:paraId="587FDBAA" w14:textId="77777777" w:rsidR="007D4BA7" w:rsidRPr="00E71113" w:rsidRDefault="007D4BA7" w:rsidP="007D4BA7">
      <w:pPr>
        <w:rPr>
          <w:b/>
          <w:sz w:val="40"/>
          <w:szCs w:val="40"/>
        </w:rPr>
      </w:pPr>
    </w:p>
    <w:p w14:paraId="119E9B38" w14:textId="77777777" w:rsidR="00D67916" w:rsidRDefault="00D67916" w:rsidP="007D4BA7">
      <w:pPr>
        <w:rPr>
          <w:b/>
          <w:color w:val="000099"/>
          <w:sz w:val="40"/>
          <w:szCs w:val="40"/>
        </w:rPr>
      </w:pPr>
    </w:p>
    <w:p w14:paraId="0363BC24" w14:textId="77777777" w:rsidR="005D2317" w:rsidRDefault="005D2317" w:rsidP="007D4BA7">
      <w:pPr>
        <w:rPr>
          <w:b/>
          <w:color w:val="000099"/>
          <w:sz w:val="40"/>
          <w:szCs w:val="40"/>
        </w:rPr>
      </w:pPr>
    </w:p>
    <w:p w14:paraId="2712374E" w14:textId="77777777" w:rsidR="007B6395" w:rsidRDefault="007B6395" w:rsidP="007D4BA7">
      <w:pPr>
        <w:rPr>
          <w:b/>
          <w:color w:val="000099"/>
          <w:sz w:val="40"/>
          <w:szCs w:val="40"/>
        </w:rPr>
      </w:pPr>
    </w:p>
    <w:tbl>
      <w:tblPr>
        <w:tblW w:w="0" w:type="auto"/>
        <w:tblInd w:w="-1139" w:type="dxa"/>
        <w:tblLayout w:type="fixed"/>
        <w:tblCellMar>
          <w:left w:w="70" w:type="dxa"/>
          <w:right w:w="70" w:type="dxa"/>
        </w:tblCellMar>
        <w:tblLook w:val="00A0" w:firstRow="1" w:lastRow="0" w:firstColumn="1" w:lastColumn="0" w:noHBand="0" w:noVBand="0"/>
      </w:tblPr>
      <w:tblGrid>
        <w:gridCol w:w="4112"/>
        <w:gridCol w:w="12048"/>
      </w:tblGrid>
      <w:tr w:rsidR="00BF0D27" w:rsidRPr="00BF0D27" w14:paraId="3654BE33" w14:textId="77777777" w:rsidTr="00AE567D">
        <w:trPr>
          <w:trHeight w:val="566"/>
        </w:trPr>
        <w:tc>
          <w:tcPr>
            <w:tcW w:w="4112"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43B74FDC" w14:textId="77777777" w:rsidR="00BF0D27" w:rsidRPr="00BF0D27" w:rsidRDefault="00BF0D27" w:rsidP="00BF0D27">
            <w:pPr>
              <w:widowControl w:val="0"/>
              <w:suppressAutoHyphens/>
              <w:spacing w:after="0" w:line="276" w:lineRule="auto"/>
              <w:rPr>
                <w:rFonts w:eastAsia="Times New Roman" w:cs="Times New Roman"/>
                <w:b/>
                <w:bCs/>
                <w:color w:val="000099"/>
                <w:sz w:val="24"/>
                <w:szCs w:val="24"/>
              </w:rPr>
            </w:pPr>
            <w:r w:rsidRPr="00BF0D27">
              <w:rPr>
                <w:rFonts w:eastAsia="Times New Roman" w:cs="Times New Roman"/>
                <w:b/>
                <w:color w:val="000099"/>
                <w:sz w:val="24"/>
                <w:szCs w:val="24"/>
              </w:rPr>
              <w:lastRenderedPageBreak/>
              <w:t>Priorytet</w:t>
            </w:r>
          </w:p>
        </w:tc>
        <w:tc>
          <w:tcPr>
            <w:tcW w:w="12048"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6A7F7267" w14:textId="77777777" w:rsidR="00BF0D27" w:rsidRPr="00BF0D27" w:rsidRDefault="00BF0D27" w:rsidP="00BF0D27">
            <w:pPr>
              <w:widowControl w:val="0"/>
              <w:suppressAutoHyphens/>
              <w:spacing w:after="0" w:line="276" w:lineRule="auto"/>
              <w:rPr>
                <w:rFonts w:eastAsia="Times New Roman" w:cs="Times New Roman"/>
                <w:b/>
                <w:bCs/>
                <w:color w:val="000099"/>
                <w:sz w:val="24"/>
                <w:szCs w:val="24"/>
                <w:lang w:eastAsia="pl-PL"/>
              </w:rPr>
            </w:pPr>
            <w:r w:rsidRPr="00BF0D27">
              <w:rPr>
                <w:rFonts w:eastAsia="Times New Roman" w:cs="Times New Roman"/>
                <w:b/>
                <w:bCs/>
                <w:color w:val="000099"/>
                <w:sz w:val="24"/>
                <w:szCs w:val="24"/>
                <w:lang w:eastAsia="pl-PL"/>
              </w:rPr>
              <w:t xml:space="preserve"> IV. FUNDUSZE EUROPEJSKIE NA RZECZ SPÓJNOŚCI I DOSTĘPNOŚCI KOMUNIKACYJNEJ WOJEWÓDZTWA OPOLSKIEGO</w:t>
            </w:r>
          </w:p>
        </w:tc>
      </w:tr>
      <w:tr w:rsidR="00BF0D27" w:rsidRPr="00BF0D27" w14:paraId="4ACC0991" w14:textId="77777777" w:rsidTr="00AE567D">
        <w:trPr>
          <w:trHeight w:val="559"/>
        </w:trPr>
        <w:tc>
          <w:tcPr>
            <w:tcW w:w="4112"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6C1169C4" w14:textId="77777777" w:rsidR="00BF0D27" w:rsidRPr="00BF0D27" w:rsidRDefault="00BF0D27" w:rsidP="00BF0D27">
            <w:pPr>
              <w:widowControl w:val="0"/>
              <w:suppressAutoHyphens/>
              <w:spacing w:after="0" w:line="240" w:lineRule="auto"/>
              <w:ind w:right="34"/>
              <w:jc w:val="both"/>
              <w:rPr>
                <w:rFonts w:eastAsia="Times New Roman" w:cs="Times New Roman"/>
                <w:b/>
                <w:color w:val="000099"/>
                <w:sz w:val="24"/>
                <w:szCs w:val="24"/>
              </w:rPr>
            </w:pPr>
            <w:r w:rsidRPr="00BF0D27">
              <w:rPr>
                <w:rFonts w:eastAsia="Times New Roman" w:cs="Times New Roman"/>
                <w:b/>
                <w:color w:val="000099"/>
                <w:sz w:val="24"/>
                <w:szCs w:val="24"/>
              </w:rPr>
              <w:t>Działanie</w:t>
            </w:r>
          </w:p>
        </w:tc>
        <w:tc>
          <w:tcPr>
            <w:tcW w:w="12048"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731369BA" w14:textId="77777777" w:rsidR="00BF0D27" w:rsidRPr="00BF0D27" w:rsidRDefault="00BF0D27" w:rsidP="00BF0D27">
            <w:pPr>
              <w:widowControl w:val="0"/>
              <w:suppressAutoHyphens/>
              <w:spacing w:after="0" w:line="240" w:lineRule="auto"/>
              <w:jc w:val="both"/>
              <w:rPr>
                <w:rFonts w:eastAsia="Times New Roman" w:cs="Times New Roman"/>
                <w:b/>
                <w:bCs/>
                <w:color w:val="000099"/>
                <w:sz w:val="24"/>
                <w:szCs w:val="24"/>
                <w:lang w:eastAsia="pl-PL"/>
              </w:rPr>
            </w:pPr>
            <w:r w:rsidRPr="00BF0D27">
              <w:rPr>
                <w:rFonts w:eastAsia="Times New Roman" w:cs="Times New Roman"/>
                <w:b/>
                <w:bCs/>
                <w:color w:val="000099"/>
                <w:sz w:val="24"/>
                <w:szCs w:val="24"/>
                <w:lang w:eastAsia="pl-PL"/>
              </w:rPr>
              <w:t>4.2 Mobilność mieszkańców</w:t>
            </w:r>
          </w:p>
        </w:tc>
      </w:tr>
      <w:tr w:rsidR="00BF0D27" w:rsidRPr="00BF0D27" w14:paraId="48308DC8" w14:textId="77777777" w:rsidTr="00AE567D">
        <w:tc>
          <w:tcPr>
            <w:tcW w:w="16160" w:type="dxa"/>
            <w:gridSpan w:val="2"/>
            <w:tcBorders>
              <w:top w:val="single" w:sz="4" w:space="0" w:color="92D050"/>
              <w:left w:val="single" w:sz="4" w:space="0" w:color="92D050"/>
              <w:bottom w:val="single" w:sz="4" w:space="0" w:color="92D050"/>
              <w:right w:val="single" w:sz="4" w:space="0" w:color="92D050"/>
            </w:tcBorders>
            <w:shd w:val="clear" w:color="auto" w:fill="CCFF66"/>
            <w:vAlign w:val="center"/>
          </w:tcPr>
          <w:p w14:paraId="1097E967" w14:textId="77777777" w:rsidR="00BF0D27" w:rsidRPr="00BF0D27" w:rsidRDefault="00BF0D27" w:rsidP="00BF0D27">
            <w:pPr>
              <w:suppressAutoHyphens/>
              <w:autoSpaceDE w:val="0"/>
              <w:autoSpaceDN w:val="0"/>
              <w:adjustRightInd w:val="0"/>
              <w:spacing w:after="0" w:line="276" w:lineRule="auto"/>
              <w:rPr>
                <w:rFonts w:eastAsia="Times New Roman" w:cstheme="minorHAnsi"/>
                <w:b/>
                <w:color w:val="000099"/>
                <w:sz w:val="24"/>
                <w:szCs w:val="24"/>
                <w:lang w:eastAsia="pl-PL"/>
              </w:rPr>
            </w:pPr>
            <w:r w:rsidRPr="00BF0D27">
              <w:rPr>
                <w:rFonts w:eastAsia="Times New Roman" w:cstheme="minorHAnsi"/>
                <w:b/>
                <w:color w:val="000099"/>
                <w:sz w:val="24"/>
                <w:szCs w:val="24"/>
                <w:lang w:eastAsia="pl-PL"/>
              </w:rPr>
              <w:t xml:space="preserve">Projekty w trybie konkurencyjnym / niekonkurencyjnym </w:t>
            </w:r>
          </w:p>
          <w:p w14:paraId="2EE1D336" w14:textId="77777777" w:rsidR="00BF0D27" w:rsidRPr="00BF0D27" w:rsidRDefault="00BF0D27" w:rsidP="00BF0D27">
            <w:pPr>
              <w:suppressAutoHyphens/>
              <w:autoSpaceDE w:val="0"/>
              <w:autoSpaceDN w:val="0"/>
              <w:adjustRightInd w:val="0"/>
              <w:spacing w:after="0" w:line="276" w:lineRule="auto"/>
              <w:rPr>
                <w:rFonts w:eastAsia="Times New Roman" w:cstheme="minorHAnsi"/>
                <w:b/>
                <w:color w:val="000099"/>
                <w:sz w:val="24"/>
                <w:szCs w:val="24"/>
                <w:lang w:eastAsia="pl-PL"/>
              </w:rPr>
            </w:pPr>
            <w:r w:rsidRPr="00BF0D27">
              <w:rPr>
                <w:rFonts w:eastAsia="Times New Roman" w:cstheme="minorHAnsi"/>
                <w:b/>
                <w:color w:val="000099"/>
                <w:sz w:val="24"/>
                <w:szCs w:val="24"/>
                <w:lang w:eastAsia="pl-PL"/>
              </w:rPr>
              <w:t>Typy przedsięwzięć:</w:t>
            </w:r>
          </w:p>
          <w:p w14:paraId="28707A56" w14:textId="77777777" w:rsidR="00BF0D27" w:rsidRPr="00BF0D27" w:rsidRDefault="00BF0D27" w:rsidP="00BF0D27">
            <w:pPr>
              <w:numPr>
                <w:ilvl w:val="0"/>
                <w:numId w:val="26"/>
              </w:numPr>
              <w:suppressAutoHyphens/>
              <w:autoSpaceDE w:val="0"/>
              <w:autoSpaceDN w:val="0"/>
              <w:adjustRightInd w:val="0"/>
              <w:spacing w:after="0" w:line="276" w:lineRule="auto"/>
              <w:rPr>
                <w:rFonts w:ascii="Calibri" w:eastAsia="Times New Roman" w:hAnsi="Calibri" w:cstheme="minorHAnsi"/>
                <w:b/>
                <w:color w:val="000099"/>
                <w:sz w:val="24"/>
                <w:szCs w:val="24"/>
                <w:lang w:eastAsia="pl-PL"/>
              </w:rPr>
            </w:pPr>
            <w:r w:rsidRPr="00BF0D27">
              <w:rPr>
                <w:rFonts w:ascii="Calibri" w:eastAsia="Times New Roman" w:hAnsi="Calibri" w:cstheme="minorHAnsi"/>
                <w:b/>
                <w:color w:val="000099"/>
                <w:sz w:val="24"/>
                <w:szCs w:val="24"/>
                <w:lang w:eastAsia="pl-PL"/>
              </w:rPr>
              <w:t>Pojazdy niskoemisyjne lub zeroemisyjne spełniające kryteria „pojazdów czystych” w rozumieniu dyrektywy 2009/33/WE (</w:t>
            </w:r>
            <w:hyperlink r:id="rId12" w:history="1">
              <w:r w:rsidRPr="00BF0D27">
                <w:rPr>
                  <w:rFonts w:ascii="Calibri" w:eastAsia="Times New Roman" w:hAnsi="Calibri" w:cstheme="minorHAnsi"/>
                  <w:b/>
                  <w:color w:val="000099"/>
                  <w:sz w:val="24"/>
                  <w:szCs w:val="24"/>
                  <w:lang w:eastAsia="pl-PL"/>
                </w:rPr>
                <w:t>https://www.gov.pl/web/infrastruktura/podstawa-prawna</w:t>
              </w:r>
            </w:hyperlink>
            <w:r w:rsidRPr="00BF0D27">
              <w:rPr>
                <w:rFonts w:ascii="Calibri" w:eastAsia="Times New Roman" w:hAnsi="Calibri" w:cstheme="minorHAnsi"/>
                <w:b/>
                <w:color w:val="000099"/>
                <w:sz w:val="24"/>
                <w:szCs w:val="24"/>
                <w:lang w:eastAsia="pl-PL"/>
              </w:rPr>
              <w:t>).</w:t>
            </w:r>
          </w:p>
          <w:p w14:paraId="7E120629" w14:textId="77777777" w:rsidR="00BF0D27" w:rsidRPr="00BF0D27" w:rsidRDefault="00BF0D27" w:rsidP="00BF0D27">
            <w:pPr>
              <w:numPr>
                <w:ilvl w:val="0"/>
                <w:numId w:val="26"/>
              </w:numPr>
              <w:suppressAutoHyphens/>
              <w:autoSpaceDE w:val="0"/>
              <w:autoSpaceDN w:val="0"/>
              <w:adjustRightInd w:val="0"/>
              <w:spacing w:after="0" w:line="276" w:lineRule="auto"/>
              <w:rPr>
                <w:rFonts w:ascii="Calibri" w:eastAsia="Times New Roman" w:hAnsi="Calibri" w:cstheme="minorHAnsi"/>
                <w:b/>
                <w:color w:val="000099"/>
                <w:sz w:val="24"/>
                <w:szCs w:val="24"/>
                <w:lang w:eastAsia="pl-PL"/>
              </w:rPr>
            </w:pPr>
            <w:r w:rsidRPr="00BF0D27">
              <w:rPr>
                <w:rFonts w:ascii="Calibri" w:eastAsia="Times New Roman" w:hAnsi="Calibri" w:cstheme="minorHAnsi"/>
                <w:b/>
                <w:color w:val="000099"/>
                <w:sz w:val="24"/>
                <w:szCs w:val="24"/>
                <w:lang w:eastAsia="pl-PL"/>
              </w:rPr>
              <w:t xml:space="preserve">Infrastruktura transportu publicznego, taka jak np. przystanki autobusowe i kolejowe, zatoki autobusowe, zajezdnie autobusowe, węzły przesiadkowe oraz infrastruktura do ładowania/tankowania pojazdów </w:t>
            </w:r>
            <w:proofErr w:type="spellStart"/>
            <w:r w:rsidRPr="00BF0D27">
              <w:rPr>
                <w:rFonts w:ascii="Calibri" w:eastAsia="Times New Roman" w:hAnsi="Calibri" w:cstheme="minorHAnsi"/>
                <w:b/>
                <w:color w:val="000099"/>
                <w:sz w:val="24"/>
                <w:szCs w:val="24"/>
                <w:lang w:eastAsia="pl-PL"/>
              </w:rPr>
              <w:t>bezemisyjnych</w:t>
            </w:r>
            <w:proofErr w:type="spellEnd"/>
            <w:r w:rsidRPr="00BF0D27">
              <w:rPr>
                <w:rFonts w:ascii="Calibri" w:eastAsia="Times New Roman" w:hAnsi="Calibri" w:cstheme="minorHAnsi"/>
                <w:b/>
                <w:color w:val="000099"/>
                <w:sz w:val="24"/>
                <w:szCs w:val="24"/>
                <w:lang w:eastAsia="pl-PL"/>
              </w:rPr>
              <w:t>.</w:t>
            </w:r>
          </w:p>
          <w:p w14:paraId="148359B2" w14:textId="77777777" w:rsidR="00BF0D27" w:rsidRPr="00BF0D27" w:rsidRDefault="00BF0D27" w:rsidP="00BF0D27">
            <w:pPr>
              <w:numPr>
                <w:ilvl w:val="0"/>
                <w:numId w:val="26"/>
              </w:numPr>
              <w:suppressAutoHyphens/>
              <w:autoSpaceDE w:val="0"/>
              <w:autoSpaceDN w:val="0"/>
              <w:adjustRightInd w:val="0"/>
              <w:spacing w:after="0" w:line="276" w:lineRule="auto"/>
              <w:contextualSpacing/>
              <w:rPr>
                <w:rFonts w:ascii="Calibri" w:eastAsia="Times New Roman" w:hAnsi="Calibri"/>
                <w:b/>
                <w:bCs/>
                <w:color w:val="000099"/>
                <w:sz w:val="24"/>
                <w:szCs w:val="24"/>
                <w:lang w:eastAsia="pl-PL"/>
              </w:rPr>
            </w:pPr>
            <w:r w:rsidRPr="00BF0D27">
              <w:rPr>
                <w:rFonts w:ascii="Calibri" w:eastAsia="Times New Roman" w:hAnsi="Calibri"/>
                <w:b/>
                <w:bCs/>
                <w:color w:val="000099"/>
                <w:sz w:val="24"/>
                <w:szCs w:val="24"/>
                <w:lang w:eastAsia="pl-PL"/>
              </w:rPr>
              <w:t>Obiekty P&amp;R – lokalizacja obiektów „</w:t>
            </w:r>
            <w:proofErr w:type="spellStart"/>
            <w:r w:rsidRPr="00BF0D27">
              <w:rPr>
                <w:rFonts w:ascii="Calibri" w:eastAsia="Times New Roman" w:hAnsi="Calibri"/>
                <w:b/>
                <w:bCs/>
                <w:color w:val="000099"/>
                <w:sz w:val="24"/>
                <w:szCs w:val="24"/>
                <w:lang w:eastAsia="pl-PL"/>
              </w:rPr>
              <w:t>park&amp;ride</w:t>
            </w:r>
            <w:proofErr w:type="spellEnd"/>
            <w:r w:rsidRPr="00BF0D27">
              <w:rPr>
                <w:rFonts w:ascii="Calibri" w:eastAsia="Times New Roman" w:hAnsi="Calibri"/>
                <w:b/>
                <w:bCs/>
                <w:color w:val="000099"/>
                <w:sz w:val="24"/>
                <w:szCs w:val="24"/>
                <w:lang w:eastAsia="pl-PL"/>
              </w:rPr>
              <w:t xml:space="preserve">” objętych wsparciem będzie zapewniała integrację z publicznym transportem zbiorowym. </w:t>
            </w:r>
            <w:r w:rsidRPr="00BF0D27">
              <w:rPr>
                <w:rFonts w:ascii="Calibri" w:eastAsia="Times New Roman" w:hAnsi="Calibri" w:cs="Times New Roman"/>
              </w:rPr>
              <w:br/>
            </w:r>
            <w:r w:rsidRPr="00BF0D27">
              <w:rPr>
                <w:rFonts w:ascii="Calibri" w:eastAsia="Times New Roman" w:hAnsi="Calibri"/>
                <w:b/>
                <w:bCs/>
                <w:color w:val="000099"/>
                <w:sz w:val="24"/>
                <w:szCs w:val="24"/>
                <w:lang w:eastAsia="pl-PL"/>
              </w:rPr>
              <w:t>W miastach pow. 50 tys. mieszkańców wsparcie dla tych obiektów będzie możliwe pod warunkiem ich zlokalizowania poza obszarem funkcjonalnego śródmieścia, wyznaczonym w studium uwarunkowań i kierunków zagospodarowania przestrzennego.</w:t>
            </w:r>
          </w:p>
          <w:p w14:paraId="0E14AC74" w14:textId="77777777" w:rsidR="00BF0D27" w:rsidRPr="00BF0D27" w:rsidRDefault="00BF0D27" w:rsidP="00BF0D27">
            <w:pPr>
              <w:numPr>
                <w:ilvl w:val="0"/>
                <w:numId w:val="26"/>
              </w:numPr>
              <w:suppressAutoHyphens/>
              <w:autoSpaceDE w:val="0"/>
              <w:autoSpaceDN w:val="0"/>
              <w:adjustRightInd w:val="0"/>
              <w:spacing w:after="0" w:line="276" w:lineRule="auto"/>
              <w:rPr>
                <w:rFonts w:ascii="Calibri" w:eastAsia="Times New Roman" w:hAnsi="Calibri" w:cstheme="minorHAnsi"/>
                <w:b/>
                <w:color w:val="000099"/>
                <w:sz w:val="24"/>
                <w:szCs w:val="24"/>
                <w:lang w:eastAsia="pl-PL"/>
              </w:rPr>
            </w:pPr>
            <w:r w:rsidRPr="00BF0D27">
              <w:rPr>
                <w:rFonts w:ascii="Calibri" w:eastAsia="Times New Roman" w:hAnsi="Calibri" w:cstheme="minorHAnsi"/>
                <w:b/>
                <w:color w:val="000099"/>
                <w:sz w:val="24"/>
                <w:szCs w:val="24"/>
                <w:lang w:eastAsia="pl-PL"/>
              </w:rPr>
              <w:t>Budowa i rozbudowa infrastruktury ładowania i tankowania pojazdów zeroemisyjnych indywidualnych.</w:t>
            </w:r>
          </w:p>
          <w:p w14:paraId="4A2886C0" w14:textId="77777777" w:rsidR="00BF0D27" w:rsidRPr="00BF0D27" w:rsidRDefault="00BF0D27" w:rsidP="00BF0D27">
            <w:pPr>
              <w:numPr>
                <w:ilvl w:val="0"/>
                <w:numId w:val="26"/>
              </w:numPr>
              <w:suppressAutoHyphens/>
              <w:autoSpaceDE w:val="0"/>
              <w:autoSpaceDN w:val="0"/>
              <w:adjustRightInd w:val="0"/>
              <w:spacing w:after="0" w:line="276" w:lineRule="auto"/>
              <w:rPr>
                <w:rFonts w:ascii="Calibri" w:eastAsia="Times New Roman" w:hAnsi="Calibri" w:cstheme="minorHAnsi"/>
                <w:b/>
                <w:color w:val="000099"/>
                <w:sz w:val="24"/>
                <w:szCs w:val="24"/>
                <w:lang w:eastAsia="pl-PL"/>
              </w:rPr>
            </w:pPr>
            <w:r w:rsidRPr="00BF0D27">
              <w:rPr>
                <w:rFonts w:ascii="Calibri" w:eastAsia="Times New Roman" w:hAnsi="Calibri" w:cstheme="minorHAnsi"/>
                <w:b/>
                <w:color w:val="000099"/>
                <w:sz w:val="24"/>
                <w:szCs w:val="24"/>
                <w:lang w:eastAsia="pl-PL"/>
              </w:rPr>
              <w:t>Infrastruktura dla użytkowników niezmotoryzowanych, taka jak np. drogi rowerowe czy ścieżki dla pieszych, m.in. połączenia pierwszej/ostatniej mili z transportem publicznym – realizowane jako samodzielne projekty, nie tylko w ramach projektów drogowych.</w:t>
            </w:r>
          </w:p>
          <w:p w14:paraId="0FC65ED3" w14:textId="77777777" w:rsidR="00BF0D27" w:rsidRPr="00BF0D27" w:rsidRDefault="00BF0D27" w:rsidP="00BF0D27">
            <w:pPr>
              <w:widowControl w:val="0"/>
              <w:numPr>
                <w:ilvl w:val="0"/>
                <w:numId w:val="26"/>
              </w:numPr>
              <w:suppressAutoHyphens/>
              <w:spacing w:after="0" w:line="276" w:lineRule="auto"/>
              <w:contextualSpacing/>
              <w:rPr>
                <w:rFonts w:ascii="Calibri" w:eastAsia="Times New Roman" w:hAnsi="Calibri" w:cs="Times New Roman"/>
                <w:b/>
                <w:bCs/>
                <w:color w:val="000099"/>
                <w:sz w:val="24"/>
                <w:szCs w:val="24"/>
              </w:rPr>
            </w:pPr>
            <w:r w:rsidRPr="00BF0D27">
              <w:rPr>
                <w:rFonts w:ascii="Calibri" w:eastAsia="Times New Roman" w:hAnsi="Calibri" w:cstheme="minorHAnsi"/>
                <w:b/>
                <w:color w:val="000099"/>
                <w:sz w:val="24"/>
                <w:szCs w:val="24"/>
                <w:lang w:eastAsia="pl-PL"/>
              </w:rPr>
              <w:t>Działania poprawiające bezpieczeństwo ruchu drogowego, w tym bezpieczeństwo niezmotoryzowanych użytkowników dróg.</w:t>
            </w:r>
          </w:p>
        </w:tc>
      </w:tr>
    </w:tbl>
    <w:p w14:paraId="09BC164A" w14:textId="77777777" w:rsidR="00BF0D27" w:rsidRPr="00BF0D27" w:rsidRDefault="00BF0D27" w:rsidP="00BF0D27">
      <w:pPr>
        <w:suppressAutoHyphens/>
        <w:spacing w:after="0" w:line="276" w:lineRule="auto"/>
        <w:rPr>
          <w:rFonts w:eastAsia="Times New Roman" w:cs="Times New Roman"/>
          <w:b/>
          <w:sz w:val="2"/>
          <w:szCs w:val="2"/>
        </w:rPr>
      </w:pPr>
    </w:p>
    <w:tbl>
      <w:tblPr>
        <w:tblW w:w="16160" w:type="dxa"/>
        <w:tblInd w:w="-1139" w:type="dxa"/>
        <w:tblLayout w:type="fixed"/>
        <w:tblCellMar>
          <w:left w:w="70" w:type="dxa"/>
          <w:right w:w="70" w:type="dxa"/>
        </w:tblCellMar>
        <w:tblLook w:val="00A0" w:firstRow="1" w:lastRow="0" w:firstColumn="1" w:lastColumn="0" w:noHBand="0" w:noVBand="0"/>
      </w:tblPr>
      <w:tblGrid>
        <w:gridCol w:w="549"/>
        <w:gridCol w:w="8"/>
        <w:gridCol w:w="3696"/>
        <w:gridCol w:w="8788"/>
        <w:gridCol w:w="3119"/>
      </w:tblGrid>
      <w:tr w:rsidR="00BF0D27" w:rsidRPr="00BF0D27" w14:paraId="6552E6D8" w14:textId="77777777" w:rsidTr="00AE567D">
        <w:trPr>
          <w:cantSplit/>
          <w:tblHeader/>
        </w:trPr>
        <w:tc>
          <w:tcPr>
            <w:tcW w:w="16160" w:type="dxa"/>
            <w:gridSpan w:val="5"/>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0FAFC630" w14:textId="77777777" w:rsidR="00BF0D27" w:rsidRPr="00BF0D27" w:rsidRDefault="00BF0D27" w:rsidP="00BF0D27">
            <w:pPr>
              <w:widowControl w:val="0"/>
              <w:suppressAutoHyphens/>
              <w:spacing w:after="0" w:line="276" w:lineRule="auto"/>
              <w:rPr>
                <w:rFonts w:eastAsia="Times New Roman" w:cs="Times New Roman"/>
                <w:b/>
                <w:bCs/>
                <w:color w:val="000099"/>
                <w:sz w:val="24"/>
                <w:szCs w:val="24"/>
              </w:rPr>
            </w:pPr>
            <w:r w:rsidRPr="00BF0D27">
              <w:rPr>
                <w:rFonts w:eastAsia="Times New Roman" w:cs="Times New Roman"/>
                <w:b/>
                <w:bCs/>
                <w:color w:val="000099"/>
                <w:sz w:val="24"/>
                <w:szCs w:val="24"/>
              </w:rPr>
              <w:t>Kryterium merytoryczne szczegółowe</w:t>
            </w:r>
          </w:p>
        </w:tc>
      </w:tr>
      <w:tr w:rsidR="00BF0D27" w:rsidRPr="00BF0D27" w14:paraId="7D3A94BF" w14:textId="77777777" w:rsidTr="00AE567D">
        <w:trPr>
          <w:cantSplit/>
          <w:tblHeader/>
        </w:trPr>
        <w:tc>
          <w:tcPr>
            <w:tcW w:w="549"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386ECA48" w14:textId="77777777" w:rsidR="00BF0D27" w:rsidRPr="00BF0D27" w:rsidRDefault="00BF0D27" w:rsidP="00BF0D27">
            <w:pPr>
              <w:widowControl w:val="0"/>
              <w:suppressAutoHyphens/>
              <w:spacing w:after="0" w:line="276" w:lineRule="auto"/>
              <w:jc w:val="center"/>
              <w:rPr>
                <w:rFonts w:eastAsia="Times New Roman" w:cs="Times New Roman"/>
                <w:b/>
                <w:bCs/>
                <w:color w:val="000099"/>
                <w:sz w:val="24"/>
                <w:szCs w:val="24"/>
              </w:rPr>
            </w:pPr>
            <w:r w:rsidRPr="00BF0D27">
              <w:rPr>
                <w:rFonts w:eastAsia="Times New Roman" w:cs="Times New Roman"/>
                <w:b/>
                <w:bCs/>
                <w:color w:val="000099"/>
                <w:sz w:val="24"/>
                <w:szCs w:val="24"/>
              </w:rPr>
              <w:t>Lp.</w:t>
            </w:r>
          </w:p>
        </w:tc>
        <w:tc>
          <w:tcPr>
            <w:tcW w:w="3704" w:type="dxa"/>
            <w:gridSpan w:val="2"/>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0D52EF85" w14:textId="77777777" w:rsidR="00BF0D27" w:rsidRPr="00BF0D27" w:rsidRDefault="00BF0D27" w:rsidP="00BF0D27">
            <w:pPr>
              <w:widowControl w:val="0"/>
              <w:suppressAutoHyphens/>
              <w:spacing w:after="0" w:line="276" w:lineRule="auto"/>
              <w:jc w:val="center"/>
              <w:rPr>
                <w:rFonts w:eastAsia="Times New Roman" w:cs="Times New Roman"/>
                <w:b/>
                <w:bCs/>
                <w:color w:val="000099"/>
                <w:sz w:val="24"/>
                <w:szCs w:val="24"/>
              </w:rPr>
            </w:pPr>
            <w:r w:rsidRPr="00BF0D27">
              <w:rPr>
                <w:rFonts w:eastAsia="Times New Roman" w:cs="Times New Roman"/>
                <w:b/>
                <w:bCs/>
                <w:color w:val="000099"/>
                <w:sz w:val="24"/>
                <w:szCs w:val="24"/>
              </w:rPr>
              <w:t>Nazwa kryterium</w:t>
            </w:r>
          </w:p>
        </w:tc>
        <w:tc>
          <w:tcPr>
            <w:tcW w:w="8788"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41BB801B" w14:textId="77777777" w:rsidR="00BF0D27" w:rsidRPr="00BF0D27" w:rsidRDefault="00BF0D27" w:rsidP="00BF0D27">
            <w:pPr>
              <w:widowControl w:val="0"/>
              <w:suppressAutoHyphens/>
              <w:spacing w:after="0" w:line="276" w:lineRule="auto"/>
              <w:jc w:val="center"/>
              <w:rPr>
                <w:rFonts w:eastAsia="Times New Roman" w:cs="Times New Roman"/>
                <w:b/>
                <w:bCs/>
                <w:color w:val="000099"/>
                <w:sz w:val="24"/>
                <w:szCs w:val="24"/>
              </w:rPr>
            </w:pPr>
            <w:r w:rsidRPr="00BF0D27">
              <w:rPr>
                <w:rFonts w:eastAsia="Times New Roman" w:cs="Times New Roman"/>
                <w:b/>
                <w:bCs/>
                <w:color w:val="000099"/>
                <w:sz w:val="24"/>
                <w:szCs w:val="24"/>
              </w:rPr>
              <w:t>Definicja</w:t>
            </w:r>
          </w:p>
        </w:tc>
        <w:tc>
          <w:tcPr>
            <w:tcW w:w="3119"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512E6DE4" w14:textId="77777777" w:rsidR="00BF0D27" w:rsidRPr="00BF0D27" w:rsidRDefault="00BF0D27" w:rsidP="00BF0D27">
            <w:pPr>
              <w:widowControl w:val="0"/>
              <w:suppressAutoHyphens/>
              <w:spacing w:after="0" w:line="276" w:lineRule="auto"/>
              <w:jc w:val="center"/>
              <w:rPr>
                <w:rFonts w:eastAsia="Times New Roman" w:cs="Times New Roman"/>
                <w:b/>
                <w:bCs/>
                <w:color w:val="000099"/>
                <w:sz w:val="24"/>
                <w:szCs w:val="24"/>
              </w:rPr>
            </w:pPr>
            <w:r w:rsidRPr="00BF0D27">
              <w:rPr>
                <w:rFonts w:eastAsia="Times New Roman" w:cs="Times New Roman"/>
                <w:b/>
                <w:bCs/>
                <w:color w:val="000099"/>
                <w:sz w:val="24"/>
                <w:szCs w:val="24"/>
              </w:rPr>
              <w:t>Opis znaczenia kryterium</w:t>
            </w:r>
          </w:p>
        </w:tc>
      </w:tr>
      <w:tr w:rsidR="00BF0D27" w:rsidRPr="00BF0D27" w14:paraId="4966B6A7" w14:textId="77777777" w:rsidTr="00AE567D">
        <w:trPr>
          <w:cantSplit/>
          <w:tblHeader/>
        </w:trPr>
        <w:tc>
          <w:tcPr>
            <w:tcW w:w="549" w:type="dxa"/>
            <w:tcBorders>
              <w:top w:val="single" w:sz="4" w:space="0" w:color="92D050"/>
              <w:left w:val="single" w:sz="4" w:space="0" w:color="92D050"/>
              <w:bottom w:val="single" w:sz="4" w:space="0" w:color="92D050"/>
              <w:right w:val="single" w:sz="4" w:space="0" w:color="92D050"/>
            </w:tcBorders>
            <w:shd w:val="clear" w:color="auto" w:fill="F2F2F2" w:themeFill="background1" w:themeFillShade="F2"/>
            <w:vAlign w:val="bottom"/>
          </w:tcPr>
          <w:p w14:paraId="4B696A2F" w14:textId="77777777" w:rsidR="00BF0D27" w:rsidRPr="00BF0D27" w:rsidRDefault="00BF0D27" w:rsidP="00BF0D27">
            <w:pPr>
              <w:widowControl w:val="0"/>
              <w:suppressAutoHyphens/>
              <w:spacing w:after="0" w:line="276" w:lineRule="auto"/>
              <w:jc w:val="center"/>
              <w:rPr>
                <w:rFonts w:eastAsia="Times New Roman" w:cs="Times New Roman"/>
                <w:bCs/>
                <w:i/>
                <w:color w:val="000099"/>
                <w:sz w:val="24"/>
                <w:szCs w:val="24"/>
              </w:rPr>
            </w:pPr>
            <w:r w:rsidRPr="00BF0D27">
              <w:rPr>
                <w:rFonts w:eastAsia="Times New Roman" w:cs="Times New Roman"/>
                <w:bCs/>
                <w:i/>
                <w:color w:val="000099"/>
                <w:sz w:val="24"/>
                <w:szCs w:val="24"/>
              </w:rPr>
              <w:t>1</w:t>
            </w:r>
          </w:p>
        </w:tc>
        <w:tc>
          <w:tcPr>
            <w:tcW w:w="3704" w:type="dxa"/>
            <w:gridSpan w:val="2"/>
            <w:tcBorders>
              <w:top w:val="single" w:sz="4" w:space="0" w:color="92D050"/>
              <w:left w:val="single" w:sz="4" w:space="0" w:color="92D050"/>
              <w:bottom w:val="single" w:sz="4" w:space="0" w:color="92D050"/>
              <w:right w:val="single" w:sz="4" w:space="0" w:color="92D050"/>
            </w:tcBorders>
            <w:shd w:val="clear" w:color="auto" w:fill="F2F2F2" w:themeFill="background1" w:themeFillShade="F2"/>
            <w:vAlign w:val="bottom"/>
          </w:tcPr>
          <w:p w14:paraId="261B5E39" w14:textId="77777777" w:rsidR="00BF0D27" w:rsidRPr="00BF0D27" w:rsidRDefault="00BF0D27" w:rsidP="00BF0D27">
            <w:pPr>
              <w:widowControl w:val="0"/>
              <w:suppressAutoHyphens/>
              <w:spacing w:after="0" w:line="276" w:lineRule="auto"/>
              <w:jc w:val="center"/>
              <w:rPr>
                <w:rFonts w:eastAsia="Times New Roman" w:cs="Times New Roman"/>
                <w:bCs/>
                <w:i/>
                <w:color w:val="000099"/>
                <w:sz w:val="24"/>
                <w:szCs w:val="24"/>
              </w:rPr>
            </w:pPr>
            <w:r w:rsidRPr="00BF0D27">
              <w:rPr>
                <w:rFonts w:eastAsia="Times New Roman" w:cs="Times New Roman"/>
                <w:bCs/>
                <w:i/>
                <w:color w:val="000099"/>
                <w:sz w:val="24"/>
                <w:szCs w:val="24"/>
              </w:rPr>
              <w:t>2</w:t>
            </w:r>
          </w:p>
        </w:tc>
        <w:tc>
          <w:tcPr>
            <w:tcW w:w="8788" w:type="dxa"/>
            <w:tcBorders>
              <w:top w:val="single" w:sz="4" w:space="0" w:color="92D050"/>
              <w:left w:val="single" w:sz="4" w:space="0" w:color="92D050"/>
              <w:bottom w:val="single" w:sz="4" w:space="0" w:color="92D050"/>
              <w:right w:val="single" w:sz="4" w:space="0" w:color="92D050"/>
            </w:tcBorders>
            <w:shd w:val="clear" w:color="auto" w:fill="F2F2F2" w:themeFill="background1" w:themeFillShade="F2"/>
            <w:vAlign w:val="bottom"/>
          </w:tcPr>
          <w:p w14:paraId="02FA7FAF" w14:textId="77777777" w:rsidR="00BF0D27" w:rsidRPr="00BF0D27" w:rsidRDefault="00BF0D27" w:rsidP="00BF0D27">
            <w:pPr>
              <w:widowControl w:val="0"/>
              <w:suppressAutoHyphens/>
              <w:spacing w:after="0" w:line="276" w:lineRule="auto"/>
              <w:jc w:val="center"/>
              <w:rPr>
                <w:rFonts w:eastAsia="Times New Roman" w:cs="Times New Roman"/>
                <w:bCs/>
                <w:i/>
                <w:color w:val="000099"/>
                <w:sz w:val="24"/>
                <w:szCs w:val="24"/>
              </w:rPr>
            </w:pPr>
            <w:r w:rsidRPr="00BF0D27">
              <w:rPr>
                <w:rFonts w:eastAsia="Times New Roman" w:cs="Times New Roman"/>
                <w:bCs/>
                <w:i/>
                <w:color w:val="000099"/>
                <w:sz w:val="24"/>
                <w:szCs w:val="24"/>
              </w:rPr>
              <w:t>3</w:t>
            </w:r>
          </w:p>
        </w:tc>
        <w:tc>
          <w:tcPr>
            <w:tcW w:w="3119" w:type="dxa"/>
            <w:tcBorders>
              <w:top w:val="single" w:sz="4" w:space="0" w:color="92D050"/>
              <w:left w:val="single" w:sz="4" w:space="0" w:color="92D050"/>
              <w:bottom w:val="single" w:sz="4" w:space="0" w:color="92D050"/>
              <w:right w:val="single" w:sz="4" w:space="0" w:color="92D050"/>
            </w:tcBorders>
            <w:shd w:val="clear" w:color="auto" w:fill="F2F2F2" w:themeFill="background1" w:themeFillShade="F2"/>
          </w:tcPr>
          <w:p w14:paraId="5F012148" w14:textId="77777777" w:rsidR="00BF0D27" w:rsidRPr="00BF0D27" w:rsidRDefault="00BF0D27" w:rsidP="00BF0D27">
            <w:pPr>
              <w:widowControl w:val="0"/>
              <w:suppressAutoHyphens/>
              <w:spacing w:after="0" w:line="276" w:lineRule="auto"/>
              <w:jc w:val="center"/>
              <w:rPr>
                <w:rFonts w:eastAsia="Times New Roman" w:cs="Times New Roman"/>
                <w:bCs/>
                <w:i/>
                <w:color w:val="000099"/>
                <w:sz w:val="24"/>
                <w:szCs w:val="24"/>
              </w:rPr>
            </w:pPr>
            <w:r w:rsidRPr="00BF0D27">
              <w:rPr>
                <w:rFonts w:eastAsia="Times New Roman" w:cs="Times New Roman"/>
                <w:bCs/>
                <w:i/>
                <w:color w:val="000099"/>
                <w:sz w:val="24"/>
                <w:szCs w:val="24"/>
              </w:rPr>
              <w:t>4</w:t>
            </w:r>
          </w:p>
        </w:tc>
      </w:tr>
      <w:tr w:rsidR="00BF0D27" w:rsidRPr="00BF0D27" w14:paraId="381EB985" w14:textId="77777777" w:rsidTr="00AE567D">
        <w:tc>
          <w:tcPr>
            <w:tcW w:w="549" w:type="dxa"/>
            <w:tcBorders>
              <w:top w:val="single" w:sz="4" w:space="0" w:color="92D050"/>
              <w:left w:val="single" w:sz="4" w:space="0" w:color="92D050"/>
              <w:bottom w:val="single" w:sz="4" w:space="0" w:color="92D050"/>
              <w:right w:val="single" w:sz="4" w:space="0" w:color="92D050"/>
            </w:tcBorders>
            <w:vAlign w:val="center"/>
          </w:tcPr>
          <w:p w14:paraId="0479F9F1" w14:textId="77777777" w:rsidR="00BF0D27" w:rsidRPr="00BF0D27" w:rsidRDefault="00BF0D27" w:rsidP="00BF0D27">
            <w:pPr>
              <w:widowControl w:val="0"/>
              <w:suppressAutoHyphens/>
              <w:spacing w:after="200" w:line="276" w:lineRule="auto"/>
              <w:jc w:val="center"/>
              <w:rPr>
                <w:rFonts w:eastAsia="Times New Roman" w:cstheme="minorHAnsi"/>
                <w:highlight w:val="yellow"/>
              </w:rPr>
            </w:pPr>
            <w:r w:rsidRPr="00BF0D27">
              <w:rPr>
                <w:rFonts w:eastAsia="Times New Roman" w:cstheme="minorHAnsi"/>
                <w:sz w:val="24"/>
                <w:szCs w:val="24"/>
              </w:rPr>
              <w:t>1</w:t>
            </w:r>
            <w:r w:rsidRPr="00BF0D27">
              <w:rPr>
                <w:rFonts w:eastAsia="Times New Roman" w:cstheme="minorHAnsi"/>
              </w:rPr>
              <w:t>.</w:t>
            </w:r>
          </w:p>
        </w:tc>
        <w:tc>
          <w:tcPr>
            <w:tcW w:w="3704" w:type="dxa"/>
            <w:gridSpan w:val="2"/>
            <w:tcBorders>
              <w:top w:val="single" w:sz="4" w:space="0" w:color="92D050"/>
              <w:left w:val="single" w:sz="4" w:space="0" w:color="92D050"/>
              <w:bottom w:val="single" w:sz="4" w:space="0" w:color="92D050"/>
              <w:right w:val="single" w:sz="4" w:space="0" w:color="92D050"/>
            </w:tcBorders>
            <w:vAlign w:val="center"/>
          </w:tcPr>
          <w:p w14:paraId="56763AC9" w14:textId="77777777" w:rsidR="00BF0D27" w:rsidRPr="00BF0D27" w:rsidRDefault="00BF0D27" w:rsidP="00BF0D27">
            <w:pPr>
              <w:widowControl w:val="0"/>
              <w:suppressAutoHyphens/>
              <w:spacing w:after="200" w:line="276" w:lineRule="auto"/>
              <w:rPr>
                <w:rFonts w:eastAsia="Times New Roman" w:cs="Calibri"/>
                <w:sz w:val="24"/>
                <w:szCs w:val="24"/>
              </w:rPr>
            </w:pPr>
            <w:r w:rsidRPr="00BF0D27">
              <w:rPr>
                <w:rFonts w:eastAsia="Times New Roman" w:cstheme="minorHAnsi"/>
                <w:sz w:val="24"/>
                <w:szCs w:val="24"/>
              </w:rPr>
              <w:t xml:space="preserve">Projekt realizowany na obszarach poza MOF określonych w Delimitacji Miejskich Obszarów Funkcjonalnych ośrodków powiatowych w </w:t>
            </w:r>
            <w:r w:rsidRPr="00BF0D27">
              <w:rPr>
                <w:rFonts w:eastAsia="Times New Roman" w:cstheme="minorHAnsi"/>
                <w:sz w:val="24"/>
                <w:szCs w:val="24"/>
              </w:rPr>
              <w:lastRenderedPageBreak/>
              <w:t>województwie opolskim</w:t>
            </w:r>
          </w:p>
        </w:tc>
        <w:tc>
          <w:tcPr>
            <w:tcW w:w="8788" w:type="dxa"/>
            <w:tcBorders>
              <w:top w:val="single" w:sz="4" w:space="0" w:color="92D050"/>
              <w:left w:val="single" w:sz="4" w:space="0" w:color="92D050"/>
              <w:bottom w:val="single" w:sz="4" w:space="0" w:color="92D050"/>
              <w:right w:val="single" w:sz="4" w:space="0" w:color="92D050"/>
            </w:tcBorders>
            <w:vAlign w:val="center"/>
          </w:tcPr>
          <w:p w14:paraId="10BA1F9E" w14:textId="77777777" w:rsidR="00BF0D27" w:rsidRPr="00BF0D27" w:rsidRDefault="00BF0D27" w:rsidP="00BF0D27">
            <w:pPr>
              <w:suppressAutoHyphens/>
              <w:spacing w:after="120" w:line="276" w:lineRule="auto"/>
              <w:rPr>
                <w:rFonts w:eastAsia="Times New Roman"/>
                <w:noProof/>
                <w:sz w:val="24"/>
                <w:szCs w:val="24"/>
              </w:rPr>
            </w:pPr>
            <w:r w:rsidRPr="00BF0D27">
              <w:rPr>
                <w:rFonts w:eastAsia="Times New Roman"/>
                <w:noProof/>
                <w:sz w:val="24"/>
                <w:szCs w:val="24"/>
              </w:rPr>
              <w:lastRenderedPageBreak/>
              <w:t xml:space="preserve">Realizowane będą projekty wyłącznie </w:t>
            </w:r>
            <w:bookmarkStart w:id="5" w:name="_Hlk142557476"/>
            <w:r w:rsidRPr="00BF0D27">
              <w:rPr>
                <w:rFonts w:eastAsia="Times New Roman"/>
                <w:noProof/>
                <w:sz w:val="24"/>
                <w:szCs w:val="24"/>
              </w:rPr>
              <w:t xml:space="preserve">na obszarach poza Miejskimi Obszarami Funkcjonalnymi (MOF) </w:t>
            </w:r>
            <w:r w:rsidRPr="00BF0D27">
              <w:rPr>
                <w:rFonts w:eastAsia="Times New Roman" w:cs="Times New Roman"/>
                <w:sz w:val="24"/>
                <w:szCs w:val="24"/>
              </w:rPr>
              <w:t>wskazanymi w Delimitacji Miejskich Obszarów Funkcjonalnych ośrodków powiatowych w województwie opolskim*</w:t>
            </w:r>
            <w:bookmarkEnd w:id="5"/>
            <w:r w:rsidRPr="00BF0D27">
              <w:rPr>
                <w:rFonts w:eastAsia="Times New Roman"/>
                <w:noProof/>
                <w:sz w:val="24"/>
                <w:szCs w:val="24"/>
              </w:rPr>
              <w:t xml:space="preserve">. </w:t>
            </w:r>
          </w:p>
          <w:p w14:paraId="4F5BA7C5" w14:textId="77777777" w:rsidR="00BF0D27" w:rsidRPr="00BF0D27" w:rsidRDefault="00BF0D27" w:rsidP="00BF0D27">
            <w:pPr>
              <w:suppressAutoHyphens/>
              <w:spacing w:before="120" w:after="120" w:line="276" w:lineRule="auto"/>
              <w:rPr>
                <w:rFonts w:eastAsia="Times New Roman" w:cstheme="minorHAnsi"/>
                <w:sz w:val="24"/>
                <w:szCs w:val="24"/>
              </w:rPr>
            </w:pPr>
            <w:r w:rsidRPr="00BF0D27">
              <w:rPr>
                <w:rFonts w:eastAsia="Times New Roman" w:cstheme="minorHAnsi"/>
                <w:sz w:val="24"/>
                <w:szCs w:val="24"/>
              </w:rPr>
              <w:lastRenderedPageBreak/>
              <w:t>*(</w:t>
            </w:r>
            <w:hyperlink r:id="rId13" w:history="1">
              <w:r w:rsidRPr="00BF0D27">
                <w:rPr>
                  <w:rFonts w:eastAsia="Times New Roman" w:cstheme="minorHAnsi"/>
                  <w:color w:val="000000" w:themeColor="text1"/>
                  <w:sz w:val="24"/>
                  <w:szCs w:val="24"/>
                  <w:u w:val="single"/>
                </w:rPr>
                <w:t>https://bip.opolskie.pl/2023/02/uchwala-nr-8745-2023-zarzadu-wojewodztwa-opolskiego-z-dnia-30-stycznia-2023-roku-w-sprawie-okreslenia-miejskich-obszarow-funkcjonalnych-miast-powiatowych-w-wojewodztwie-opolskim-i-ich-granic/</w:t>
              </w:r>
            </w:hyperlink>
            <w:r w:rsidRPr="00BF0D27">
              <w:rPr>
                <w:rFonts w:eastAsia="Times New Roman" w:cstheme="minorHAnsi"/>
                <w:color w:val="000000" w:themeColor="text1"/>
                <w:sz w:val="24"/>
                <w:szCs w:val="24"/>
              </w:rPr>
              <w:t>).</w:t>
            </w:r>
          </w:p>
          <w:p w14:paraId="0A401353"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Kryterium weryfikowane na podstawie zapisów wniosku o dofinansowanie i załączników i/lub wyjaśnień udzielonych przez Wnioskodawcę.</w:t>
            </w:r>
          </w:p>
        </w:tc>
        <w:tc>
          <w:tcPr>
            <w:tcW w:w="3119" w:type="dxa"/>
            <w:tcBorders>
              <w:top w:val="single" w:sz="4" w:space="0" w:color="92D050"/>
              <w:left w:val="single" w:sz="4" w:space="0" w:color="92D050"/>
              <w:bottom w:val="single" w:sz="4" w:space="0" w:color="92D050"/>
              <w:right w:val="single" w:sz="4" w:space="0" w:color="92D050"/>
            </w:tcBorders>
            <w:vAlign w:val="center"/>
          </w:tcPr>
          <w:p w14:paraId="57321A10" w14:textId="77777777" w:rsidR="00BF0D27" w:rsidRPr="00BF0D27" w:rsidRDefault="00BF0D27" w:rsidP="00BF0D27">
            <w:pPr>
              <w:widowControl w:val="0"/>
              <w:suppressAutoHyphens/>
              <w:spacing w:after="0" w:line="240" w:lineRule="auto"/>
              <w:rPr>
                <w:rFonts w:eastAsia="Times New Roman" w:cstheme="minorHAnsi"/>
                <w:sz w:val="24"/>
                <w:szCs w:val="24"/>
              </w:rPr>
            </w:pPr>
            <w:r w:rsidRPr="00BF0D27">
              <w:rPr>
                <w:rFonts w:eastAsia="Times New Roman" w:cstheme="minorHAnsi"/>
                <w:sz w:val="24"/>
                <w:szCs w:val="24"/>
              </w:rPr>
              <w:lastRenderedPageBreak/>
              <w:t>Kryterium bezwzględne (0/1)</w:t>
            </w:r>
          </w:p>
        </w:tc>
      </w:tr>
      <w:tr w:rsidR="00BF0D27" w:rsidRPr="00BF0D27" w14:paraId="49353608" w14:textId="77777777" w:rsidTr="00AE567D">
        <w:trPr>
          <w:trHeight w:val="446"/>
        </w:trPr>
        <w:tc>
          <w:tcPr>
            <w:tcW w:w="557" w:type="dxa"/>
            <w:gridSpan w:val="2"/>
            <w:tcBorders>
              <w:top w:val="single" w:sz="4" w:space="0" w:color="92D050"/>
              <w:left w:val="single" w:sz="4" w:space="0" w:color="92D050"/>
              <w:bottom w:val="single" w:sz="4" w:space="0" w:color="92D050"/>
              <w:right w:val="single" w:sz="4" w:space="0" w:color="92D050"/>
            </w:tcBorders>
            <w:vAlign w:val="center"/>
          </w:tcPr>
          <w:p w14:paraId="0DBFF7C4" w14:textId="77777777" w:rsidR="00BF0D27" w:rsidRPr="00BF0D27" w:rsidRDefault="00BF0D27" w:rsidP="00BF0D27">
            <w:pPr>
              <w:widowControl w:val="0"/>
              <w:suppressAutoHyphens/>
              <w:spacing w:after="200" w:line="276" w:lineRule="auto"/>
              <w:jc w:val="center"/>
              <w:rPr>
                <w:rFonts w:eastAsia="Times New Roman"/>
                <w:sz w:val="24"/>
                <w:szCs w:val="24"/>
                <w:highlight w:val="yellow"/>
              </w:rPr>
            </w:pPr>
            <w:r w:rsidRPr="00BF0D27">
              <w:rPr>
                <w:rFonts w:eastAsia="Times New Roman"/>
                <w:sz w:val="24"/>
                <w:szCs w:val="24"/>
              </w:rPr>
              <w:t>2.</w:t>
            </w:r>
          </w:p>
        </w:tc>
        <w:tc>
          <w:tcPr>
            <w:tcW w:w="3696" w:type="dxa"/>
            <w:tcBorders>
              <w:top w:val="single" w:sz="4" w:space="0" w:color="92D050"/>
              <w:left w:val="single" w:sz="4" w:space="0" w:color="92D050"/>
              <w:bottom w:val="single" w:sz="4" w:space="0" w:color="92D050"/>
              <w:right w:val="single" w:sz="4" w:space="0" w:color="92D050"/>
            </w:tcBorders>
            <w:vAlign w:val="center"/>
          </w:tcPr>
          <w:p w14:paraId="1890C284" w14:textId="77777777" w:rsidR="00BF0D27" w:rsidRPr="00BF0D27" w:rsidRDefault="00BF0D27" w:rsidP="00BF0D27">
            <w:pPr>
              <w:widowControl w:val="0"/>
              <w:suppressAutoHyphens/>
              <w:spacing w:after="0" w:line="276" w:lineRule="auto"/>
              <w:rPr>
                <w:rFonts w:eastAsia="Times New Roman" w:cs="Calibri"/>
                <w:sz w:val="24"/>
                <w:szCs w:val="24"/>
              </w:rPr>
            </w:pPr>
            <w:r w:rsidRPr="00BF0D27">
              <w:rPr>
                <w:rFonts w:eastAsia="Times New Roman" w:cstheme="minorHAnsi"/>
                <w:sz w:val="24"/>
                <w:szCs w:val="24"/>
              </w:rPr>
              <w:t xml:space="preserve">Zgodność inwestycji </w:t>
            </w:r>
            <w:r w:rsidRPr="00BF0D27">
              <w:rPr>
                <w:rFonts w:eastAsia="Times New Roman" w:cstheme="minorHAnsi"/>
                <w:sz w:val="24"/>
                <w:szCs w:val="24"/>
              </w:rPr>
              <w:br/>
              <w:t>z dokumentami planowania mobilności</w:t>
            </w:r>
          </w:p>
        </w:tc>
        <w:tc>
          <w:tcPr>
            <w:tcW w:w="8788" w:type="dxa"/>
            <w:tcBorders>
              <w:top w:val="single" w:sz="4" w:space="0" w:color="92D050"/>
              <w:left w:val="single" w:sz="4" w:space="0" w:color="92D050"/>
              <w:bottom w:val="single" w:sz="4" w:space="0" w:color="92D050"/>
              <w:right w:val="single" w:sz="4" w:space="0" w:color="92D050"/>
            </w:tcBorders>
            <w:vAlign w:val="center"/>
          </w:tcPr>
          <w:p w14:paraId="04831128" w14:textId="77777777" w:rsidR="00BF0D27" w:rsidRPr="00BF0D27" w:rsidRDefault="00BF0D27" w:rsidP="00BF0D27">
            <w:pPr>
              <w:spacing w:before="100" w:beforeAutospacing="1" w:after="100" w:afterAutospacing="1" w:line="240" w:lineRule="auto"/>
              <w:rPr>
                <w:rFonts w:eastAsia="Times New Roman" w:cstheme="minorHAnsi"/>
                <w:sz w:val="24"/>
                <w:szCs w:val="24"/>
                <w:lang w:eastAsia="pl-PL"/>
              </w:rPr>
            </w:pPr>
            <w:r w:rsidRPr="00BF0D27">
              <w:rPr>
                <w:rFonts w:eastAsia="Calibri" w:cstheme="minorHAnsi"/>
                <w:sz w:val="24"/>
                <w:szCs w:val="24"/>
                <w:lang w:eastAsia="pl-PL"/>
              </w:rPr>
              <w:t xml:space="preserve">Inwestycje objęte wsparciem będą </w:t>
            </w:r>
            <w:r w:rsidRPr="00BF0D27">
              <w:rPr>
                <w:rFonts w:eastAsia="Times New Roman" w:cstheme="minorHAnsi"/>
                <w:sz w:val="24"/>
                <w:szCs w:val="24"/>
                <w:lang w:eastAsia="pl-PL"/>
              </w:rPr>
              <w:t>wynikały</w:t>
            </w:r>
            <w:r w:rsidRPr="00BF0D27">
              <w:rPr>
                <w:rFonts w:eastAsia="Times New Roman" w:cstheme="minorHAnsi"/>
                <w:b/>
                <w:bCs/>
                <w:sz w:val="24"/>
                <w:szCs w:val="24"/>
                <w:lang w:eastAsia="pl-PL"/>
              </w:rPr>
              <w:t xml:space="preserve"> </w:t>
            </w:r>
            <w:r w:rsidRPr="00BF0D27">
              <w:rPr>
                <w:rFonts w:eastAsia="Calibri" w:cstheme="minorHAnsi"/>
                <w:sz w:val="24"/>
                <w:szCs w:val="24"/>
                <w:lang w:eastAsia="pl-PL"/>
              </w:rPr>
              <w:t xml:space="preserve">z </w:t>
            </w:r>
            <w:r w:rsidRPr="00BF0D27">
              <w:rPr>
                <w:rFonts w:eastAsia="Calibri" w:cstheme="minorHAnsi"/>
                <w:b/>
                <w:bCs/>
                <w:sz w:val="24"/>
                <w:szCs w:val="24"/>
                <w:lang w:eastAsia="pl-PL"/>
              </w:rPr>
              <w:t>Planu Transportowego Województwa Opolskiego 2030</w:t>
            </w:r>
            <w:r w:rsidRPr="00BF0D27">
              <w:rPr>
                <w:rFonts w:eastAsia="Calibri" w:cstheme="minorHAnsi"/>
                <w:sz w:val="24"/>
                <w:szCs w:val="24"/>
                <w:lang w:eastAsia="pl-PL"/>
              </w:rPr>
              <w:t xml:space="preserve"> lub odpowiedniego dokumentu planowania transportu na poziomie lokalnym.</w:t>
            </w:r>
          </w:p>
          <w:p w14:paraId="3335DEC9" w14:textId="77777777" w:rsidR="00BF0D27" w:rsidRPr="00BF0D27" w:rsidRDefault="00BF0D27" w:rsidP="00BF0D27">
            <w:pPr>
              <w:spacing w:before="100" w:beforeAutospacing="1" w:after="100" w:afterAutospacing="1" w:line="240" w:lineRule="auto"/>
              <w:rPr>
                <w:rFonts w:eastAsia="Times New Roman" w:cstheme="minorHAnsi"/>
                <w:sz w:val="24"/>
                <w:szCs w:val="24"/>
                <w:lang w:eastAsia="pl-PL"/>
              </w:rPr>
            </w:pPr>
            <w:r w:rsidRPr="00BF0D27">
              <w:rPr>
                <w:rFonts w:eastAsia="Calibri" w:cstheme="minorHAnsi"/>
                <w:sz w:val="24"/>
                <w:szCs w:val="24"/>
                <w:lang w:eastAsia="pl-PL"/>
              </w:rPr>
              <w:t xml:space="preserve">W przypadku inwestycji realizowanych na obszarach miejskich, inwestycje te będą musiały być spójne z właściwymi </w:t>
            </w:r>
            <w:r w:rsidRPr="00BF0D27">
              <w:rPr>
                <w:rFonts w:eastAsia="Calibri" w:cstheme="minorHAnsi"/>
                <w:b/>
                <w:bCs/>
                <w:sz w:val="24"/>
                <w:szCs w:val="24"/>
                <w:lang w:eastAsia="pl-PL"/>
              </w:rPr>
              <w:t xml:space="preserve">Planami Zrównoważonej Mobilności Miejskiej </w:t>
            </w:r>
            <w:r w:rsidRPr="00BF0D27">
              <w:rPr>
                <w:rFonts w:eastAsia="Calibri" w:cstheme="minorHAnsi"/>
                <w:sz w:val="24"/>
                <w:szCs w:val="24"/>
                <w:lang w:eastAsia="pl-PL"/>
              </w:rPr>
              <w:t xml:space="preserve">(tzw. SUMP, z ang. </w:t>
            </w:r>
            <w:proofErr w:type="spellStart"/>
            <w:r w:rsidRPr="00BF0D27">
              <w:rPr>
                <w:rFonts w:eastAsia="Calibri" w:cstheme="minorHAnsi"/>
                <w:sz w:val="24"/>
                <w:szCs w:val="24"/>
                <w:lang w:eastAsia="pl-PL"/>
              </w:rPr>
              <w:t>Sustainable</w:t>
            </w:r>
            <w:proofErr w:type="spellEnd"/>
            <w:r w:rsidRPr="00BF0D27">
              <w:rPr>
                <w:rFonts w:eastAsia="Calibri" w:cstheme="minorHAnsi"/>
                <w:sz w:val="24"/>
                <w:szCs w:val="24"/>
                <w:lang w:eastAsia="pl-PL"/>
              </w:rPr>
              <w:t xml:space="preserve"> Urban </w:t>
            </w:r>
            <w:proofErr w:type="spellStart"/>
            <w:r w:rsidRPr="00BF0D27">
              <w:rPr>
                <w:rFonts w:eastAsia="Calibri" w:cstheme="minorHAnsi"/>
                <w:sz w:val="24"/>
                <w:szCs w:val="24"/>
                <w:lang w:eastAsia="pl-PL"/>
              </w:rPr>
              <w:t>Mobility</w:t>
            </w:r>
            <w:proofErr w:type="spellEnd"/>
            <w:r w:rsidRPr="00BF0D27">
              <w:rPr>
                <w:rFonts w:eastAsia="Calibri" w:cstheme="minorHAnsi"/>
                <w:sz w:val="24"/>
                <w:szCs w:val="24"/>
                <w:lang w:eastAsia="pl-PL"/>
              </w:rPr>
              <w:t xml:space="preserve"> </w:t>
            </w:r>
            <w:proofErr w:type="spellStart"/>
            <w:r w:rsidRPr="00BF0D27">
              <w:rPr>
                <w:rFonts w:eastAsia="Calibri" w:cstheme="minorHAnsi"/>
                <w:sz w:val="24"/>
                <w:szCs w:val="24"/>
                <w:lang w:eastAsia="pl-PL"/>
              </w:rPr>
              <w:t>Plans</w:t>
            </w:r>
            <w:proofErr w:type="spellEnd"/>
            <w:r w:rsidRPr="00BF0D27">
              <w:rPr>
                <w:rFonts w:eastAsia="Calibri" w:cstheme="minorHAnsi"/>
                <w:sz w:val="24"/>
                <w:szCs w:val="24"/>
                <w:lang w:eastAsia="pl-PL"/>
              </w:rPr>
              <w:t>), a jeśli nie są one wymagane - z innymi właściwymi dokumentami planowania zrównoważonej mobilności.</w:t>
            </w:r>
          </w:p>
          <w:p w14:paraId="34B081CA" w14:textId="77777777" w:rsidR="00BF0D27" w:rsidRPr="00BF0D27" w:rsidRDefault="00BF0D27" w:rsidP="00BF0D27">
            <w:pPr>
              <w:widowControl w:val="0"/>
              <w:suppressAutoHyphens/>
              <w:spacing w:after="0" w:line="276" w:lineRule="auto"/>
              <w:rPr>
                <w:rFonts w:eastAsia="Times New Roman"/>
                <w:sz w:val="24"/>
                <w:szCs w:val="24"/>
              </w:rPr>
            </w:pPr>
            <w:r w:rsidRPr="00BF0D27">
              <w:rPr>
                <w:rFonts w:eastAsia="Times New Roman"/>
                <w:sz w:val="24"/>
                <w:szCs w:val="24"/>
              </w:rPr>
              <w:t xml:space="preserve">Kryterium weryfikowane na podstawie zapisów wniosku o dofinansowanie i załączników i/lub wyjaśnień udzielonych przez Wnioskodawcę. </w:t>
            </w:r>
          </w:p>
        </w:tc>
        <w:tc>
          <w:tcPr>
            <w:tcW w:w="3119" w:type="dxa"/>
            <w:tcBorders>
              <w:top w:val="single" w:sz="4" w:space="0" w:color="92D050"/>
              <w:left w:val="single" w:sz="4" w:space="0" w:color="92D050"/>
              <w:bottom w:val="single" w:sz="4" w:space="0" w:color="92D050"/>
              <w:right w:val="single" w:sz="4" w:space="0" w:color="92D050"/>
            </w:tcBorders>
            <w:vAlign w:val="center"/>
          </w:tcPr>
          <w:p w14:paraId="726FE1C5" w14:textId="77777777" w:rsidR="00BF0D27" w:rsidRPr="00BF0D27" w:rsidRDefault="00BF0D27" w:rsidP="00BF0D27">
            <w:pPr>
              <w:widowControl w:val="0"/>
              <w:suppressAutoHyphens/>
              <w:spacing w:after="0" w:line="240" w:lineRule="auto"/>
              <w:rPr>
                <w:rFonts w:eastAsia="Times New Roman"/>
                <w:sz w:val="24"/>
                <w:szCs w:val="24"/>
              </w:rPr>
            </w:pPr>
            <w:r w:rsidRPr="00BF0D27">
              <w:rPr>
                <w:rFonts w:eastAsia="Times New Roman"/>
                <w:sz w:val="24"/>
                <w:szCs w:val="24"/>
              </w:rPr>
              <w:t>Kryterium bezwzględne (0/1)</w:t>
            </w:r>
          </w:p>
        </w:tc>
      </w:tr>
      <w:tr w:rsidR="00BF0D27" w:rsidRPr="00BF0D27" w14:paraId="0A7F4DB0" w14:textId="77777777" w:rsidTr="00AE567D">
        <w:trPr>
          <w:trHeight w:val="564"/>
        </w:trPr>
        <w:tc>
          <w:tcPr>
            <w:tcW w:w="557" w:type="dxa"/>
            <w:gridSpan w:val="2"/>
            <w:tcBorders>
              <w:top w:val="single" w:sz="4" w:space="0" w:color="92D050"/>
              <w:left w:val="single" w:sz="4" w:space="0" w:color="92D050"/>
              <w:bottom w:val="single" w:sz="4" w:space="0" w:color="92D050"/>
              <w:right w:val="single" w:sz="4" w:space="0" w:color="92D050"/>
            </w:tcBorders>
            <w:vAlign w:val="center"/>
          </w:tcPr>
          <w:p w14:paraId="1966A74D" w14:textId="77777777" w:rsidR="00BF0D27" w:rsidRPr="00BF0D27" w:rsidRDefault="00BF0D27" w:rsidP="00BF0D27">
            <w:pPr>
              <w:widowControl w:val="0"/>
              <w:suppressAutoHyphens/>
              <w:spacing w:after="0" w:line="276" w:lineRule="auto"/>
              <w:jc w:val="center"/>
              <w:rPr>
                <w:rFonts w:eastAsia="Times New Roman" w:cstheme="minorHAnsi"/>
                <w:sz w:val="24"/>
                <w:szCs w:val="24"/>
                <w:highlight w:val="yellow"/>
              </w:rPr>
            </w:pPr>
            <w:r w:rsidRPr="00BF0D27">
              <w:rPr>
                <w:rFonts w:eastAsia="Times New Roman" w:cstheme="minorHAnsi"/>
                <w:sz w:val="24"/>
                <w:szCs w:val="24"/>
              </w:rPr>
              <w:t>3.</w:t>
            </w:r>
          </w:p>
        </w:tc>
        <w:tc>
          <w:tcPr>
            <w:tcW w:w="3696" w:type="dxa"/>
            <w:tcBorders>
              <w:top w:val="single" w:sz="4" w:space="0" w:color="92D050"/>
              <w:left w:val="single" w:sz="4" w:space="0" w:color="92D050"/>
              <w:bottom w:val="single" w:sz="4" w:space="0" w:color="92D050"/>
              <w:right w:val="single" w:sz="4" w:space="0" w:color="92D050"/>
            </w:tcBorders>
            <w:vAlign w:val="center"/>
          </w:tcPr>
          <w:p w14:paraId="122CF903"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 xml:space="preserve">Zakup </w:t>
            </w:r>
            <w:proofErr w:type="spellStart"/>
            <w:r w:rsidRPr="00BF0D27">
              <w:rPr>
                <w:rFonts w:eastAsia="Times New Roman" w:cstheme="minorHAnsi"/>
                <w:sz w:val="24"/>
                <w:szCs w:val="24"/>
              </w:rPr>
              <w:t>bezemisyjnego</w:t>
            </w:r>
            <w:proofErr w:type="spellEnd"/>
            <w:r w:rsidRPr="00BF0D27">
              <w:rPr>
                <w:rFonts w:eastAsia="Times New Roman" w:cstheme="minorHAnsi"/>
                <w:sz w:val="24"/>
                <w:szCs w:val="24"/>
              </w:rPr>
              <w:t xml:space="preserve"> </w:t>
            </w:r>
            <w:r w:rsidRPr="00BF0D27">
              <w:rPr>
                <w:rFonts w:eastAsia="Times New Roman" w:cstheme="minorHAnsi"/>
                <w:sz w:val="24"/>
                <w:szCs w:val="24"/>
              </w:rPr>
              <w:br/>
              <w:t xml:space="preserve">i niskoemisyjnego taboru autobusowego </w:t>
            </w:r>
            <w:r w:rsidRPr="00BF0D27">
              <w:rPr>
                <w:rFonts w:eastAsia="Times New Roman" w:cstheme="minorHAnsi"/>
                <w:sz w:val="24"/>
                <w:szCs w:val="24"/>
              </w:rPr>
              <w:br/>
              <w:t>(jeśli dotyczy)</w:t>
            </w:r>
          </w:p>
        </w:tc>
        <w:tc>
          <w:tcPr>
            <w:tcW w:w="8788" w:type="dxa"/>
            <w:tcBorders>
              <w:top w:val="single" w:sz="4" w:space="0" w:color="92D050"/>
              <w:left w:val="single" w:sz="4" w:space="0" w:color="92D050"/>
              <w:bottom w:val="single" w:sz="4" w:space="0" w:color="92D050"/>
              <w:right w:val="single" w:sz="4" w:space="0" w:color="92D050"/>
            </w:tcBorders>
            <w:vAlign w:val="center"/>
          </w:tcPr>
          <w:p w14:paraId="625998DE" w14:textId="77777777" w:rsidR="00BF0D27" w:rsidRPr="00BF0D27" w:rsidRDefault="00BF0D27" w:rsidP="00BF0D27">
            <w:pPr>
              <w:widowControl w:val="0"/>
              <w:suppressAutoHyphens/>
              <w:spacing w:after="120" w:line="276" w:lineRule="auto"/>
              <w:rPr>
                <w:rFonts w:eastAsia="Times New Roman" w:cstheme="minorHAnsi"/>
                <w:sz w:val="24"/>
                <w:szCs w:val="24"/>
              </w:rPr>
            </w:pPr>
            <w:r w:rsidRPr="00BF0D27">
              <w:rPr>
                <w:rFonts w:eastAsia="Times New Roman" w:cstheme="minorHAnsi"/>
                <w:sz w:val="24"/>
                <w:szCs w:val="24"/>
              </w:rPr>
              <w:t xml:space="preserve">Inwestycje dotyczące zakupu </w:t>
            </w:r>
            <w:proofErr w:type="spellStart"/>
            <w:r w:rsidRPr="00BF0D27">
              <w:rPr>
                <w:rFonts w:eastAsia="Times New Roman" w:cstheme="minorHAnsi"/>
                <w:sz w:val="24"/>
                <w:szCs w:val="24"/>
              </w:rPr>
              <w:t>bezemisyjnego</w:t>
            </w:r>
            <w:proofErr w:type="spellEnd"/>
            <w:r w:rsidRPr="00BF0D27">
              <w:rPr>
                <w:rFonts w:eastAsia="Times New Roman" w:cstheme="minorHAnsi"/>
                <w:sz w:val="24"/>
                <w:szCs w:val="24"/>
              </w:rPr>
              <w:t xml:space="preserve"> i niskoemisyjnego taboru autobusowego możliwe będą do realizacji jako element projektu lub samodzielny projekt.</w:t>
            </w:r>
          </w:p>
          <w:p w14:paraId="224A6001" w14:textId="77777777" w:rsidR="00BF0D27" w:rsidRPr="00BF0D27" w:rsidRDefault="00BF0D27" w:rsidP="00BF0D27">
            <w:pPr>
              <w:widowControl w:val="0"/>
              <w:suppressAutoHyphens/>
              <w:spacing w:after="120" w:line="276" w:lineRule="auto"/>
              <w:rPr>
                <w:rFonts w:eastAsia="Times New Roman" w:cstheme="minorHAnsi"/>
                <w:sz w:val="24"/>
                <w:szCs w:val="24"/>
              </w:rPr>
            </w:pPr>
            <w:r w:rsidRPr="00BF0D27">
              <w:rPr>
                <w:rFonts w:eastAsia="Times New Roman" w:cstheme="minorHAnsi"/>
                <w:sz w:val="24"/>
                <w:szCs w:val="24"/>
              </w:rPr>
              <w:t xml:space="preserve">O dofinansowanie ubiegać się mogą jedynie inwestycje w „ekologicznie czyste pojazdy”, w rozumieniu dyrektywy Parlamentu Europejskiego i Rady 2019/1161 z dnia 20 czerwca 2019 r. zmieniającej dyrektywę 2009/33/WE, przy czym zakup taboru niskoemisyjnego będzie możliwy tylko wtedy, gdy zakup taboru o zerowej emisji (elektryczne BEV, </w:t>
            </w:r>
            <w:r w:rsidRPr="00BF0D27">
              <w:rPr>
                <w:rFonts w:eastAsia="Times New Roman" w:cstheme="minorHAnsi"/>
                <w:sz w:val="24"/>
                <w:szCs w:val="24"/>
              </w:rPr>
              <w:lastRenderedPageBreak/>
              <w:t>wodorowe FCV) nie będzie zasadny z powodów eksploatacyjnych lub technicznych (np. eksploatacja pojazdów w terenie górzystym przy braku możliwości częstego ładowania czy też na terenach wiejskich przy dużych przebiegach pojazdów i niewystarczającym zasięgu pojazdów elektrycznych).</w:t>
            </w:r>
          </w:p>
          <w:p w14:paraId="1A51DAA9" w14:textId="77777777" w:rsidR="00BF0D27" w:rsidRPr="00BF0D27" w:rsidRDefault="00BF0D27" w:rsidP="00BF0D27">
            <w:pPr>
              <w:widowControl w:val="0"/>
              <w:suppressAutoHyphens/>
              <w:spacing w:after="120" w:line="276" w:lineRule="auto"/>
              <w:rPr>
                <w:rFonts w:eastAsia="Times New Roman" w:cstheme="minorHAnsi"/>
                <w:sz w:val="24"/>
                <w:szCs w:val="24"/>
              </w:rPr>
            </w:pPr>
            <w:r w:rsidRPr="00BF0D27">
              <w:rPr>
                <w:rFonts w:eastAsia="Times New Roman" w:cstheme="minorHAnsi"/>
                <w:sz w:val="24"/>
                <w:szCs w:val="24"/>
              </w:rPr>
              <w:t xml:space="preserve">Do taboru niskoemisyjnego spełniającego wymogi „ekologicznie czystych pojazdów” zalicza się autobusy napędzane LNG, CNG, LPG lub o napędzie hybrydowym PHEV (plug – in) lub </w:t>
            </w:r>
            <w:proofErr w:type="gramStart"/>
            <w:r w:rsidRPr="00BF0D27">
              <w:rPr>
                <w:rFonts w:eastAsia="Times New Roman" w:cstheme="minorHAnsi"/>
                <w:sz w:val="24"/>
                <w:szCs w:val="24"/>
              </w:rPr>
              <w:t>HEV</w:t>
            </w:r>
            <w:proofErr w:type="gramEnd"/>
            <w:r w:rsidRPr="00BF0D27">
              <w:rPr>
                <w:rFonts w:eastAsia="Times New Roman" w:cstheme="minorHAnsi"/>
                <w:sz w:val="24"/>
                <w:szCs w:val="24"/>
              </w:rPr>
              <w:t xml:space="preserve"> ale łączący gaz (CNG, LNG, LPG) z elektrycznym – w zależności od wielkości pojazdów*, zgodnie z zapisami dyrektywy 2019/1161 z dnia 20 czerwca 2019 zmieniającej dyrektywę 2009/33/WE.</w:t>
            </w:r>
          </w:p>
          <w:p w14:paraId="513E4622" w14:textId="77777777" w:rsidR="00BF0D27" w:rsidRPr="00BF0D27" w:rsidRDefault="00BF0D27" w:rsidP="00BF0D27">
            <w:pPr>
              <w:widowControl w:val="0"/>
              <w:suppressAutoHyphens/>
              <w:spacing w:after="120" w:line="276" w:lineRule="auto"/>
              <w:rPr>
                <w:rFonts w:eastAsia="Times New Roman" w:cstheme="minorHAnsi"/>
                <w:sz w:val="24"/>
                <w:szCs w:val="24"/>
              </w:rPr>
            </w:pPr>
            <w:r w:rsidRPr="00BF0D27">
              <w:rPr>
                <w:rFonts w:eastAsia="Times New Roman" w:cstheme="minorHAnsi"/>
                <w:sz w:val="24"/>
                <w:szCs w:val="24"/>
              </w:rPr>
              <w:t>Do kategorii niskoemisyjnego taboru nie zalicza się tzw. miękkich hybryd (</w:t>
            </w:r>
            <w:proofErr w:type="spellStart"/>
            <w:r w:rsidRPr="00BF0D27">
              <w:rPr>
                <w:rFonts w:eastAsia="Times New Roman" w:cstheme="minorHAnsi"/>
                <w:sz w:val="24"/>
                <w:szCs w:val="24"/>
              </w:rPr>
              <w:t>mild</w:t>
            </w:r>
            <w:proofErr w:type="spellEnd"/>
            <w:r w:rsidRPr="00BF0D27">
              <w:rPr>
                <w:rFonts w:eastAsia="Times New Roman" w:cstheme="minorHAnsi"/>
                <w:sz w:val="24"/>
                <w:szCs w:val="24"/>
              </w:rPr>
              <w:t xml:space="preserve"> </w:t>
            </w:r>
            <w:proofErr w:type="spellStart"/>
            <w:r w:rsidRPr="00BF0D27">
              <w:rPr>
                <w:rFonts w:eastAsia="Times New Roman" w:cstheme="minorHAnsi"/>
                <w:sz w:val="24"/>
                <w:szCs w:val="24"/>
              </w:rPr>
              <w:t>hybrid</w:t>
            </w:r>
            <w:proofErr w:type="spellEnd"/>
            <w:r w:rsidRPr="00BF0D27">
              <w:rPr>
                <w:rFonts w:eastAsia="Times New Roman" w:cstheme="minorHAnsi"/>
                <w:sz w:val="24"/>
                <w:szCs w:val="24"/>
              </w:rPr>
              <w:t xml:space="preserve"> – MHEV) ani klasycznych hybryd (HEV) łączących napęd diesel – elektryczny lub benzyna – elektryczny.</w:t>
            </w:r>
          </w:p>
          <w:p w14:paraId="5D155DCB" w14:textId="77777777" w:rsidR="00BF0D27" w:rsidRPr="00BF0D27" w:rsidRDefault="00BF0D27" w:rsidP="00BF0D27">
            <w:pPr>
              <w:suppressAutoHyphens/>
              <w:spacing w:after="120" w:line="276" w:lineRule="auto"/>
              <w:rPr>
                <w:rFonts w:eastAsia="Times New Roman" w:cstheme="minorHAnsi"/>
                <w:sz w:val="24"/>
                <w:szCs w:val="24"/>
                <w:lang w:bidi="pl-PL"/>
              </w:rPr>
            </w:pPr>
            <w:r w:rsidRPr="00BF0D27">
              <w:rPr>
                <w:rFonts w:eastAsia="Times New Roman" w:cstheme="minorHAnsi"/>
                <w:sz w:val="24"/>
                <w:szCs w:val="24"/>
              </w:rPr>
              <w:t xml:space="preserve">* </w:t>
            </w:r>
            <w:r w:rsidRPr="00BF0D27">
              <w:rPr>
                <w:rFonts w:eastAsia="Times New Roman" w:cstheme="minorHAnsi"/>
                <w:b/>
                <w:sz w:val="24"/>
                <w:szCs w:val="24"/>
                <w:lang w:bidi="pl-PL"/>
              </w:rPr>
              <w:t>Małe autobusy</w:t>
            </w:r>
            <w:r w:rsidRPr="00BF0D27">
              <w:rPr>
                <w:rFonts w:eastAsia="Times New Roman" w:cstheme="minorHAnsi"/>
                <w:sz w:val="24"/>
                <w:szCs w:val="24"/>
                <w:lang w:bidi="pl-PL"/>
              </w:rPr>
              <w:t xml:space="preserve"> – pojazdy mające max. 8 miejsc dla pasażerów siedzących i niemające miejsc dla pasażerów stojących, a także pojazdy powyżej 8 miejsc dla pasażerów siedzących, jeżeli ich masa maksymalna nie przekracza 5 ton: </w:t>
            </w:r>
          </w:p>
          <w:p w14:paraId="17BC0D9D" w14:textId="77777777" w:rsidR="00BF0D27" w:rsidRPr="00BF0D27" w:rsidRDefault="00BF0D27" w:rsidP="00BF0D27">
            <w:pPr>
              <w:numPr>
                <w:ilvl w:val="0"/>
                <w:numId w:val="31"/>
              </w:numPr>
              <w:suppressAutoHyphens/>
              <w:spacing w:after="120" w:line="276" w:lineRule="auto"/>
              <w:ind w:left="243" w:hanging="243"/>
              <w:rPr>
                <w:rFonts w:eastAsia="Times New Roman" w:cstheme="minorHAnsi"/>
                <w:sz w:val="24"/>
                <w:szCs w:val="24"/>
                <w:lang w:bidi="pl-PL"/>
              </w:rPr>
            </w:pPr>
            <w:r w:rsidRPr="00BF0D27">
              <w:rPr>
                <w:rFonts w:eastAsia="Times New Roman" w:cstheme="minorHAnsi"/>
                <w:b/>
                <w:sz w:val="24"/>
                <w:szCs w:val="24"/>
                <w:lang w:bidi="pl-PL"/>
              </w:rPr>
              <w:t>do 31 grudnia 2025 r.</w:t>
            </w:r>
            <w:r w:rsidRPr="00BF0D27">
              <w:rPr>
                <w:rFonts w:eastAsia="Times New Roman" w:cstheme="minorHAnsi"/>
                <w:sz w:val="24"/>
                <w:szCs w:val="24"/>
                <w:lang w:bidi="pl-PL"/>
              </w:rPr>
              <w:t xml:space="preserve"> – pojazdy spełniające normę emisji CO2 50 g/km i 80 % maksymalnej dopuszczalnej emisji zanieczyszczeń powietrza (cząstek stałych i tlenków azotu), tj. pojazdy </w:t>
            </w:r>
            <w:proofErr w:type="spellStart"/>
            <w:r w:rsidRPr="00BF0D27">
              <w:rPr>
                <w:rFonts w:eastAsia="Times New Roman" w:cstheme="minorHAnsi"/>
                <w:sz w:val="24"/>
                <w:szCs w:val="24"/>
                <w:lang w:bidi="pl-PL"/>
              </w:rPr>
              <w:t>bezemisyjnej</w:t>
            </w:r>
            <w:proofErr w:type="spellEnd"/>
            <w:r w:rsidRPr="00BF0D27">
              <w:rPr>
                <w:rFonts w:eastAsia="Times New Roman" w:cstheme="minorHAnsi"/>
                <w:sz w:val="24"/>
                <w:szCs w:val="24"/>
                <w:lang w:bidi="pl-PL"/>
              </w:rPr>
              <w:t xml:space="preserve"> (BEV, FCV) oraz hybrydy plug-in (PHEV).</w:t>
            </w:r>
          </w:p>
          <w:p w14:paraId="246303D9" w14:textId="77777777" w:rsidR="00BF0D27" w:rsidRPr="00BF0D27" w:rsidRDefault="00BF0D27" w:rsidP="00BF0D27">
            <w:pPr>
              <w:numPr>
                <w:ilvl w:val="0"/>
                <w:numId w:val="31"/>
              </w:numPr>
              <w:suppressAutoHyphens/>
              <w:spacing w:after="120" w:line="276" w:lineRule="auto"/>
              <w:ind w:left="243" w:hanging="243"/>
              <w:rPr>
                <w:rFonts w:eastAsia="Times New Roman" w:cstheme="minorHAnsi"/>
                <w:sz w:val="24"/>
                <w:szCs w:val="24"/>
                <w:lang w:bidi="pl-PL"/>
              </w:rPr>
            </w:pPr>
            <w:r w:rsidRPr="00BF0D27">
              <w:rPr>
                <w:rFonts w:eastAsia="Times New Roman" w:cstheme="minorHAnsi"/>
                <w:b/>
                <w:sz w:val="24"/>
                <w:szCs w:val="24"/>
                <w:lang w:bidi="pl-PL"/>
              </w:rPr>
              <w:t>po 1 stycznia 2026 r.</w:t>
            </w:r>
            <w:r w:rsidRPr="00BF0D27">
              <w:rPr>
                <w:rFonts w:eastAsia="Times New Roman" w:cstheme="minorHAnsi"/>
                <w:sz w:val="24"/>
                <w:szCs w:val="24"/>
                <w:lang w:bidi="pl-PL"/>
              </w:rPr>
              <w:t xml:space="preserve"> – tylko pojazdy </w:t>
            </w:r>
            <w:proofErr w:type="spellStart"/>
            <w:r w:rsidRPr="00BF0D27">
              <w:rPr>
                <w:rFonts w:eastAsia="Times New Roman" w:cstheme="minorHAnsi"/>
                <w:sz w:val="24"/>
                <w:szCs w:val="24"/>
                <w:lang w:bidi="pl-PL"/>
              </w:rPr>
              <w:t>bezemisyjne</w:t>
            </w:r>
            <w:proofErr w:type="spellEnd"/>
            <w:r w:rsidRPr="00BF0D27">
              <w:rPr>
                <w:rFonts w:eastAsia="Times New Roman" w:cstheme="minorHAnsi"/>
                <w:sz w:val="24"/>
                <w:szCs w:val="24"/>
                <w:lang w:bidi="pl-PL"/>
              </w:rPr>
              <w:t xml:space="preserve"> (BEV, FCV). </w:t>
            </w:r>
          </w:p>
          <w:p w14:paraId="05975E13" w14:textId="77777777" w:rsidR="00BF0D27" w:rsidRPr="00BF0D27" w:rsidRDefault="00BF0D27" w:rsidP="00BF0D27">
            <w:pPr>
              <w:suppressAutoHyphens/>
              <w:spacing w:after="120" w:line="276" w:lineRule="auto"/>
              <w:rPr>
                <w:rFonts w:eastAsia="Times New Roman" w:cstheme="minorHAnsi"/>
                <w:sz w:val="24"/>
                <w:szCs w:val="24"/>
                <w:lang w:bidi="pl-PL"/>
              </w:rPr>
            </w:pPr>
            <w:r w:rsidRPr="00BF0D27">
              <w:rPr>
                <w:rFonts w:eastAsia="Times New Roman" w:cstheme="minorHAnsi"/>
                <w:b/>
                <w:sz w:val="24"/>
                <w:szCs w:val="24"/>
                <w:lang w:bidi="pl-PL"/>
              </w:rPr>
              <w:lastRenderedPageBreak/>
              <w:t>Duże autobusy</w:t>
            </w:r>
            <w:r w:rsidRPr="00BF0D27">
              <w:rPr>
                <w:rFonts w:eastAsia="Times New Roman" w:cstheme="minorHAnsi"/>
                <w:sz w:val="24"/>
                <w:szCs w:val="24"/>
                <w:lang w:bidi="pl-PL"/>
              </w:rPr>
              <w:t xml:space="preserve"> – pojazdy powyżej 8 miejsc dla pasażerów siedzących, jeżeli ich masa maksymalna przekracza 5 ton: </w:t>
            </w:r>
          </w:p>
          <w:p w14:paraId="1B00A1E5" w14:textId="77777777" w:rsidR="00BF0D27" w:rsidRPr="00BF0D27" w:rsidRDefault="00BF0D27" w:rsidP="00BF0D27">
            <w:pPr>
              <w:numPr>
                <w:ilvl w:val="0"/>
                <w:numId w:val="32"/>
              </w:numPr>
              <w:suppressAutoHyphens/>
              <w:spacing w:after="120" w:line="276" w:lineRule="auto"/>
              <w:ind w:left="243" w:hanging="243"/>
              <w:rPr>
                <w:rFonts w:eastAsia="Times New Roman" w:cstheme="minorHAnsi"/>
                <w:sz w:val="24"/>
                <w:szCs w:val="24"/>
                <w:lang w:bidi="pl-PL"/>
              </w:rPr>
            </w:pPr>
            <w:r w:rsidRPr="00BF0D27">
              <w:rPr>
                <w:rFonts w:eastAsia="Times New Roman" w:cstheme="minorHAnsi"/>
                <w:sz w:val="24"/>
                <w:szCs w:val="24"/>
                <w:lang w:bidi="pl-PL"/>
              </w:rPr>
              <w:t>pojazdy napędzane paliwami alternatywnymi (BEV, FCV, PHEV, HEV, LNG, CNG, LPG).</w:t>
            </w:r>
          </w:p>
          <w:p w14:paraId="024FA15E" w14:textId="77777777" w:rsidR="00BF0D27" w:rsidRPr="00BF0D27" w:rsidRDefault="00BF0D27" w:rsidP="00BF0D27">
            <w:pPr>
              <w:suppressAutoHyphens/>
              <w:spacing w:before="120" w:after="120" w:line="276" w:lineRule="auto"/>
              <w:rPr>
                <w:rFonts w:eastAsia="Times New Roman" w:cstheme="minorHAnsi"/>
                <w:sz w:val="24"/>
                <w:szCs w:val="24"/>
              </w:rPr>
            </w:pPr>
            <w:r w:rsidRPr="00BF0D27">
              <w:rPr>
                <w:rFonts w:eastAsia="Times New Roman" w:cstheme="minorHAnsi"/>
                <w:iCs/>
                <w:sz w:val="24"/>
                <w:szCs w:val="24"/>
              </w:rPr>
              <w:t xml:space="preserve">Inwestycje dotyczące zakupu taboru autobusowego </w:t>
            </w:r>
            <w:r w:rsidRPr="00BF0D27">
              <w:rPr>
                <w:rFonts w:eastAsia="Times New Roman" w:cstheme="minorHAnsi"/>
                <w:sz w:val="24"/>
                <w:szCs w:val="24"/>
              </w:rPr>
              <w:t>wykorzystywanego w pozamiejskim publicznym transporcie zbiorowym wraz z niezbędną infrastrukturą do jego obsługi, a także rozwoju infrastruktury przystankowej oraz działań z zakresu integracji poszczególnych rodzajów transportu służyć</w:t>
            </w:r>
            <w:r w:rsidRPr="00BF0D27" w:rsidDel="00BA64B5">
              <w:rPr>
                <w:rFonts w:eastAsia="Times New Roman" w:cstheme="minorHAnsi"/>
                <w:sz w:val="24"/>
                <w:szCs w:val="24"/>
              </w:rPr>
              <w:t xml:space="preserve"> </w:t>
            </w:r>
            <w:r w:rsidRPr="00BF0D27">
              <w:rPr>
                <w:rFonts w:eastAsia="Times New Roman" w:cstheme="minorHAnsi"/>
                <w:sz w:val="24"/>
                <w:szCs w:val="24"/>
              </w:rPr>
              <w:t xml:space="preserve">mają rozwojowi oraz poprawie zrównoważonej mobilności na szczeblu regionalnym i lokalnym. </w:t>
            </w:r>
          </w:p>
          <w:p w14:paraId="43EE3817" w14:textId="77777777" w:rsidR="00BF0D27" w:rsidRPr="00BF0D27" w:rsidRDefault="00BF0D27" w:rsidP="00BF0D27">
            <w:pPr>
              <w:suppressAutoHyphens/>
              <w:spacing w:after="0" w:line="276" w:lineRule="auto"/>
              <w:rPr>
                <w:rFonts w:eastAsia="Times New Roman" w:cstheme="minorHAnsi"/>
                <w:sz w:val="24"/>
                <w:szCs w:val="24"/>
              </w:rPr>
            </w:pPr>
            <w:r w:rsidRPr="00BF0D27">
              <w:rPr>
                <w:rFonts w:eastAsia="Times New Roman" w:cstheme="minorHAnsi"/>
                <w:sz w:val="24"/>
                <w:szCs w:val="24"/>
              </w:rPr>
              <w:t>Kryterium weryfikowane na podstawie zapisów wniosku o dofinansowanie i załączników i/lub wyjaśnień udzielonych przez Wnioskodawcę.</w:t>
            </w:r>
          </w:p>
        </w:tc>
        <w:tc>
          <w:tcPr>
            <w:tcW w:w="3119" w:type="dxa"/>
            <w:tcBorders>
              <w:top w:val="single" w:sz="4" w:space="0" w:color="92D050"/>
              <w:left w:val="single" w:sz="4" w:space="0" w:color="92D050"/>
              <w:bottom w:val="single" w:sz="4" w:space="0" w:color="92D050"/>
              <w:right w:val="single" w:sz="4" w:space="0" w:color="92D050"/>
            </w:tcBorders>
            <w:vAlign w:val="center"/>
          </w:tcPr>
          <w:p w14:paraId="24EA92E4"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lastRenderedPageBreak/>
              <w:t>Kryterium bezwzględne (0/1)</w:t>
            </w:r>
          </w:p>
          <w:p w14:paraId="5611F8B6" w14:textId="77777777" w:rsidR="00BF0D27" w:rsidRPr="00BF0D27" w:rsidRDefault="00BF0D27" w:rsidP="00BF0D27">
            <w:pPr>
              <w:suppressAutoHyphens/>
              <w:spacing w:after="0" w:line="240" w:lineRule="auto"/>
              <w:ind w:left="243"/>
              <w:rPr>
                <w:rFonts w:eastAsia="Times New Roman" w:cstheme="minorHAnsi"/>
                <w:sz w:val="24"/>
                <w:szCs w:val="24"/>
              </w:rPr>
            </w:pPr>
          </w:p>
        </w:tc>
      </w:tr>
      <w:tr w:rsidR="00BF0D27" w:rsidRPr="00BF0D27" w14:paraId="3E7EE39C" w14:textId="77777777" w:rsidTr="00AE567D">
        <w:trPr>
          <w:trHeight w:val="843"/>
        </w:trPr>
        <w:tc>
          <w:tcPr>
            <w:tcW w:w="557" w:type="dxa"/>
            <w:gridSpan w:val="2"/>
            <w:tcBorders>
              <w:top w:val="single" w:sz="4" w:space="0" w:color="92D050"/>
              <w:left w:val="single" w:sz="4" w:space="0" w:color="92D050"/>
              <w:bottom w:val="single" w:sz="4" w:space="0" w:color="92D050"/>
              <w:right w:val="single" w:sz="4" w:space="0" w:color="92D050"/>
            </w:tcBorders>
            <w:vAlign w:val="center"/>
          </w:tcPr>
          <w:p w14:paraId="50D41E2C" w14:textId="77777777" w:rsidR="00BF0D27" w:rsidRPr="00BF0D27" w:rsidRDefault="00BF0D27" w:rsidP="00BF0D27">
            <w:pPr>
              <w:widowControl w:val="0"/>
              <w:suppressAutoHyphens/>
              <w:spacing w:after="0" w:line="276" w:lineRule="auto"/>
              <w:rPr>
                <w:rFonts w:eastAsia="Times New Roman" w:cstheme="minorHAnsi"/>
                <w:sz w:val="24"/>
                <w:szCs w:val="24"/>
                <w:highlight w:val="yellow"/>
              </w:rPr>
            </w:pPr>
            <w:r w:rsidRPr="00BF0D27">
              <w:rPr>
                <w:rFonts w:eastAsia="Times New Roman" w:cstheme="minorHAnsi"/>
                <w:sz w:val="24"/>
                <w:szCs w:val="24"/>
              </w:rPr>
              <w:lastRenderedPageBreak/>
              <w:t>5.</w:t>
            </w:r>
          </w:p>
        </w:tc>
        <w:tc>
          <w:tcPr>
            <w:tcW w:w="3696" w:type="dxa"/>
            <w:tcBorders>
              <w:top w:val="single" w:sz="4" w:space="0" w:color="92D050"/>
              <w:left w:val="single" w:sz="4" w:space="0" w:color="92D050"/>
              <w:bottom w:val="single" w:sz="4" w:space="0" w:color="92D050"/>
              <w:right w:val="single" w:sz="4" w:space="0" w:color="92D050"/>
            </w:tcBorders>
            <w:vAlign w:val="center"/>
          </w:tcPr>
          <w:p w14:paraId="74965187"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 xml:space="preserve">Inwestycje </w:t>
            </w:r>
            <w:r w:rsidRPr="00BF0D27">
              <w:rPr>
                <w:rFonts w:eastAsia="Times New Roman" w:cstheme="minorHAnsi"/>
                <w:sz w:val="24"/>
                <w:szCs w:val="24"/>
              </w:rPr>
              <w:br/>
              <w:t>w zakresie bezpieczeństwa</w:t>
            </w:r>
          </w:p>
        </w:tc>
        <w:tc>
          <w:tcPr>
            <w:tcW w:w="8788" w:type="dxa"/>
            <w:tcBorders>
              <w:top w:val="single" w:sz="4" w:space="0" w:color="92D050"/>
              <w:left w:val="single" w:sz="4" w:space="0" w:color="92D050"/>
              <w:bottom w:val="single" w:sz="4" w:space="0" w:color="92D050"/>
              <w:right w:val="single" w:sz="4" w:space="0" w:color="92D050"/>
            </w:tcBorders>
            <w:vAlign w:val="center"/>
          </w:tcPr>
          <w:p w14:paraId="45C29630" w14:textId="77777777" w:rsidR="00BF0D27" w:rsidRPr="00BF0D27" w:rsidRDefault="00BF0D27" w:rsidP="00BF0D27">
            <w:pPr>
              <w:widowControl w:val="0"/>
              <w:suppressAutoHyphens/>
              <w:spacing w:after="120" w:line="276" w:lineRule="auto"/>
              <w:rPr>
                <w:rFonts w:eastAsia="Times New Roman" w:cstheme="minorHAnsi"/>
                <w:sz w:val="24"/>
                <w:szCs w:val="24"/>
              </w:rPr>
            </w:pPr>
            <w:bookmarkStart w:id="6" w:name="_Hlk143514662"/>
            <w:proofErr w:type="gramStart"/>
            <w:r w:rsidRPr="00BF0D27">
              <w:rPr>
                <w:rFonts w:eastAsia="Times New Roman" w:cstheme="minorHAnsi"/>
                <w:sz w:val="24"/>
                <w:szCs w:val="24"/>
              </w:rPr>
              <w:t>Za wyjątkiem</w:t>
            </w:r>
            <w:proofErr w:type="gramEnd"/>
            <w:r w:rsidRPr="00BF0D27">
              <w:rPr>
                <w:rFonts w:eastAsia="Times New Roman" w:cstheme="minorHAnsi"/>
                <w:sz w:val="24"/>
                <w:szCs w:val="24"/>
              </w:rPr>
              <w:t xml:space="preserve"> obwodnic i obiektów P+R, inwestycje drogowe realizowane na obszarach miast nie będą obejmowały budowy nowych, ani zwiększenia pojemności lub przepustowości istniejących dróg lub parkingów i nie będą przyczyniały się do zwiększenia natężenia ruchu samochodowego na obszarach miejskich.</w:t>
            </w:r>
          </w:p>
          <w:p w14:paraId="550889E0" w14:textId="77777777" w:rsidR="00BF0D27" w:rsidRPr="00BF0D27" w:rsidRDefault="00BF0D27" w:rsidP="00BF0D27">
            <w:pPr>
              <w:widowControl w:val="0"/>
              <w:suppressAutoHyphens/>
              <w:spacing w:after="120" w:line="276" w:lineRule="auto"/>
              <w:rPr>
                <w:rFonts w:eastAsia="Times New Roman" w:cstheme="minorHAnsi"/>
                <w:sz w:val="24"/>
                <w:szCs w:val="24"/>
              </w:rPr>
            </w:pPr>
            <w:r w:rsidRPr="00BF0D27">
              <w:rPr>
                <w:rFonts w:eastAsia="Times New Roman" w:cstheme="minorHAnsi"/>
                <w:sz w:val="24"/>
                <w:szCs w:val="24"/>
              </w:rPr>
              <w:t>Inwestycje w zakresie bezpieczeństwa dotyczą inwestycji punktowych, w szczególności w infrastrukturę służącą obsłudze transportu publicznego (np. zatoczki, podjazdy, zjazdy, przystanki, wysepki) oraz infrastrukturę towarzyszącą (np. chodniki, ścieżki rowerowe).</w:t>
            </w:r>
          </w:p>
          <w:bookmarkEnd w:id="6"/>
          <w:p w14:paraId="439E396E"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Kryterium weryfikowane na podstawie zapisów wniosku o dofinansowanie i załączników i/lub wyjaśnień udzielonych przez Wnioskodawcę.</w:t>
            </w:r>
          </w:p>
        </w:tc>
        <w:tc>
          <w:tcPr>
            <w:tcW w:w="3119" w:type="dxa"/>
            <w:tcBorders>
              <w:top w:val="single" w:sz="4" w:space="0" w:color="92D050"/>
              <w:left w:val="single" w:sz="4" w:space="0" w:color="92D050"/>
              <w:bottom w:val="single" w:sz="4" w:space="0" w:color="92D050"/>
              <w:right w:val="single" w:sz="4" w:space="0" w:color="92D050"/>
            </w:tcBorders>
            <w:vAlign w:val="center"/>
          </w:tcPr>
          <w:p w14:paraId="280E0FBF"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Kryterium bezwzględne (0/1)</w:t>
            </w:r>
          </w:p>
        </w:tc>
      </w:tr>
      <w:tr w:rsidR="00BF0D27" w:rsidRPr="00BF0D27" w14:paraId="09C4F445" w14:textId="77777777" w:rsidTr="00AE567D">
        <w:trPr>
          <w:trHeight w:val="64"/>
        </w:trPr>
        <w:tc>
          <w:tcPr>
            <w:tcW w:w="557" w:type="dxa"/>
            <w:gridSpan w:val="2"/>
            <w:tcBorders>
              <w:top w:val="single" w:sz="4" w:space="0" w:color="92D050"/>
              <w:left w:val="single" w:sz="4" w:space="0" w:color="92D050"/>
              <w:bottom w:val="single" w:sz="4" w:space="0" w:color="92D050"/>
              <w:right w:val="single" w:sz="4" w:space="0" w:color="92D050"/>
            </w:tcBorders>
            <w:vAlign w:val="center"/>
          </w:tcPr>
          <w:p w14:paraId="24EEAD9E" w14:textId="77777777" w:rsidR="00BF0D27" w:rsidRPr="00BF0D27" w:rsidRDefault="00BF0D27" w:rsidP="00BF0D27">
            <w:pPr>
              <w:widowControl w:val="0"/>
              <w:suppressAutoHyphens/>
              <w:spacing w:after="0" w:line="276" w:lineRule="auto"/>
              <w:rPr>
                <w:rFonts w:eastAsia="Times New Roman" w:cstheme="minorHAnsi"/>
                <w:sz w:val="24"/>
                <w:szCs w:val="24"/>
                <w:highlight w:val="yellow"/>
              </w:rPr>
            </w:pPr>
            <w:r w:rsidRPr="00BF0D27">
              <w:rPr>
                <w:rFonts w:eastAsia="Times New Roman" w:cstheme="minorHAnsi"/>
                <w:sz w:val="24"/>
                <w:szCs w:val="24"/>
              </w:rPr>
              <w:lastRenderedPageBreak/>
              <w:t>6.</w:t>
            </w:r>
          </w:p>
        </w:tc>
        <w:tc>
          <w:tcPr>
            <w:tcW w:w="3696" w:type="dxa"/>
            <w:tcBorders>
              <w:top w:val="single" w:sz="4" w:space="0" w:color="92D050"/>
              <w:left w:val="single" w:sz="4" w:space="0" w:color="92D050"/>
              <w:bottom w:val="single" w:sz="4" w:space="0" w:color="92D050"/>
              <w:right w:val="single" w:sz="4" w:space="0" w:color="92D050"/>
            </w:tcBorders>
            <w:vAlign w:val="center"/>
          </w:tcPr>
          <w:p w14:paraId="738746FC"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 xml:space="preserve">Infrastruktura ładowania </w:t>
            </w:r>
            <w:r w:rsidRPr="00BF0D27">
              <w:rPr>
                <w:rFonts w:eastAsia="Times New Roman" w:cstheme="minorHAnsi"/>
                <w:sz w:val="24"/>
                <w:szCs w:val="24"/>
              </w:rPr>
              <w:br/>
              <w:t>i tankowania pojazdów indywidualnych</w:t>
            </w:r>
          </w:p>
          <w:p w14:paraId="27BB216B" w14:textId="77777777" w:rsidR="00BF0D27" w:rsidRPr="00BF0D27" w:rsidRDefault="00BF0D27" w:rsidP="00BF0D27">
            <w:pPr>
              <w:widowControl w:val="0"/>
              <w:suppressAutoHyphens/>
              <w:spacing w:after="0" w:line="276" w:lineRule="auto"/>
              <w:rPr>
                <w:rFonts w:eastAsia="Times New Roman" w:cstheme="minorHAnsi"/>
                <w:sz w:val="24"/>
                <w:szCs w:val="24"/>
                <w:highlight w:val="yellow"/>
              </w:rPr>
            </w:pPr>
            <w:r w:rsidRPr="00BF0D27">
              <w:rPr>
                <w:rFonts w:eastAsia="Times New Roman" w:cstheme="minorHAnsi"/>
                <w:sz w:val="24"/>
                <w:szCs w:val="24"/>
              </w:rPr>
              <w:t>(jeśli dotyczy)</w:t>
            </w:r>
          </w:p>
        </w:tc>
        <w:tc>
          <w:tcPr>
            <w:tcW w:w="8788" w:type="dxa"/>
            <w:tcBorders>
              <w:top w:val="single" w:sz="4" w:space="0" w:color="92D050"/>
              <w:left w:val="single" w:sz="4" w:space="0" w:color="92D050"/>
              <w:bottom w:val="single" w:sz="4" w:space="0" w:color="92D050"/>
              <w:right w:val="single" w:sz="4" w:space="0" w:color="92D050"/>
            </w:tcBorders>
            <w:vAlign w:val="center"/>
          </w:tcPr>
          <w:p w14:paraId="50FDC0B0" w14:textId="77777777" w:rsidR="00BF0D27" w:rsidRPr="00BF0D27" w:rsidRDefault="00BF0D27" w:rsidP="00BF0D27">
            <w:pPr>
              <w:widowControl w:val="0"/>
              <w:suppressAutoHyphens/>
              <w:spacing w:after="120" w:line="276" w:lineRule="auto"/>
              <w:rPr>
                <w:rFonts w:eastAsia="Times New Roman" w:cstheme="minorHAnsi"/>
                <w:sz w:val="24"/>
                <w:szCs w:val="24"/>
              </w:rPr>
            </w:pPr>
            <w:r w:rsidRPr="00BF0D27">
              <w:rPr>
                <w:rFonts w:eastAsia="Times New Roman" w:cstheme="minorHAnsi"/>
                <w:sz w:val="24"/>
                <w:szCs w:val="24"/>
              </w:rPr>
              <w:t>Infrastruktura ładowania i tankowania pojazdów indywidualnych spełnia następujące wymogi:</w:t>
            </w:r>
          </w:p>
          <w:p w14:paraId="31D61055" w14:textId="77777777" w:rsidR="00BF0D27" w:rsidRPr="00BF0D27" w:rsidRDefault="00BF0D27" w:rsidP="00BF0D27">
            <w:pPr>
              <w:widowControl w:val="0"/>
              <w:numPr>
                <w:ilvl w:val="0"/>
                <w:numId w:val="34"/>
              </w:numPr>
              <w:suppressAutoHyphens/>
              <w:spacing w:after="120" w:line="276" w:lineRule="auto"/>
              <w:contextualSpacing/>
              <w:rPr>
                <w:rFonts w:ascii="Calibri" w:eastAsia="Times New Roman" w:hAnsi="Calibri" w:cstheme="minorHAnsi"/>
                <w:sz w:val="24"/>
                <w:szCs w:val="24"/>
              </w:rPr>
            </w:pPr>
            <w:r w:rsidRPr="00BF0D27">
              <w:rPr>
                <w:rFonts w:ascii="Calibri" w:eastAsia="Times New Roman" w:hAnsi="Calibri" w:cstheme="minorHAnsi"/>
                <w:sz w:val="24"/>
                <w:szCs w:val="24"/>
              </w:rPr>
              <w:t>nie obejmuje możliwości tankowania gazem;</w:t>
            </w:r>
          </w:p>
          <w:p w14:paraId="7C3D5209" w14:textId="77777777" w:rsidR="00BF0D27" w:rsidRPr="00BF0D27" w:rsidRDefault="00BF0D27" w:rsidP="00BF0D27">
            <w:pPr>
              <w:numPr>
                <w:ilvl w:val="0"/>
                <w:numId w:val="34"/>
              </w:numPr>
              <w:suppressAutoHyphens/>
              <w:spacing w:after="0" w:line="276" w:lineRule="auto"/>
              <w:contextualSpacing/>
              <w:rPr>
                <w:rFonts w:ascii="Calibri" w:eastAsia="Times New Roman" w:hAnsi="Calibri" w:cstheme="minorHAnsi"/>
                <w:sz w:val="24"/>
                <w:szCs w:val="24"/>
                <w:lang w:val="pl"/>
              </w:rPr>
            </w:pPr>
            <w:r w:rsidRPr="00BF0D27">
              <w:rPr>
                <w:rFonts w:ascii="Calibri" w:eastAsia="Times New Roman" w:hAnsi="Calibri" w:cstheme="minorHAnsi"/>
                <w:sz w:val="24"/>
                <w:szCs w:val="24"/>
                <w:lang w:val="pl"/>
              </w:rPr>
              <w:t>spełnia wymogi Dyrektywy 2014/94/UE;</w:t>
            </w:r>
          </w:p>
          <w:p w14:paraId="57811635" w14:textId="77777777" w:rsidR="00BF0D27" w:rsidRPr="00BF0D27" w:rsidRDefault="00BF0D27" w:rsidP="00BF0D27">
            <w:pPr>
              <w:numPr>
                <w:ilvl w:val="0"/>
                <w:numId w:val="34"/>
              </w:numPr>
              <w:suppressAutoHyphens/>
              <w:spacing w:after="0" w:line="276" w:lineRule="auto"/>
              <w:contextualSpacing/>
              <w:rPr>
                <w:rFonts w:ascii="Calibri" w:eastAsia="Times New Roman" w:hAnsi="Calibri" w:cstheme="minorHAnsi"/>
                <w:sz w:val="24"/>
                <w:szCs w:val="24"/>
                <w:lang w:val="pl"/>
              </w:rPr>
            </w:pPr>
            <w:r w:rsidRPr="00BF0D27">
              <w:rPr>
                <w:rFonts w:ascii="Calibri" w:eastAsia="Times New Roman" w:hAnsi="Calibri" w:cstheme="minorHAnsi"/>
                <w:sz w:val="24"/>
                <w:szCs w:val="24"/>
                <w:lang w:val="pl"/>
              </w:rPr>
              <w:t>brak jest możliwości finansowania inwestycji ze źródeł prywatnych lub z instrumentów zwrotnych;</w:t>
            </w:r>
          </w:p>
          <w:p w14:paraId="0E3DE1AC" w14:textId="77777777" w:rsidR="00BF0D27" w:rsidRPr="00BF0D27" w:rsidRDefault="00BF0D27" w:rsidP="00BF0D27">
            <w:pPr>
              <w:numPr>
                <w:ilvl w:val="0"/>
                <w:numId w:val="34"/>
              </w:numPr>
              <w:suppressAutoHyphens/>
              <w:spacing w:after="0" w:line="276" w:lineRule="auto"/>
              <w:contextualSpacing/>
              <w:rPr>
                <w:rFonts w:ascii="Calibri" w:eastAsia="Times New Roman" w:hAnsi="Calibri" w:cstheme="minorHAnsi"/>
                <w:sz w:val="24"/>
                <w:szCs w:val="24"/>
                <w:lang w:val="pl"/>
              </w:rPr>
            </w:pPr>
            <w:r w:rsidRPr="00BF0D27">
              <w:rPr>
                <w:rFonts w:ascii="Calibri" w:eastAsia="Times New Roman" w:hAnsi="Calibri" w:cstheme="minorHAnsi"/>
                <w:sz w:val="24"/>
                <w:szCs w:val="24"/>
                <w:lang w:val="pl"/>
              </w:rPr>
              <w:t>inwestycja uzasadniona jest odpowiednią analizą popytu i potrzeb;</w:t>
            </w:r>
          </w:p>
          <w:p w14:paraId="770744F8" w14:textId="77777777" w:rsidR="00BF0D27" w:rsidRPr="00BF0D27" w:rsidRDefault="00BF0D27" w:rsidP="00BF0D27">
            <w:pPr>
              <w:numPr>
                <w:ilvl w:val="0"/>
                <w:numId w:val="34"/>
              </w:numPr>
              <w:suppressAutoHyphens/>
              <w:spacing w:after="120" w:line="276" w:lineRule="auto"/>
              <w:ind w:left="714" w:hanging="357"/>
              <w:rPr>
                <w:rFonts w:ascii="Calibri" w:eastAsia="Times New Roman" w:hAnsi="Calibri" w:cstheme="minorHAnsi"/>
                <w:sz w:val="24"/>
                <w:szCs w:val="24"/>
                <w:lang w:val="pl"/>
              </w:rPr>
            </w:pPr>
            <w:r w:rsidRPr="00BF0D27">
              <w:rPr>
                <w:rFonts w:ascii="Calibri" w:eastAsia="Times New Roman" w:hAnsi="Calibri" w:cstheme="minorHAnsi"/>
                <w:sz w:val="24"/>
                <w:szCs w:val="24"/>
                <w:lang w:val="pl"/>
              </w:rPr>
              <w:t>analiza kosztów-korzyści (CBA) projektu wykazuje pozytywne efekty ekonomiczne inwestycji.</w:t>
            </w:r>
          </w:p>
          <w:p w14:paraId="6CEDD4DA"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Kryterium weryfikowane na podstawie zapisów wniosku o dofinansowanie i załączników i/lub wyjaśnień udzielonych przez Wnioskodawcę.</w:t>
            </w:r>
          </w:p>
        </w:tc>
        <w:tc>
          <w:tcPr>
            <w:tcW w:w="3119" w:type="dxa"/>
            <w:tcBorders>
              <w:top w:val="single" w:sz="4" w:space="0" w:color="92D050"/>
              <w:left w:val="single" w:sz="4" w:space="0" w:color="92D050"/>
              <w:bottom w:val="single" w:sz="4" w:space="0" w:color="92D050"/>
              <w:right w:val="single" w:sz="4" w:space="0" w:color="92D050"/>
            </w:tcBorders>
            <w:vAlign w:val="center"/>
          </w:tcPr>
          <w:p w14:paraId="7B0BABA6"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Kryterium bezwzględne (0/1)</w:t>
            </w:r>
          </w:p>
        </w:tc>
      </w:tr>
      <w:tr w:rsidR="00BF0D27" w:rsidRPr="00BF0D27" w14:paraId="24119CEA" w14:textId="77777777" w:rsidTr="00AE567D">
        <w:tc>
          <w:tcPr>
            <w:tcW w:w="557" w:type="dxa"/>
            <w:gridSpan w:val="2"/>
            <w:tcBorders>
              <w:top w:val="single" w:sz="4" w:space="0" w:color="92D050"/>
              <w:left w:val="single" w:sz="4" w:space="0" w:color="92D050"/>
              <w:bottom w:val="single" w:sz="4" w:space="0" w:color="92D050"/>
              <w:right w:val="single" w:sz="4" w:space="0" w:color="92D050"/>
            </w:tcBorders>
            <w:vAlign w:val="center"/>
          </w:tcPr>
          <w:p w14:paraId="63DBC35F"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7.</w:t>
            </w:r>
          </w:p>
        </w:tc>
        <w:tc>
          <w:tcPr>
            <w:tcW w:w="3696" w:type="dxa"/>
            <w:tcBorders>
              <w:top w:val="single" w:sz="4" w:space="0" w:color="92D050"/>
              <w:left w:val="single" w:sz="4" w:space="0" w:color="92D050"/>
              <w:bottom w:val="single" w:sz="4" w:space="0" w:color="92D050"/>
              <w:right w:val="single" w:sz="4" w:space="0" w:color="92D050"/>
            </w:tcBorders>
            <w:vAlign w:val="center"/>
          </w:tcPr>
          <w:p w14:paraId="00E2F838"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 xml:space="preserve">Infrastruktura ładowania </w:t>
            </w:r>
            <w:r w:rsidRPr="00BF0D27">
              <w:rPr>
                <w:rFonts w:eastAsia="Times New Roman" w:cstheme="minorHAnsi"/>
                <w:sz w:val="24"/>
                <w:szCs w:val="24"/>
              </w:rPr>
              <w:br/>
              <w:t xml:space="preserve">i tankowania taboru </w:t>
            </w:r>
          </w:p>
          <w:p w14:paraId="1E59349E"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(jeśli dotyczy)</w:t>
            </w:r>
          </w:p>
        </w:tc>
        <w:tc>
          <w:tcPr>
            <w:tcW w:w="8788" w:type="dxa"/>
            <w:tcBorders>
              <w:top w:val="single" w:sz="4" w:space="0" w:color="92D050"/>
              <w:left w:val="single" w:sz="4" w:space="0" w:color="92D050"/>
              <w:bottom w:val="single" w:sz="4" w:space="0" w:color="92D050"/>
              <w:right w:val="single" w:sz="4" w:space="0" w:color="92D050"/>
            </w:tcBorders>
            <w:vAlign w:val="center"/>
          </w:tcPr>
          <w:p w14:paraId="5F4454AF" w14:textId="77777777" w:rsidR="00BF0D27" w:rsidRPr="00BF0D27" w:rsidRDefault="00BF0D27" w:rsidP="00BF0D27">
            <w:pPr>
              <w:widowControl w:val="0"/>
              <w:suppressAutoHyphens/>
              <w:spacing w:after="120" w:line="276" w:lineRule="auto"/>
              <w:rPr>
                <w:rFonts w:eastAsia="Times New Roman" w:cstheme="minorHAnsi"/>
                <w:sz w:val="24"/>
                <w:szCs w:val="24"/>
              </w:rPr>
            </w:pPr>
            <w:r w:rsidRPr="00BF0D27">
              <w:rPr>
                <w:rFonts w:eastAsia="Times New Roman" w:cstheme="minorHAnsi"/>
                <w:sz w:val="24"/>
                <w:szCs w:val="24"/>
              </w:rPr>
              <w:t>Infrastruktura ładowania i tankowania taboru nie obejmuje możliwości tankowania gazem.</w:t>
            </w:r>
          </w:p>
          <w:p w14:paraId="5B71A742"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Kryterium weryfikowane na podstawie zapisów wniosku o dofinansowanie i załączników i/lub wyjaśnień udzielonych przez Wnioskodawcę.</w:t>
            </w:r>
          </w:p>
        </w:tc>
        <w:tc>
          <w:tcPr>
            <w:tcW w:w="3119" w:type="dxa"/>
            <w:tcBorders>
              <w:top w:val="single" w:sz="4" w:space="0" w:color="92D050"/>
              <w:left w:val="single" w:sz="4" w:space="0" w:color="92D050"/>
              <w:bottom w:val="single" w:sz="4" w:space="0" w:color="92D050"/>
              <w:right w:val="single" w:sz="4" w:space="0" w:color="92D050"/>
            </w:tcBorders>
            <w:vAlign w:val="center"/>
          </w:tcPr>
          <w:p w14:paraId="322A83DE"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Kryterium bezwzględne (0/1)</w:t>
            </w:r>
          </w:p>
        </w:tc>
      </w:tr>
      <w:tr w:rsidR="00BF0D27" w:rsidRPr="00BF0D27" w14:paraId="485E1ECA" w14:textId="77777777" w:rsidTr="00AE567D">
        <w:tc>
          <w:tcPr>
            <w:tcW w:w="557" w:type="dxa"/>
            <w:gridSpan w:val="2"/>
            <w:tcBorders>
              <w:top w:val="single" w:sz="4" w:space="0" w:color="92D050"/>
              <w:left w:val="single" w:sz="4" w:space="0" w:color="92D050"/>
              <w:bottom w:val="single" w:sz="4" w:space="0" w:color="92D050"/>
              <w:right w:val="single" w:sz="4" w:space="0" w:color="92D050"/>
            </w:tcBorders>
            <w:vAlign w:val="center"/>
          </w:tcPr>
          <w:p w14:paraId="52BD7880" w14:textId="77777777" w:rsidR="00BF0D27" w:rsidRPr="00BF0D27" w:rsidRDefault="00BF0D27" w:rsidP="00BF0D27">
            <w:pPr>
              <w:widowControl w:val="0"/>
              <w:suppressAutoHyphens/>
              <w:spacing w:after="0" w:line="276" w:lineRule="auto"/>
              <w:rPr>
                <w:rFonts w:eastAsia="Times New Roman" w:cstheme="minorHAnsi"/>
                <w:sz w:val="24"/>
                <w:szCs w:val="24"/>
              </w:rPr>
            </w:pPr>
            <w:bookmarkStart w:id="7" w:name="_Hlk135333629"/>
            <w:r w:rsidRPr="00BF0D27">
              <w:rPr>
                <w:rFonts w:eastAsia="Times New Roman" w:cstheme="minorHAnsi"/>
                <w:sz w:val="24"/>
                <w:szCs w:val="24"/>
              </w:rPr>
              <w:t>8.</w:t>
            </w:r>
          </w:p>
        </w:tc>
        <w:tc>
          <w:tcPr>
            <w:tcW w:w="3696" w:type="dxa"/>
            <w:tcBorders>
              <w:top w:val="single" w:sz="4" w:space="0" w:color="92D050"/>
              <w:left w:val="single" w:sz="4" w:space="0" w:color="92D050"/>
              <w:bottom w:val="single" w:sz="4" w:space="0" w:color="92D050"/>
              <w:right w:val="single" w:sz="4" w:space="0" w:color="92D050"/>
            </w:tcBorders>
            <w:vAlign w:val="center"/>
          </w:tcPr>
          <w:p w14:paraId="49C4A8E1"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 xml:space="preserve">Wykorzystanie zielonej </w:t>
            </w:r>
            <w:r w:rsidRPr="00BF0D27">
              <w:rPr>
                <w:rFonts w:eastAsia="Times New Roman" w:cstheme="minorHAnsi"/>
                <w:sz w:val="24"/>
                <w:szCs w:val="24"/>
              </w:rPr>
              <w:br/>
              <w:t>i niebieskiej infrastruktury</w:t>
            </w:r>
          </w:p>
        </w:tc>
        <w:tc>
          <w:tcPr>
            <w:tcW w:w="8788" w:type="dxa"/>
            <w:tcBorders>
              <w:top w:val="single" w:sz="4" w:space="0" w:color="92D050"/>
              <w:left w:val="single" w:sz="4" w:space="0" w:color="92D050"/>
              <w:bottom w:val="single" w:sz="4" w:space="0" w:color="92D050"/>
              <w:right w:val="single" w:sz="4" w:space="0" w:color="92D050"/>
            </w:tcBorders>
            <w:vAlign w:val="center"/>
          </w:tcPr>
          <w:p w14:paraId="188FAC89" w14:textId="77777777" w:rsidR="00BF0D27" w:rsidRPr="00BF0D27" w:rsidRDefault="00BF0D27" w:rsidP="00BF0D27">
            <w:pPr>
              <w:widowControl w:val="0"/>
              <w:suppressAutoHyphens/>
              <w:spacing w:after="120" w:line="276" w:lineRule="auto"/>
              <w:rPr>
                <w:rFonts w:eastAsia="Times New Roman" w:cstheme="minorHAnsi"/>
                <w:sz w:val="24"/>
                <w:szCs w:val="24"/>
              </w:rPr>
            </w:pPr>
            <w:r w:rsidRPr="00BF0D27">
              <w:rPr>
                <w:rFonts w:eastAsia="Times New Roman" w:cstheme="minorHAnsi"/>
                <w:sz w:val="24"/>
                <w:szCs w:val="24"/>
              </w:rPr>
              <w:t>Tam, gdzie to technicznie możliwe, projekty z zakresu bezpieczeństwa ruchu drogowego będą obejmowały zapewnienie retencji i podczyszczania wód opadowych przez wykorzystanie zielonej i niebieskiej infrastruktury oraz rozwiązań opartych na przyrodzie.</w:t>
            </w:r>
          </w:p>
          <w:p w14:paraId="5ADAD3B7"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 xml:space="preserve">Kryterium weryfikowane na podstawie zapisów wniosku o dofinansowanie i załączników </w:t>
            </w:r>
            <w:r w:rsidRPr="00BF0D27">
              <w:rPr>
                <w:rFonts w:eastAsia="Times New Roman" w:cstheme="minorHAnsi"/>
                <w:sz w:val="24"/>
                <w:szCs w:val="24"/>
              </w:rPr>
              <w:lastRenderedPageBreak/>
              <w:t>i/lub wyjaśnień udzielonych przez Wnioskodawcę.</w:t>
            </w:r>
          </w:p>
        </w:tc>
        <w:tc>
          <w:tcPr>
            <w:tcW w:w="3119" w:type="dxa"/>
            <w:tcBorders>
              <w:top w:val="single" w:sz="4" w:space="0" w:color="92D050"/>
              <w:left w:val="single" w:sz="4" w:space="0" w:color="92D050"/>
              <w:bottom w:val="single" w:sz="4" w:space="0" w:color="92D050"/>
              <w:right w:val="single" w:sz="4" w:space="0" w:color="92D050"/>
            </w:tcBorders>
            <w:vAlign w:val="center"/>
          </w:tcPr>
          <w:p w14:paraId="17F90C6B"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lastRenderedPageBreak/>
              <w:t>Kryterium bezwzględne (0/1)</w:t>
            </w:r>
          </w:p>
        </w:tc>
      </w:tr>
      <w:tr w:rsidR="00BF0D27" w:rsidRPr="00BF0D27" w14:paraId="1C014639" w14:textId="77777777" w:rsidTr="00AE567D">
        <w:tc>
          <w:tcPr>
            <w:tcW w:w="557" w:type="dxa"/>
            <w:gridSpan w:val="2"/>
            <w:tcBorders>
              <w:top w:val="single" w:sz="4" w:space="0" w:color="92D050"/>
              <w:left w:val="single" w:sz="4" w:space="0" w:color="92D050"/>
              <w:bottom w:val="single" w:sz="4" w:space="0" w:color="92D050"/>
              <w:right w:val="single" w:sz="4" w:space="0" w:color="92D050"/>
            </w:tcBorders>
            <w:vAlign w:val="center"/>
          </w:tcPr>
          <w:p w14:paraId="5DD014E1" w14:textId="77777777" w:rsidR="00BF0D27" w:rsidRPr="00BF0D27" w:rsidRDefault="00BF0D27" w:rsidP="00BF0D27">
            <w:pPr>
              <w:suppressAutoHyphens/>
              <w:spacing w:after="200" w:line="276" w:lineRule="auto"/>
              <w:rPr>
                <w:rFonts w:eastAsia="Times New Roman" w:cstheme="minorHAnsi"/>
                <w:sz w:val="24"/>
                <w:szCs w:val="24"/>
              </w:rPr>
            </w:pPr>
            <w:r w:rsidRPr="00BF0D27">
              <w:rPr>
                <w:rFonts w:eastAsia="Times New Roman" w:cstheme="minorHAnsi"/>
                <w:sz w:val="24"/>
                <w:szCs w:val="24"/>
              </w:rPr>
              <w:t>9.</w:t>
            </w:r>
          </w:p>
        </w:tc>
        <w:tc>
          <w:tcPr>
            <w:tcW w:w="3696" w:type="dxa"/>
            <w:tcBorders>
              <w:top w:val="single" w:sz="4" w:space="0" w:color="92D050"/>
              <w:left w:val="single" w:sz="4" w:space="0" w:color="92D050"/>
              <w:bottom w:val="single" w:sz="4" w:space="0" w:color="92D050"/>
              <w:right w:val="single" w:sz="4" w:space="0" w:color="92D050"/>
            </w:tcBorders>
            <w:vAlign w:val="center"/>
          </w:tcPr>
          <w:p w14:paraId="12BDF25A" w14:textId="77777777" w:rsidR="00BF0D27" w:rsidRPr="00BF0D27" w:rsidRDefault="00BF0D27" w:rsidP="00BF0D27">
            <w:pPr>
              <w:suppressAutoHyphens/>
              <w:spacing w:after="200" w:line="276" w:lineRule="auto"/>
              <w:rPr>
                <w:rFonts w:eastAsia="Calibri" w:cstheme="minorHAnsi"/>
                <w:sz w:val="24"/>
                <w:szCs w:val="24"/>
              </w:rPr>
            </w:pPr>
            <w:r w:rsidRPr="00BF0D27">
              <w:rPr>
                <w:rFonts w:eastAsia="Calibri" w:cstheme="minorHAnsi"/>
                <w:sz w:val="24"/>
                <w:szCs w:val="24"/>
              </w:rPr>
              <w:t>Zapewnienie informacji w językach obcych (jeśli dotyczy)</w:t>
            </w:r>
          </w:p>
        </w:tc>
        <w:tc>
          <w:tcPr>
            <w:tcW w:w="8788" w:type="dxa"/>
            <w:tcBorders>
              <w:top w:val="single" w:sz="4" w:space="0" w:color="92D050"/>
              <w:left w:val="single" w:sz="4" w:space="0" w:color="92D050"/>
              <w:bottom w:val="single" w:sz="4" w:space="0" w:color="92D050"/>
              <w:right w:val="single" w:sz="4" w:space="0" w:color="92D050"/>
            </w:tcBorders>
            <w:vAlign w:val="center"/>
          </w:tcPr>
          <w:p w14:paraId="1C072EC7" w14:textId="77777777" w:rsidR="00BF0D27" w:rsidRPr="00BF0D27" w:rsidRDefault="00BF0D27" w:rsidP="00BF0D27">
            <w:pPr>
              <w:suppressAutoHyphens/>
              <w:spacing w:after="200" w:line="276" w:lineRule="auto"/>
              <w:rPr>
                <w:rFonts w:eastAsia="Calibri" w:cstheme="minorHAnsi"/>
                <w:sz w:val="24"/>
                <w:szCs w:val="24"/>
              </w:rPr>
            </w:pPr>
            <w:proofErr w:type="gramStart"/>
            <w:r w:rsidRPr="00BF0D27">
              <w:rPr>
                <w:rFonts w:eastAsia="Calibri" w:cstheme="minorHAnsi"/>
                <w:sz w:val="24"/>
                <w:szCs w:val="24"/>
                <w:lang w:val="pl"/>
              </w:rPr>
              <w:t>Tam</w:t>
            </w:r>
            <w:proofErr w:type="gramEnd"/>
            <w:r w:rsidRPr="00BF0D27">
              <w:rPr>
                <w:rFonts w:eastAsia="Calibri" w:cstheme="minorHAnsi"/>
                <w:sz w:val="24"/>
                <w:szCs w:val="24"/>
                <w:lang w:val="pl"/>
              </w:rPr>
              <w:t xml:space="preserve"> gdzie jest to uzasadnione ze względu na charakter projektu (np. środki transportu publicznego, infrastruktura pasażerska), projekt uwzględnia działania zapewniające powszechnie dostępne, przejrzyste i aktualizowane przez kompetentne instytucje informacje w językach obcych (np. </w:t>
            </w:r>
            <w:proofErr w:type="gramStart"/>
            <w:r w:rsidRPr="00BF0D27">
              <w:rPr>
                <w:rFonts w:eastAsia="Calibri" w:cstheme="minorHAnsi"/>
                <w:sz w:val="24"/>
                <w:szCs w:val="24"/>
                <w:lang w:val="pl"/>
              </w:rPr>
              <w:t>angielski,/</w:t>
            </w:r>
            <w:proofErr w:type="gramEnd"/>
            <w:r w:rsidRPr="00BF0D27">
              <w:rPr>
                <w:rFonts w:eastAsia="Calibri" w:cstheme="minorHAnsi"/>
                <w:sz w:val="24"/>
                <w:szCs w:val="24"/>
                <w:lang w:val="pl"/>
              </w:rPr>
              <w:t>ukraiński).</w:t>
            </w:r>
            <w:r w:rsidRPr="00BF0D27">
              <w:rPr>
                <w:rFonts w:eastAsia="Calibri" w:cstheme="minorHAnsi"/>
                <w:sz w:val="24"/>
                <w:szCs w:val="24"/>
              </w:rPr>
              <w:t xml:space="preserve"> </w:t>
            </w:r>
          </w:p>
          <w:p w14:paraId="5A9A5817" w14:textId="77777777" w:rsidR="00BF0D27" w:rsidRPr="00BF0D27" w:rsidRDefault="00BF0D27" w:rsidP="00BF0D27">
            <w:pPr>
              <w:suppressAutoHyphens/>
              <w:spacing w:after="0" w:line="276" w:lineRule="auto"/>
              <w:rPr>
                <w:rFonts w:eastAsia="Times New Roman" w:cstheme="minorHAnsi"/>
                <w:sz w:val="24"/>
                <w:szCs w:val="24"/>
              </w:rPr>
            </w:pPr>
            <w:r w:rsidRPr="00BF0D27">
              <w:rPr>
                <w:rFonts w:eastAsia="Times New Roman" w:cstheme="minorHAnsi"/>
                <w:sz w:val="24"/>
                <w:szCs w:val="24"/>
              </w:rPr>
              <w:t>Kryterium weryfikowane na podstawie zapisów wniosku o dofinansowanie i załączników i/lub wyjaśnień udzielonych przez Wnioskodawcę.</w:t>
            </w:r>
          </w:p>
        </w:tc>
        <w:tc>
          <w:tcPr>
            <w:tcW w:w="3119" w:type="dxa"/>
            <w:tcBorders>
              <w:top w:val="single" w:sz="4" w:space="0" w:color="92D050"/>
              <w:left w:val="single" w:sz="4" w:space="0" w:color="92D050"/>
              <w:bottom w:val="single" w:sz="4" w:space="0" w:color="92D050"/>
              <w:right w:val="single" w:sz="4" w:space="0" w:color="92D050"/>
            </w:tcBorders>
            <w:vAlign w:val="center"/>
          </w:tcPr>
          <w:p w14:paraId="6E32555A"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Kryterium bezwzględne (0/1)</w:t>
            </w:r>
          </w:p>
        </w:tc>
      </w:tr>
      <w:bookmarkEnd w:id="7"/>
    </w:tbl>
    <w:p w14:paraId="77EFBB2A" w14:textId="77777777" w:rsidR="00BF0D27" w:rsidRPr="00BF0D27" w:rsidRDefault="00BF0D27" w:rsidP="00BF0D27">
      <w:pPr>
        <w:tabs>
          <w:tab w:val="left" w:pos="5244"/>
        </w:tabs>
        <w:suppressAutoHyphens/>
        <w:spacing w:after="200" w:line="276" w:lineRule="auto"/>
        <w:rPr>
          <w:rFonts w:eastAsia="Times New Roman" w:cstheme="minorHAnsi"/>
          <w:sz w:val="24"/>
          <w:szCs w:val="24"/>
        </w:rPr>
      </w:pPr>
    </w:p>
    <w:tbl>
      <w:tblPr>
        <w:tblpPr w:leftFromText="141" w:rightFromText="141" w:vertAnchor="text" w:horzAnchor="margin" w:tblpXSpec="center" w:tblpY="309"/>
        <w:tblW w:w="5707" w:type="pct"/>
        <w:tblLayout w:type="fixed"/>
        <w:tblCellMar>
          <w:top w:w="57" w:type="dxa"/>
          <w:left w:w="70" w:type="dxa"/>
          <w:bottom w:w="57" w:type="dxa"/>
          <w:right w:w="70" w:type="dxa"/>
        </w:tblCellMar>
        <w:tblLook w:val="00A0" w:firstRow="1" w:lastRow="0" w:firstColumn="1" w:lastColumn="0" w:noHBand="0" w:noVBand="0"/>
      </w:tblPr>
      <w:tblGrid>
        <w:gridCol w:w="15973"/>
      </w:tblGrid>
      <w:tr w:rsidR="00BF0D27" w:rsidRPr="00BF0D27" w14:paraId="2D96B7F4" w14:textId="77777777" w:rsidTr="00AE567D">
        <w:trPr>
          <w:trHeight w:val="4328"/>
          <w:tblHeader/>
        </w:trPr>
        <w:tc>
          <w:tcPr>
            <w:tcW w:w="15974" w:type="dxa"/>
            <w:tcBorders>
              <w:top w:val="single" w:sz="4" w:space="0" w:color="92D050"/>
              <w:left w:val="single" w:sz="4" w:space="0" w:color="92D050"/>
              <w:bottom w:val="single" w:sz="4" w:space="0" w:color="92D050"/>
              <w:right w:val="single" w:sz="4" w:space="0" w:color="92D050"/>
            </w:tcBorders>
            <w:shd w:val="clear" w:color="auto" w:fill="CCFF66"/>
            <w:vAlign w:val="center"/>
          </w:tcPr>
          <w:p w14:paraId="42EC3EE2" w14:textId="77777777" w:rsidR="00BF0D27" w:rsidRPr="00BF0D27" w:rsidRDefault="00BF0D27" w:rsidP="00BF0D27">
            <w:pPr>
              <w:widowControl w:val="0"/>
              <w:suppressAutoHyphens/>
              <w:spacing w:after="0" w:line="276" w:lineRule="auto"/>
              <w:rPr>
                <w:rFonts w:eastAsia="Times New Roman" w:cstheme="minorHAnsi"/>
                <w:b/>
                <w:color w:val="000099"/>
                <w:sz w:val="24"/>
                <w:szCs w:val="24"/>
                <w:lang w:eastAsia="pl-PL"/>
              </w:rPr>
            </w:pPr>
            <w:r w:rsidRPr="00BF0D27">
              <w:rPr>
                <w:rFonts w:eastAsia="Times New Roman" w:cstheme="minorHAnsi"/>
                <w:b/>
                <w:color w:val="000099"/>
                <w:sz w:val="24"/>
                <w:szCs w:val="24"/>
                <w:lang w:eastAsia="pl-PL"/>
              </w:rPr>
              <w:lastRenderedPageBreak/>
              <w:t xml:space="preserve">Projekty w trybie konkurencyjnym </w:t>
            </w:r>
          </w:p>
          <w:p w14:paraId="7C352B0E" w14:textId="77777777" w:rsidR="00BF0D27" w:rsidRPr="00BF0D27" w:rsidRDefault="00BF0D27" w:rsidP="00BF0D27">
            <w:pPr>
              <w:widowControl w:val="0"/>
              <w:suppressAutoHyphens/>
              <w:spacing w:after="0" w:line="276" w:lineRule="auto"/>
              <w:rPr>
                <w:rFonts w:eastAsia="Times New Roman" w:cstheme="minorHAnsi"/>
                <w:b/>
                <w:color w:val="000099"/>
                <w:sz w:val="24"/>
                <w:szCs w:val="24"/>
                <w:lang w:eastAsia="pl-PL"/>
              </w:rPr>
            </w:pPr>
          </w:p>
          <w:p w14:paraId="1EC1B8D1" w14:textId="77777777" w:rsidR="00BF0D27" w:rsidRPr="00BF0D27" w:rsidRDefault="00BF0D27" w:rsidP="00BF0D27">
            <w:pPr>
              <w:widowControl w:val="0"/>
              <w:suppressAutoHyphens/>
              <w:spacing w:after="0" w:line="276" w:lineRule="auto"/>
              <w:rPr>
                <w:rFonts w:eastAsia="Times New Roman" w:cstheme="minorHAnsi"/>
                <w:b/>
                <w:color w:val="000099"/>
                <w:sz w:val="24"/>
                <w:szCs w:val="24"/>
                <w:lang w:eastAsia="pl-PL"/>
              </w:rPr>
            </w:pPr>
            <w:r w:rsidRPr="00BF0D27">
              <w:rPr>
                <w:rFonts w:eastAsia="Times New Roman" w:cstheme="minorHAnsi"/>
                <w:b/>
                <w:color w:val="000099"/>
                <w:sz w:val="24"/>
                <w:szCs w:val="24"/>
                <w:lang w:eastAsia="pl-PL"/>
              </w:rPr>
              <w:t>Typ przedsięwzięcia:</w:t>
            </w:r>
          </w:p>
          <w:p w14:paraId="08DBDFCE" w14:textId="77777777" w:rsidR="00BF0D27" w:rsidRPr="00BF0D27" w:rsidRDefault="00BF0D27" w:rsidP="00BF0D27">
            <w:pPr>
              <w:numPr>
                <w:ilvl w:val="0"/>
                <w:numId w:val="35"/>
              </w:numPr>
              <w:suppressAutoHyphens/>
              <w:autoSpaceDE w:val="0"/>
              <w:autoSpaceDN w:val="0"/>
              <w:adjustRightInd w:val="0"/>
              <w:spacing w:after="0" w:line="276" w:lineRule="auto"/>
              <w:contextualSpacing/>
              <w:rPr>
                <w:rFonts w:ascii="Calibri" w:eastAsia="Times New Roman" w:hAnsi="Calibri" w:cstheme="minorHAnsi"/>
                <w:b/>
                <w:color w:val="000099"/>
                <w:sz w:val="24"/>
                <w:szCs w:val="24"/>
                <w:lang w:eastAsia="pl-PL"/>
              </w:rPr>
            </w:pPr>
            <w:r w:rsidRPr="00BF0D27">
              <w:rPr>
                <w:rFonts w:ascii="Calibri" w:eastAsia="Times New Roman" w:hAnsi="Calibri" w:cstheme="minorHAnsi"/>
                <w:b/>
                <w:color w:val="000099"/>
                <w:sz w:val="24"/>
                <w:szCs w:val="24"/>
                <w:lang w:eastAsia="pl-PL"/>
              </w:rPr>
              <w:t>Pojazdy niskoemisyjne lub zeroemisyjne spełniające kryteria „pojazdów czystych” w rozumieniu dyrektywy 2009/33/WE (</w:t>
            </w:r>
            <w:hyperlink r:id="rId14" w:history="1">
              <w:r w:rsidRPr="00BF0D27">
                <w:rPr>
                  <w:rFonts w:ascii="Calibri" w:eastAsia="Times New Roman" w:hAnsi="Calibri" w:cstheme="minorHAnsi"/>
                  <w:b/>
                  <w:color w:val="000099"/>
                  <w:sz w:val="24"/>
                  <w:szCs w:val="24"/>
                  <w:lang w:eastAsia="pl-PL"/>
                </w:rPr>
                <w:t>https://www.gov.pl/web/infrastruktura/podstawa-prawna</w:t>
              </w:r>
            </w:hyperlink>
            <w:r w:rsidRPr="00BF0D27">
              <w:rPr>
                <w:rFonts w:ascii="Calibri" w:eastAsia="Times New Roman" w:hAnsi="Calibri" w:cstheme="minorHAnsi"/>
                <w:b/>
                <w:color w:val="000099"/>
                <w:sz w:val="24"/>
                <w:szCs w:val="24"/>
                <w:lang w:eastAsia="pl-PL"/>
              </w:rPr>
              <w:t>).</w:t>
            </w:r>
          </w:p>
          <w:p w14:paraId="762585F3" w14:textId="77777777" w:rsidR="00BF0D27" w:rsidRPr="00BF0D27" w:rsidRDefault="00BF0D27" w:rsidP="00BF0D27">
            <w:pPr>
              <w:numPr>
                <w:ilvl w:val="0"/>
                <w:numId w:val="35"/>
              </w:numPr>
              <w:suppressAutoHyphens/>
              <w:autoSpaceDE w:val="0"/>
              <w:autoSpaceDN w:val="0"/>
              <w:adjustRightInd w:val="0"/>
              <w:spacing w:after="0" w:line="276" w:lineRule="auto"/>
              <w:contextualSpacing/>
              <w:rPr>
                <w:rFonts w:ascii="Calibri" w:eastAsia="Times New Roman" w:hAnsi="Calibri" w:cstheme="minorHAnsi"/>
                <w:b/>
                <w:color w:val="000099"/>
                <w:sz w:val="24"/>
                <w:szCs w:val="24"/>
                <w:lang w:eastAsia="pl-PL"/>
              </w:rPr>
            </w:pPr>
            <w:r w:rsidRPr="00BF0D27">
              <w:rPr>
                <w:rFonts w:ascii="Calibri" w:eastAsia="Times New Roman" w:hAnsi="Calibri" w:cstheme="minorHAnsi"/>
                <w:b/>
                <w:color w:val="000099"/>
                <w:sz w:val="24"/>
                <w:szCs w:val="24"/>
                <w:lang w:eastAsia="pl-PL"/>
              </w:rPr>
              <w:t xml:space="preserve">Infrastruktura transportu publicznego, taka jak np. przystanki autobusowe i kolejowe, zatoki autobusowe, zajezdnie autobusowe, węzły przesiadkowe oraz infrastruktura do ładowania/tankowania pojazdów </w:t>
            </w:r>
            <w:proofErr w:type="spellStart"/>
            <w:r w:rsidRPr="00BF0D27">
              <w:rPr>
                <w:rFonts w:ascii="Calibri" w:eastAsia="Times New Roman" w:hAnsi="Calibri" w:cstheme="minorHAnsi"/>
                <w:b/>
                <w:color w:val="000099"/>
                <w:sz w:val="24"/>
                <w:szCs w:val="24"/>
                <w:lang w:eastAsia="pl-PL"/>
              </w:rPr>
              <w:t>bezemisyjnych</w:t>
            </w:r>
            <w:proofErr w:type="spellEnd"/>
            <w:r w:rsidRPr="00BF0D27">
              <w:rPr>
                <w:rFonts w:ascii="Calibri" w:eastAsia="Times New Roman" w:hAnsi="Calibri" w:cstheme="minorHAnsi"/>
                <w:b/>
                <w:color w:val="000099"/>
                <w:sz w:val="24"/>
                <w:szCs w:val="24"/>
                <w:lang w:eastAsia="pl-PL"/>
              </w:rPr>
              <w:t>.</w:t>
            </w:r>
          </w:p>
          <w:p w14:paraId="1890AA40" w14:textId="77777777" w:rsidR="00BF0D27" w:rsidRPr="00BF0D27" w:rsidRDefault="00BF0D27" w:rsidP="00BF0D27">
            <w:pPr>
              <w:numPr>
                <w:ilvl w:val="0"/>
                <w:numId w:val="35"/>
              </w:numPr>
              <w:suppressAutoHyphens/>
              <w:autoSpaceDE w:val="0"/>
              <w:autoSpaceDN w:val="0"/>
              <w:adjustRightInd w:val="0"/>
              <w:spacing w:after="0" w:line="276" w:lineRule="auto"/>
              <w:contextualSpacing/>
              <w:rPr>
                <w:rFonts w:ascii="Calibri" w:eastAsia="Times New Roman" w:hAnsi="Calibri" w:cstheme="minorHAnsi"/>
                <w:b/>
                <w:bCs/>
                <w:color w:val="000099"/>
                <w:sz w:val="24"/>
                <w:szCs w:val="24"/>
                <w:lang w:eastAsia="pl-PL"/>
              </w:rPr>
            </w:pPr>
            <w:r w:rsidRPr="00BF0D27">
              <w:rPr>
                <w:rFonts w:ascii="Calibri" w:eastAsia="Times New Roman" w:hAnsi="Calibri" w:cstheme="minorHAnsi"/>
                <w:b/>
                <w:bCs/>
                <w:color w:val="000099"/>
                <w:sz w:val="24"/>
                <w:szCs w:val="24"/>
                <w:lang w:eastAsia="pl-PL"/>
              </w:rPr>
              <w:t>Obiekty P&amp;R – lokalizacja obiektów „</w:t>
            </w:r>
            <w:proofErr w:type="spellStart"/>
            <w:r w:rsidRPr="00BF0D27">
              <w:rPr>
                <w:rFonts w:ascii="Calibri" w:eastAsia="Times New Roman" w:hAnsi="Calibri" w:cstheme="minorHAnsi"/>
                <w:b/>
                <w:bCs/>
                <w:color w:val="000099"/>
                <w:sz w:val="24"/>
                <w:szCs w:val="24"/>
                <w:lang w:eastAsia="pl-PL"/>
              </w:rPr>
              <w:t>park&amp;ride</w:t>
            </w:r>
            <w:proofErr w:type="spellEnd"/>
            <w:r w:rsidRPr="00BF0D27">
              <w:rPr>
                <w:rFonts w:ascii="Calibri" w:eastAsia="Times New Roman" w:hAnsi="Calibri" w:cstheme="minorHAnsi"/>
                <w:b/>
                <w:bCs/>
                <w:color w:val="000099"/>
                <w:sz w:val="24"/>
                <w:szCs w:val="24"/>
                <w:lang w:eastAsia="pl-PL"/>
              </w:rPr>
              <w:t xml:space="preserve">” objętych wsparciem będzie zapewniała integrację z publicznym transportem zbiorowym. </w:t>
            </w:r>
            <w:r w:rsidRPr="00BF0D27">
              <w:rPr>
                <w:rFonts w:ascii="Calibri" w:eastAsia="Times New Roman" w:hAnsi="Calibri" w:cstheme="minorHAnsi"/>
                <w:sz w:val="24"/>
                <w:szCs w:val="24"/>
              </w:rPr>
              <w:br/>
            </w:r>
            <w:r w:rsidRPr="00BF0D27">
              <w:rPr>
                <w:rFonts w:ascii="Calibri" w:eastAsia="Times New Roman" w:hAnsi="Calibri" w:cstheme="minorHAnsi"/>
                <w:b/>
                <w:bCs/>
                <w:color w:val="000099"/>
                <w:sz w:val="24"/>
                <w:szCs w:val="24"/>
                <w:lang w:eastAsia="pl-PL"/>
              </w:rPr>
              <w:t>W miastach pow. 50 tys. mieszkańców wsparcie dla tych obiektów będzie możliwe pod warunkiem ich zlokalizowania poza obszarem funkcjonalnego śródmieścia, wyznaczonym w studium uwarunkowań i kierunków zagospodarowania przestrzennego.</w:t>
            </w:r>
          </w:p>
          <w:p w14:paraId="00E00D2E" w14:textId="77777777" w:rsidR="00BF0D27" w:rsidRPr="00BF0D27" w:rsidRDefault="00BF0D27" w:rsidP="00BF0D27">
            <w:pPr>
              <w:numPr>
                <w:ilvl w:val="0"/>
                <w:numId w:val="35"/>
              </w:numPr>
              <w:suppressAutoHyphens/>
              <w:autoSpaceDE w:val="0"/>
              <w:autoSpaceDN w:val="0"/>
              <w:adjustRightInd w:val="0"/>
              <w:spacing w:after="0" w:line="276" w:lineRule="auto"/>
              <w:contextualSpacing/>
              <w:rPr>
                <w:rFonts w:ascii="Calibri" w:eastAsia="Times New Roman" w:hAnsi="Calibri" w:cstheme="minorHAnsi"/>
                <w:b/>
                <w:color w:val="000099"/>
                <w:sz w:val="24"/>
                <w:szCs w:val="24"/>
                <w:lang w:eastAsia="pl-PL"/>
              </w:rPr>
            </w:pPr>
            <w:r w:rsidRPr="00BF0D27">
              <w:rPr>
                <w:rFonts w:ascii="Calibri" w:eastAsia="Times New Roman" w:hAnsi="Calibri" w:cstheme="minorHAnsi"/>
                <w:b/>
                <w:color w:val="000099"/>
                <w:sz w:val="24"/>
                <w:szCs w:val="24"/>
                <w:lang w:eastAsia="pl-PL"/>
              </w:rPr>
              <w:t>Budowa i rozbudowa infrastruktury ładowania i tankowania pojazdów zeroemisyjnych indywidualnych.</w:t>
            </w:r>
          </w:p>
          <w:p w14:paraId="2E664C78" w14:textId="77777777" w:rsidR="00BF0D27" w:rsidRPr="00BF0D27" w:rsidRDefault="00BF0D27" w:rsidP="00BF0D27">
            <w:pPr>
              <w:numPr>
                <w:ilvl w:val="0"/>
                <w:numId w:val="35"/>
              </w:numPr>
              <w:suppressAutoHyphens/>
              <w:autoSpaceDE w:val="0"/>
              <w:autoSpaceDN w:val="0"/>
              <w:adjustRightInd w:val="0"/>
              <w:spacing w:after="0" w:line="276" w:lineRule="auto"/>
              <w:contextualSpacing/>
              <w:rPr>
                <w:rFonts w:ascii="Calibri" w:eastAsia="Times New Roman" w:hAnsi="Calibri" w:cstheme="minorHAnsi"/>
                <w:b/>
                <w:color w:val="000099"/>
                <w:sz w:val="24"/>
                <w:szCs w:val="24"/>
                <w:lang w:eastAsia="pl-PL"/>
              </w:rPr>
            </w:pPr>
            <w:r w:rsidRPr="00BF0D27">
              <w:rPr>
                <w:rFonts w:ascii="Calibri" w:eastAsia="Times New Roman" w:hAnsi="Calibri" w:cstheme="minorHAnsi"/>
                <w:b/>
                <w:color w:val="000099"/>
                <w:sz w:val="24"/>
                <w:szCs w:val="24"/>
                <w:lang w:eastAsia="pl-PL"/>
              </w:rPr>
              <w:t>Infrastruktura dla użytkowników niezmotoryzowanych, taka jak np. drogi rowerowe czy ścieżki dla pieszych, m.in. połączenia pierwszej/ostatniej mili z transportem publicznym – realizowane jako samodzielne projekty, nie tylko w ramach projektów drogowych.</w:t>
            </w:r>
          </w:p>
          <w:p w14:paraId="25905843" w14:textId="77777777" w:rsidR="00BF0D27" w:rsidRPr="00BF0D27" w:rsidRDefault="00BF0D27" w:rsidP="00BF0D27">
            <w:pPr>
              <w:numPr>
                <w:ilvl w:val="0"/>
                <w:numId w:val="35"/>
              </w:numPr>
              <w:suppressAutoHyphens/>
              <w:autoSpaceDE w:val="0"/>
              <w:autoSpaceDN w:val="0"/>
              <w:adjustRightInd w:val="0"/>
              <w:spacing w:after="0" w:line="276" w:lineRule="auto"/>
              <w:contextualSpacing/>
              <w:rPr>
                <w:rFonts w:ascii="Calibri" w:eastAsia="Times New Roman" w:hAnsi="Calibri" w:cstheme="minorHAnsi"/>
                <w:b/>
                <w:color w:val="000099"/>
                <w:sz w:val="24"/>
                <w:szCs w:val="24"/>
                <w:lang w:eastAsia="pl-PL"/>
              </w:rPr>
            </w:pPr>
            <w:r w:rsidRPr="00BF0D27">
              <w:rPr>
                <w:rFonts w:ascii="Calibri" w:eastAsia="Times New Roman" w:hAnsi="Calibri" w:cstheme="minorHAnsi"/>
                <w:b/>
                <w:color w:val="000099"/>
                <w:sz w:val="24"/>
                <w:szCs w:val="24"/>
                <w:lang w:eastAsia="pl-PL"/>
              </w:rPr>
              <w:t>Działania poprawiające bezpieczeństwo ruchu drogowego, w tym bezpieczeństwo niezmotoryzowanych użytkowników dróg.</w:t>
            </w:r>
          </w:p>
        </w:tc>
      </w:tr>
    </w:tbl>
    <w:tbl>
      <w:tblPr>
        <w:tblW w:w="5724" w:type="pct"/>
        <w:tblInd w:w="-998" w:type="dxa"/>
        <w:tblLayout w:type="fixed"/>
        <w:tblCellMar>
          <w:top w:w="57" w:type="dxa"/>
          <w:left w:w="70" w:type="dxa"/>
          <w:bottom w:w="57" w:type="dxa"/>
          <w:right w:w="70" w:type="dxa"/>
        </w:tblCellMar>
        <w:tblLook w:val="00A0" w:firstRow="1" w:lastRow="0" w:firstColumn="1" w:lastColumn="0" w:noHBand="0" w:noVBand="0"/>
      </w:tblPr>
      <w:tblGrid>
        <w:gridCol w:w="555"/>
        <w:gridCol w:w="3557"/>
        <w:gridCol w:w="7229"/>
        <w:gridCol w:w="2693"/>
        <w:gridCol w:w="709"/>
        <w:gridCol w:w="1277"/>
      </w:tblGrid>
      <w:tr w:rsidR="00BF0D27" w:rsidRPr="00BF0D27" w14:paraId="682A64DA" w14:textId="77777777" w:rsidTr="00AE567D">
        <w:trPr>
          <w:trHeight w:val="308"/>
          <w:tblHeader/>
        </w:trPr>
        <w:tc>
          <w:tcPr>
            <w:tcW w:w="16020" w:type="dxa"/>
            <w:gridSpan w:val="6"/>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0A1BD0EA" w14:textId="77777777" w:rsidR="00BF0D27" w:rsidRPr="00BF0D27" w:rsidRDefault="00BF0D27" w:rsidP="00BF0D27">
            <w:pPr>
              <w:widowControl w:val="0"/>
              <w:suppressAutoHyphens/>
              <w:spacing w:after="0" w:line="276" w:lineRule="auto"/>
              <w:rPr>
                <w:rFonts w:eastAsia="Times New Roman" w:cs="Times New Roman"/>
                <w:b/>
                <w:bCs/>
                <w:color w:val="000099"/>
                <w:sz w:val="24"/>
                <w:szCs w:val="24"/>
              </w:rPr>
            </w:pPr>
            <w:r w:rsidRPr="00BF0D27">
              <w:rPr>
                <w:rFonts w:eastAsia="Times New Roman" w:cs="Times New Roman"/>
                <w:b/>
                <w:bCs/>
                <w:color w:val="000099"/>
                <w:sz w:val="24"/>
                <w:szCs w:val="24"/>
              </w:rPr>
              <w:t>Kryterium merytoryczne szczegółowe (punktowane)</w:t>
            </w:r>
          </w:p>
        </w:tc>
      </w:tr>
      <w:tr w:rsidR="00BF0D27" w:rsidRPr="00BF0D27" w14:paraId="762532B1" w14:textId="77777777" w:rsidTr="00AE567D">
        <w:trPr>
          <w:trHeight w:val="308"/>
          <w:tblHeader/>
        </w:trPr>
        <w:tc>
          <w:tcPr>
            <w:tcW w:w="555"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3D6BFE76" w14:textId="77777777" w:rsidR="00BF0D27" w:rsidRPr="00BF0D27" w:rsidRDefault="00BF0D27" w:rsidP="00BF0D27">
            <w:pPr>
              <w:widowControl w:val="0"/>
              <w:suppressAutoHyphens/>
              <w:spacing w:after="0" w:line="276" w:lineRule="auto"/>
              <w:jc w:val="center"/>
              <w:rPr>
                <w:rFonts w:eastAsia="Times New Roman" w:cstheme="minorHAnsi"/>
                <w:b/>
                <w:bCs/>
                <w:color w:val="000099"/>
                <w:sz w:val="24"/>
                <w:szCs w:val="24"/>
              </w:rPr>
            </w:pPr>
            <w:r w:rsidRPr="00BF0D27">
              <w:rPr>
                <w:rFonts w:eastAsia="Times New Roman" w:cstheme="minorHAnsi"/>
                <w:b/>
                <w:bCs/>
                <w:color w:val="000099"/>
                <w:sz w:val="24"/>
                <w:szCs w:val="24"/>
              </w:rPr>
              <w:t>Lp.</w:t>
            </w:r>
          </w:p>
        </w:tc>
        <w:tc>
          <w:tcPr>
            <w:tcW w:w="3557"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730DCF61" w14:textId="77777777" w:rsidR="00BF0D27" w:rsidRPr="00BF0D27" w:rsidRDefault="00BF0D27" w:rsidP="00BF0D27">
            <w:pPr>
              <w:widowControl w:val="0"/>
              <w:suppressAutoHyphens/>
              <w:spacing w:after="0" w:line="276" w:lineRule="auto"/>
              <w:jc w:val="center"/>
              <w:rPr>
                <w:rFonts w:eastAsia="Times New Roman" w:cstheme="minorHAnsi"/>
                <w:b/>
                <w:bCs/>
                <w:color w:val="000099"/>
                <w:sz w:val="24"/>
                <w:szCs w:val="24"/>
              </w:rPr>
            </w:pPr>
            <w:r w:rsidRPr="00BF0D27">
              <w:rPr>
                <w:rFonts w:eastAsia="Times New Roman" w:cstheme="minorHAnsi"/>
                <w:b/>
                <w:bCs/>
                <w:color w:val="000099"/>
                <w:sz w:val="24"/>
                <w:szCs w:val="24"/>
              </w:rPr>
              <w:t>Nazwa kryterium</w:t>
            </w:r>
          </w:p>
        </w:tc>
        <w:tc>
          <w:tcPr>
            <w:tcW w:w="7229"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73D9A642" w14:textId="77777777" w:rsidR="00BF0D27" w:rsidRPr="00BF0D27" w:rsidRDefault="00BF0D27" w:rsidP="00BF0D27">
            <w:pPr>
              <w:widowControl w:val="0"/>
              <w:suppressAutoHyphens/>
              <w:spacing w:after="0" w:line="276" w:lineRule="auto"/>
              <w:jc w:val="center"/>
              <w:rPr>
                <w:rFonts w:eastAsia="Times New Roman" w:cstheme="minorHAnsi"/>
                <w:b/>
                <w:bCs/>
                <w:color w:val="000099"/>
                <w:sz w:val="24"/>
                <w:szCs w:val="24"/>
              </w:rPr>
            </w:pPr>
            <w:r w:rsidRPr="00BF0D27">
              <w:rPr>
                <w:rFonts w:eastAsia="Times New Roman" w:cstheme="minorHAnsi"/>
                <w:b/>
                <w:bCs/>
                <w:color w:val="000099"/>
                <w:sz w:val="24"/>
                <w:szCs w:val="24"/>
              </w:rPr>
              <w:t>Definicja</w:t>
            </w:r>
          </w:p>
        </w:tc>
        <w:tc>
          <w:tcPr>
            <w:tcW w:w="2693"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tcPr>
          <w:p w14:paraId="7FCC3313" w14:textId="77777777" w:rsidR="00BF0D27" w:rsidRPr="00BF0D27" w:rsidRDefault="00BF0D27" w:rsidP="00BF0D27">
            <w:pPr>
              <w:widowControl w:val="0"/>
              <w:suppressAutoHyphens/>
              <w:spacing w:after="0" w:line="276" w:lineRule="auto"/>
              <w:jc w:val="center"/>
              <w:rPr>
                <w:rFonts w:eastAsia="Times New Roman" w:cstheme="minorHAnsi"/>
                <w:b/>
                <w:color w:val="000099"/>
                <w:sz w:val="24"/>
                <w:szCs w:val="24"/>
                <w:lang w:eastAsia="pl-PL"/>
              </w:rPr>
            </w:pPr>
            <w:r w:rsidRPr="00BF0D27">
              <w:rPr>
                <w:rFonts w:eastAsia="Times New Roman" w:cstheme="minorHAnsi"/>
                <w:b/>
                <w:color w:val="000099"/>
                <w:sz w:val="24"/>
                <w:szCs w:val="24"/>
                <w:lang w:eastAsia="pl-PL"/>
              </w:rPr>
              <w:t>Opis znaczenia kryterium</w:t>
            </w:r>
          </w:p>
        </w:tc>
        <w:tc>
          <w:tcPr>
            <w:tcW w:w="709"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57D05EE8" w14:textId="77777777" w:rsidR="00BF0D27" w:rsidRPr="00BF0D27" w:rsidRDefault="00BF0D27" w:rsidP="00BF0D27">
            <w:pPr>
              <w:widowControl w:val="0"/>
              <w:suppressAutoHyphens/>
              <w:spacing w:after="0" w:line="276" w:lineRule="auto"/>
              <w:jc w:val="center"/>
              <w:rPr>
                <w:rFonts w:eastAsia="Times New Roman" w:cstheme="minorHAnsi"/>
                <w:b/>
                <w:color w:val="000099"/>
                <w:sz w:val="24"/>
                <w:szCs w:val="24"/>
                <w:lang w:eastAsia="pl-PL"/>
              </w:rPr>
            </w:pPr>
            <w:r w:rsidRPr="00BF0D27">
              <w:rPr>
                <w:rFonts w:eastAsia="Times New Roman" w:cstheme="minorHAnsi"/>
                <w:b/>
                <w:color w:val="000099"/>
                <w:sz w:val="24"/>
                <w:szCs w:val="24"/>
                <w:lang w:eastAsia="pl-PL"/>
              </w:rPr>
              <w:t>Waga</w:t>
            </w:r>
          </w:p>
        </w:tc>
        <w:tc>
          <w:tcPr>
            <w:tcW w:w="1277" w:type="dxa"/>
            <w:tcBorders>
              <w:top w:val="single" w:sz="4" w:space="0" w:color="92D050"/>
              <w:left w:val="single" w:sz="4" w:space="0" w:color="92D050"/>
              <w:bottom w:val="single" w:sz="4" w:space="0" w:color="92D050"/>
              <w:right w:val="single" w:sz="4" w:space="0" w:color="92D050"/>
            </w:tcBorders>
            <w:shd w:val="clear" w:color="auto" w:fill="D9D9D9" w:themeFill="background1" w:themeFillShade="D9"/>
            <w:vAlign w:val="center"/>
          </w:tcPr>
          <w:p w14:paraId="6FD5BF9F" w14:textId="77777777" w:rsidR="00BF0D27" w:rsidRPr="00BF0D27" w:rsidRDefault="00BF0D27" w:rsidP="00BF0D27">
            <w:pPr>
              <w:widowControl w:val="0"/>
              <w:suppressAutoHyphens/>
              <w:spacing w:after="0" w:line="276" w:lineRule="auto"/>
              <w:jc w:val="center"/>
              <w:rPr>
                <w:rFonts w:eastAsia="Times New Roman" w:cstheme="minorHAnsi"/>
                <w:b/>
                <w:color w:val="000099"/>
                <w:sz w:val="24"/>
                <w:szCs w:val="24"/>
                <w:lang w:eastAsia="pl-PL"/>
              </w:rPr>
            </w:pPr>
            <w:r w:rsidRPr="00BF0D27">
              <w:rPr>
                <w:rFonts w:eastAsia="Times New Roman" w:cstheme="minorHAnsi"/>
                <w:b/>
                <w:color w:val="000099"/>
                <w:sz w:val="24"/>
                <w:szCs w:val="24"/>
                <w:lang w:eastAsia="pl-PL"/>
              </w:rPr>
              <w:t>Punktacja</w:t>
            </w:r>
          </w:p>
        </w:tc>
      </w:tr>
      <w:tr w:rsidR="00BF0D27" w:rsidRPr="00BF0D27" w14:paraId="19862B45" w14:textId="77777777" w:rsidTr="00AE567D">
        <w:trPr>
          <w:trHeight w:val="255"/>
          <w:tblHeader/>
        </w:trPr>
        <w:tc>
          <w:tcPr>
            <w:tcW w:w="555" w:type="dxa"/>
            <w:tcBorders>
              <w:top w:val="single" w:sz="4" w:space="0" w:color="92D050"/>
              <w:left w:val="single" w:sz="4" w:space="0" w:color="92D050"/>
              <w:bottom w:val="single" w:sz="4" w:space="0" w:color="92D050"/>
              <w:right w:val="single" w:sz="4" w:space="0" w:color="92D050"/>
            </w:tcBorders>
            <w:shd w:val="clear" w:color="auto" w:fill="F2F2F2" w:themeFill="background1" w:themeFillShade="F2"/>
            <w:vAlign w:val="center"/>
          </w:tcPr>
          <w:p w14:paraId="0C169AED" w14:textId="77777777" w:rsidR="00BF0D27" w:rsidRPr="00BF0D27" w:rsidRDefault="00BF0D27" w:rsidP="00BF0D27">
            <w:pPr>
              <w:widowControl w:val="0"/>
              <w:suppressAutoHyphens/>
              <w:spacing w:after="0" w:line="276" w:lineRule="auto"/>
              <w:jc w:val="center"/>
              <w:rPr>
                <w:rFonts w:eastAsia="Times New Roman" w:cstheme="minorHAnsi"/>
                <w:bCs/>
                <w:i/>
                <w:color w:val="000099"/>
                <w:sz w:val="24"/>
                <w:szCs w:val="24"/>
              </w:rPr>
            </w:pPr>
            <w:r w:rsidRPr="00BF0D27">
              <w:rPr>
                <w:rFonts w:eastAsia="Times New Roman" w:cstheme="minorHAnsi"/>
                <w:bCs/>
                <w:i/>
                <w:color w:val="000099"/>
                <w:sz w:val="24"/>
                <w:szCs w:val="24"/>
              </w:rPr>
              <w:t>1</w:t>
            </w:r>
          </w:p>
        </w:tc>
        <w:tc>
          <w:tcPr>
            <w:tcW w:w="3557" w:type="dxa"/>
            <w:tcBorders>
              <w:top w:val="single" w:sz="4" w:space="0" w:color="92D050"/>
              <w:left w:val="single" w:sz="4" w:space="0" w:color="92D050"/>
              <w:bottom w:val="single" w:sz="4" w:space="0" w:color="92D050"/>
              <w:right w:val="single" w:sz="4" w:space="0" w:color="92D050"/>
            </w:tcBorders>
            <w:shd w:val="clear" w:color="auto" w:fill="F2F2F2" w:themeFill="background1" w:themeFillShade="F2"/>
            <w:vAlign w:val="center"/>
          </w:tcPr>
          <w:p w14:paraId="5A423BDB" w14:textId="77777777" w:rsidR="00BF0D27" w:rsidRPr="00BF0D27" w:rsidRDefault="00BF0D27" w:rsidP="00BF0D27">
            <w:pPr>
              <w:widowControl w:val="0"/>
              <w:suppressAutoHyphens/>
              <w:spacing w:after="0" w:line="276" w:lineRule="auto"/>
              <w:jc w:val="center"/>
              <w:rPr>
                <w:rFonts w:eastAsia="Times New Roman" w:cstheme="minorHAnsi"/>
                <w:bCs/>
                <w:i/>
                <w:color w:val="000099"/>
                <w:sz w:val="24"/>
                <w:szCs w:val="24"/>
              </w:rPr>
            </w:pPr>
            <w:r w:rsidRPr="00BF0D27">
              <w:rPr>
                <w:rFonts w:eastAsia="Times New Roman" w:cstheme="minorHAnsi"/>
                <w:bCs/>
                <w:i/>
                <w:color w:val="000099"/>
                <w:sz w:val="24"/>
                <w:szCs w:val="24"/>
              </w:rPr>
              <w:t>2</w:t>
            </w:r>
          </w:p>
        </w:tc>
        <w:tc>
          <w:tcPr>
            <w:tcW w:w="7229" w:type="dxa"/>
            <w:tcBorders>
              <w:top w:val="single" w:sz="4" w:space="0" w:color="92D050"/>
              <w:left w:val="single" w:sz="4" w:space="0" w:color="92D050"/>
              <w:bottom w:val="single" w:sz="4" w:space="0" w:color="92D050"/>
              <w:right w:val="single" w:sz="4" w:space="0" w:color="92D050"/>
            </w:tcBorders>
            <w:shd w:val="clear" w:color="auto" w:fill="F2F2F2" w:themeFill="background1" w:themeFillShade="F2"/>
            <w:vAlign w:val="center"/>
          </w:tcPr>
          <w:p w14:paraId="39FF1E85" w14:textId="77777777" w:rsidR="00BF0D27" w:rsidRPr="00BF0D27" w:rsidRDefault="00BF0D27" w:rsidP="00BF0D27">
            <w:pPr>
              <w:widowControl w:val="0"/>
              <w:suppressAutoHyphens/>
              <w:spacing w:after="0" w:line="276" w:lineRule="auto"/>
              <w:jc w:val="center"/>
              <w:rPr>
                <w:rFonts w:eastAsia="Times New Roman" w:cstheme="minorHAnsi"/>
                <w:bCs/>
                <w:i/>
                <w:color w:val="000099"/>
                <w:sz w:val="24"/>
                <w:szCs w:val="24"/>
              </w:rPr>
            </w:pPr>
            <w:r w:rsidRPr="00BF0D27">
              <w:rPr>
                <w:rFonts w:eastAsia="Times New Roman" w:cstheme="minorHAnsi"/>
                <w:bCs/>
                <w:i/>
                <w:color w:val="000099"/>
                <w:sz w:val="24"/>
                <w:szCs w:val="24"/>
              </w:rPr>
              <w:t>3</w:t>
            </w:r>
          </w:p>
        </w:tc>
        <w:tc>
          <w:tcPr>
            <w:tcW w:w="2693" w:type="dxa"/>
            <w:tcBorders>
              <w:top w:val="single" w:sz="4" w:space="0" w:color="92D050"/>
              <w:left w:val="single" w:sz="4" w:space="0" w:color="92D050"/>
              <w:bottom w:val="single" w:sz="4" w:space="0" w:color="92D050"/>
              <w:right w:val="single" w:sz="4" w:space="0" w:color="92D050"/>
            </w:tcBorders>
            <w:shd w:val="clear" w:color="auto" w:fill="F2F2F2" w:themeFill="background1" w:themeFillShade="F2"/>
          </w:tcPr>
          <w:p w14:paraId="0B42A59E" w14:textId="77777777" w:rsidR="00BF0D27" w:rsidRPr="00BF0D27" w:rsidRDefault="00BF0D27" w:rsidP="00BF0D27">
            <w:pPr>
              <w:widowControl w:val="0"/>
              <w:suppressAutoHyphens/>
              <w:spacing w:after="0" w:line="276" w:lineRule="auto"/>
              <w:jc w:val="center"/>
              <w:rPr>
                <w:rFonts w:eastAsia="Times New Roman" w:cstheme="minorHAnsi"/>
                <w:bCs/>
                <w:i/>
                <w:color w:val="000099"/>
                <w:sz w:val="24"/>
                <w:szCs w:val="24"/>
              </w:rPr>
            </w:pPr>
            <w:r w:rsidRPr="00BF0D27">
              <w:rPr>
                <w:rFonts w:eastAsia="Times New Roman" w:cstheme="minorHAnsi"/>
                <w:bCs/>
                <w:i/>
                <w:color w:val="000099"/>
                <w:sz w:val="24"/>
                <w:szCs w:val="24"/>
              </w:rPr>
              <w:t>4</w:t>
            </w:r>
          </w:p>
        </w:tc>
        <w:tc>
          <w:tcPr>
            <w:tcW w:w="709" w:type="dxa"/>
            <w:tcBorders>
              <w:top w:val="single" w:sz="4" w:space="0" w:color="92D050"/>
              <w:left w:val="single" w:sz="4" w:space="0" w:color="92D050"/>
              <w:bottom w:val="single" w:sz="4" w:space="0" w:color="92D050"/>
              <w:right w:val="single" w:sz="4" w:space="0" w:color="92D050"/>
            </w:tcBorders>
            <w:shd w:val="clear" w:color="auto" w:fill="F2F2F2" w:themeFill="background1" w:themeFillShade="F2"/>
            <w:vAlign w:val="center"/>
          </w:tcPr>
          <w:p w14:paraId="16D854F3" w14:textId="77777777" w:rsidR="00BF0D27" w:rsidRPr="00BF0D27" w:rsidRDefault="00BF0D27" w:rsidP="00BF0D27">
            <w:pPr>
              <w:widowControl w:val="0"/>
              <w:suppressAutoHyphens/>
              <w:spacing w:after="0" w:line="276" w:lineRule="auto"/>
              <w:jc w:val="center"/>
              <w:rPr>
                <w:rFonts w:eastAsia="Times New Roman" w:cstheme="minorHAnsi"/>
                <w:bCs/>
                <w:i/>
                <w:color w:val="000099"/>
                <w:sz w:val="24"/>
                <w:szCs w:val="24"/>
              </w:rPr>
            </w:pPr>
            <w:r w:rsidRPr="00BF0D27">
              <w:rPr>
                <w:rFonts w:eastAsia="Times New Roman" w:cstheme="minorHAnsi"/>
                <w:bCs/>
                <w:i/>
                <w:color w:val="000099"/>
                <w:sz w:val="24"/>
                <w:szCs w:val="24"/>
              </w:rPr>
              <w:t>5</w:t>
            </w:r>
          </w:p>
        </w:tc>
        <w:tc>
          <w:tcPr>
            <w:tcW w:w="1277" w:type="dxa"/>
            <w:tcBorders>
              <w:top w:val="single" w:sz="4" w:space="0" w:color="92D050"/>
              <w:left w:val="single" w:sz="4" w:space="0" w:color="92D050"/>
              <w:bottom w:val="single" w:sz="4" w:space="0" w:color="92D050"/>
              <w:right w:val="single" w:sz="4" w:space="0" w:color="92D050"/>
            </w:tcBorders>
            <w:shd w:val="clear" w:color="auto" w:fill="F2F2F2" w:themeFill="background1" w:themeFillShade="F2"/>
            <w:vAlign w:val="center"/>
          </w:tcPr>
          <w:p w14:paraId="043FAAC0" w14:textId="77777777" w:rsidR="00BF0D27" w:rsidRPr="00BF0D27" w:rsidRDefault="00BF0D27" w:rsidP="00BF0D27">
            <w:pPr>
              <w:widowControl w:val="0"/>
              <w:suppressAutoHyphens/>
              <w:spacing w:after="0" w:line="276" w:lineRule="auto"/>
              <w:jc w:val="center"/>
              <w:rPr>
                <w:rFonts w:eastAsia="Times New Roman" w:cstheme="minorHAnsi"/>
                <w:bCs/>
                <w:i/>
                <w:color w:val="000099"/>
                <w:sz w:val="24"/>
                <w:szCs w:val="24"/>
              </w:rPr>
            </w:pPr>
            <w:r w:rsidRPr="00BF0D27">
              <w:rPr>
                <w:rFonts w:eastAsia="Times New Roman" w:cstheme="minorHAnsi"/>
                <w:i/>
                <w:color w:val="000099"/>
                <w:sz w:val="24"/>
                <w:szCs w:val="24"/>
                <w:lang w:eastAsia="pl-PL"/>
              </w:rPr>
              <w:t>6</w:t>
            </w:r>
          </w:p>
        </w:tc>
      </w:tr>
      <w:tr w:rsidR="00BF0D27" w:rsidRPr="00BF0D27" w14:paraId="006F70E5" w14:textId="77777777" w:rsidTr="00AE567D">
        <w:trPr>
          <w:trHeight w:val="644"/>
        </w:trPr>
        <w:tc>
          <w:tcPr>
            <w:tcW w:w="555" w:type="dxa"/>
            <w:tcBorders>
              <w:top w:val="single" w:sz="4" w:space="0" w:color="92D050"/>
              <w:left w:val="single" w:sz="4" w:space="0" w:color="92D050"/>
              <w:bottom w:val="single" w:sz="4" w:space="0" w:color="92D050"/>
              <w:right w:val="single" w:sz="4" w:space="0" w:color="92D050"/>
            </w:tcBorders>
            <w:vAlign w:val="center"/>
          </w:tcPr>
          <w:p w14:paraId="4B36AD4A"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1.</w:t>
            </w:r>
          </w:p>
        </w:tc>
        <w:tc>
          <w:tcPr>
            <w:tcW w:w="3557" w:type="dxa"/>
            <w:tcBorders>
              <w:top w:val="single" w:sz="4" w:space="0" w:color="92D050"/>
              <w:left w:val="single" w:sz="4" w:space="0" w:color="92D050"/>
              <w:bottom w:val="single" w:sz="4" w:space="0" w:color="92D050"/>
              <w:right w:val="single" w:sz="4" w:space="0" w:color="92D050"/>
            </w:tcBorders>
            <w:vAlign w:val="center"/>
          </w:tcPr>
          <w:p w14:paraId="0BA2C4B5"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lang w:eastAsia="pl-PL"/>
              </w:rPr>
              <w:t>Zintegrowany charakter projektu</w:t>
            </w:r>
          </w:p>
        </w:tc>
        <w:tc>
          <w:tcPr>
            <w:tcW w:w="7229" w:type="dxa"/>
            <w:tcBorders>
              <w:top w:val="single" w:sz="4" w:space="0" w:color="92D050"/>
              <w:left w:val="single" w:sz="4" w:space="0" w:color="92D050"/>
              <w:bottom w:val="single" w:sz="4" w:space="0" w:color="92D050"/>
              <w:right w:val="single" w:sz="4" w:space="0" w:color="92D050"/>
            </w:tcBorders>
            <w:vAlign w:val="center"/>
          </w:tcPr>
          <w:p w14:paraId="7E60F88A" w14:textId="77777777" w:rsidR="00BF0D27" w:rsidRPr="00BF0D27" w:rsidRDefault="00BF0D27" w:rsidP="00BF0D27">
            <w:pPr>
              <w:widowControl w:val="0"/>
              <w:suppressAutoHyphens/>
              <w:spacing w:after="12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Punktowane będą projekty łączące główne typy przedsięwzięć możliwych do realizowania, wskazane w SZOP FEO 2021-2027.</w:t>
            </w:r>
          </w:p>
          <w:p w14:paraId="692BCD73" w14:textId="77777777" w:rsidR="00BF0D27" w:rsidRPr="00BF0D27" w:rsidRDefault="00BF0D27" w:rsidP="00BF0D27">
            <w:pPr>
              <w:widowControl w:val="0"/>
              <w:suppressAutoHyphens/>
              <w:spacing w:after="12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0 pkt – projekt realizuje jeden typ przedsięwzięcia,</w:t>
            </w:r>
          </w:p>
          <w:p w14:paraId="5075B6C7" w14:textId="77777777" w:rsidR="00BF0D27" w:rsidRPr="00BF0D27" w:rsidRDefault="00BF0D27" w:rsidP="00BF0D27">
            <w:pPr>
              <w:widowControl w:val="0"/>
              <w:suppressAutoHyphens/>
              <w:spacing w:after="12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lastRenderedPageBreak/>
              <w:t>1 pkt – projekt realizuje dwa typy przedsięwzięć,</w:t>
            </w:r>
          </w:p>
          <w:p w14:paraId="4EF1CFC0" w14:textId="77777777" w:rsidR="00BF0D27" w:rsidRPr="00BF0D27" w:rsidRDefault="00BF0D27" w:rsidP="00BF0D27">
            <w:pPr>
              <w:widowControl w:val="0"/>
              <w:suppressAutoHyphens/>
              <w:spacing w:after="12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2 pkt – projekt realizuje trzy typy przedsięwzięć,</w:t>
            </w:r>
          </w:p>
          <w:p w14:paraId="2DBBE253" w14:textId="77777777" w:rsidR="00BF0D27" w:rsidRPr="00BF0D27" w:rsidRDefault="00BF0D27" w:rsidP="00BF0D27">
            <w:pPr>
              <w:widowControl w:val="0"/>
              <w:suppressAutoHyphens/>
              <w:spacing w:after="12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3 pkt – projekt realizuje cztery lub więcej typów przedsięwzięć.</w:t>
            </w:r>
          </w:p>
          <w:p w14:paraId="1BE6615F" w14:textId="77777777" w:rsidR="00BF0D27" w:rsidRPr="00BF0D27" w:rsidRDefault="00BF0D27" w:rsidP="00BF0D27">
            <w:pPr>
              <w:suppressAutoHyphens/>
              <w:autoSpaceDE w:val="0"/>
              <w:autoSpaceDN w:val="0"/>
              <w:adjustRightInd w:val="0"/>
              <w:spacing w:after="0" w:line="276" w:lineRule="auto"/>
              <w:rPr>
                <w:rFonts w:eastAsia="Times New Roman" w:cstheme="minorHAnsi"/>
                <w:sz w:val="24"/>
                <w:szCs w:val="24"/>
                <w:lang w:eastAsia="pl-PL"/>
              </w:rPr>
            </w:pPr>
            <w:r w:rsidRPr="00BF0D27">
              <w:rPr>
                <w:rFonts w:eastAsia="Times New Roman" w:cstheme="minorHAnsi"/>
                <w:sz w:val="24"/>
                <w:szCs w:val="24"/>
              </w:rPr>
              <w:t>Kryterium weryfikowane na podstawie zapisów wniosku o dofinansowanie i załączników i/lub wyjaśnień udzielonych przez Wnioskodawcę.</w:t>
            </w:r>
          </w:p>
        </w:tc>
        <w:tc>
          <w:tcPr>
            <w:tcW w:w="2693"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70323D78"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lastRenderedPageBreak/>
              <w:t>Kryterium premiujące</w:t>
            </w:r>
          </w:p>
        </w:tc>
        <w:tc>
          <w:tcPr>
            <w:tcW w:w="709"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526D1B21"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3</w:t>
            </w:r>
          </w:p>
        </w:tc>
        <w:tc>
          <w:tcPr>
            <w:tcW w:w="1277"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3EB6A89D"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0-3 pkt</w:t>
            </w:r>
          </w:p>
        </w:tc>
      </w:tr>
      <w:tr w:rsidR="00BF0D27" w:rsidRPr="00BF0D27" w14:paraId="17CDB208" w14:textId="77777777" w:rsidTr="00AE567D">
        <w:trPr>
          <w:trHeight w:val="25"/>
        </w:trPr>
        <w:tc>
          <w:tcPr>
            <w:tcW w:w="555" w:type="dxa"/>
            <w:tcBorders>
              <w:top w:val="single" w:sz="4" w:space="0" w:color="92D050"/>
              <w:left w:val="single" w:sz="4" w:space="0" w:color="92D050"/>
              <w:bottom w:val="single" w:sz="4" w:space="0" w:color="92D050"/>
              <w:right w:val="single" w:sz="4" w:space="0" w:color="92D050"/>
            </w:tcBorders>
            <w:vAlign w:val="center"/>
          </w:tcPr>
          <w:p w14:paraId="4E4ABD35"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2.</w:t>
            </w:r>
          </w:p>
        </w:tc>
        <w:tc>
          <w:tcPr>
            <w:tcW w:w="3557" w:type="dxa"/>
            <w:tcBorders>
              <w:top w:val="single" w:sz="4" w:space="0" w:color="92D050"/>
              <w:left w:val="single" w:sz="4" w:space="0" w:color="92D050"/>
              <w:bottom w:val="single" w:sz="4" w:space="0" w:color="92D050"/>
              <w:right w:val="single" w:sz="4" w:space="0" w:color="92D050"/>
            </w:tcBorders>
            <w:vAlign w:val="center"/>
          </w:tcPr>
          <w:p w14:paraId="2449870E"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lang w:eastAsia="pl-PL"/>
              </w:rPr>
              <w:t xml:space="preserve">Ograniczenie emisji gazów cieplarnianych </w:t>
            </w:r>
          </w:p>
          <w:p w14:paraId="33CED923" w14:textId="77777777" w:rsidR="00BF0D27" w:rsidRPr="00BF0D27" w:rsidRDefault="00BF0D27" w:rsidP="00BF0D27">
            <w:pPr>
              <w:widowControl w:val="0"/>
              <w:suppressAutoHyphens/>
              <w:spacing w:after="0" w:line="276" w:lineRule="auto"/>
              <w:rPr>
                <w:rFonts w:eastAsia="Times New Roman" w:cstheme="minorHAnsi"/>
                <w:sz w:val="24"/>
                <w:szCs w:val="24"/>
                <w:shd w:val="clear" w:color="auto" w:fill="FFFF00"/>
                <w:lang w:eastAsia="pl-PL"/>
              </w:rPr>
            </w:pPr>
          </w:p>
        </w:tc>
        <w:tc>
          <w:tcPr>
            <w:tcW w:w="7229" w:type="dxa"/>
            <w:tcBorders>
              <w:top w:val="single" w:sz="4" w:space="0" w:color="92D050"/>
              <w:left w:val="single" w:sz="4" w:space="0" w:color="92D050"/>
              <w:bottom w:val="single" w:sz="4" w:space="0" w:color="92D050"/>
              <w:right w:val="single" w:sz="4" w:space="0" w:color="92D050"/>
            </w:tcBorders>
            <w:vAlign w:val="center"/>
          </w:tcPr>
          <w:p w14:paraId="216CDE45" w14:textId="77777777" w:rsidR="00BF0D27" w:rsidRPr="00BF0D27" w:rsidRDefault="00BF0D27" w:rsidP="00BF0D27">
            <w:pPr>
              <w:widowControl w:val="0"/>
              <w:suppressAutoHyphens/>
              <w:spacing w:after="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Premiowane będą projekty, które w największym stopniu wpłyną na redukcję emisji CO</w:t>
            </w:r>
            <w:r w:rsidRPr="00BF0D27">
              <w:rPr>
                <w:rFonts w:ascii="Calibri" w:eastAsia="Times New Roman" w:hAnsi="Calibri" w:cstheme="minorHAnsi"/>
                <w:color w:val="000000"/>
                <w:sz w:val="24"/>
                <w:szCs w:val="24"/>
                <w:vertAlign w:val="subscript"/>
                <w:lang w:eastAsia="pl-PL"/>
              </w:rPr>
              <w:t>2</w:t>
            </w:r>
            <w:r w:rsidRPr="00BF0D27">
              <w:rPr>
                <w:rFonts w:ascii="Calibri" w:eastAsia="Times New Roman" w:hAnsi="Calibri" w:cstheme="minorHAnsi"/>
                <w:color w:val="000000"/>
                <w:sz w:val="24"/>
                <w:szCs w:val="24"/>
                <w:lang w:eastAsia="pl-PL"/>
              </w:rPr>
              <w:t>.</w:t>
            </w:r>
          </w:p>
          <w:p w14:paraId="6897CCA3" w14:textId="77777777" w:rsidR="00BF0D27" w:rsidRPr="00BF0D27" w:rsidRDefault="00BF0D27" w:rsidP="00BF0D27">
            <w:pPr>
              <w:widowControl w:val="0"/>
              <w:suppressAutoHyphens/>
              <w:spacing w:after="12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Ranking w oparciu o wartość wskaźnika zadeklarowanego we wniosku o dofinansowanie projektu.</w:t>
            </w:r>
          </w:p>
          <w:p w14:paraId="229285AC" w14:textId="77777777" w:rsidR="00BF0D27" w:rsidRPr="00BF0D27" w:rsidRDefault="00BF0D27" w:rsidP="00BF0D27">
            <w:pPr>
              <w:widowControl w:val="0"/>
              <w:suppressAutoHyphens/>
              <w:spacing w:after="12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Odpowiednią ilość punktów przydziela się dla określonego przedziału wartości wskaźnika. Ilość przedziałów zależy od ilości ocenianych projektów, a zakwalifikowanie do konkretnego przedziału uzależnione jest od wartości wskaźnika.</w:t>
            </w:r>
          </w:p>
          <w:p w14:paraId="6A1EE602" w14:textId="77777777" w:rsidR="00BF0D27" w:rsidRPr="00BF0D27" w:rsidRDefault="00BF0D27" w:rsidP="00BF0D27">
            <w:pPr>
              <w:suppressAutoHyphens/>
              <w:autoSpaceDE w:val="0"/>
              <w:autoSpaceDN w:val="0"/>
              <w:adjustRightInd w:val="0"/>
              <w:spacing w:after="0" w:line="276" w:lineRule="auto"/>
              <w:rPr>
                <w:rFonts w:eastAsia="Times New Roman" w:cstheme="minorHAnsi"/>
                <w:sz w:val="24"/>
                <w:szCs w:val="24"/>
                <w:lang w:eastAsia="pl-PL"/>
              </w:rPr>
            </w:pPr>
            <w:r w:rsidRPr="00BF0D27">
              <w:rPr>
                <w:rFonts w:eastAsia="Times New Roman" w:cstheme="minorHAnsi"/>
                <w:sz w:val="24"/>
                <w:szCs w:val="24"/>
              </w:rPr>
              <w:t>Kryterium weryfikowane na podstawie zapisów wniosku o dofinansowanie i załączników i/lub wyjaśnień udzielonych przez Wnioskodawcę.</w:t>
            </w:r>
          </w:p>
        </w:tc>
        <w:tc>
          <w:tcPr>
            <w:tcW w:w="2693"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3E6AC25A"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Kryterium premiujące</w:t>
            </w:r>
          </w:p>
          <w:p w14:paraId="20AED88E"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p>
          <w:p w14:paraId="6EB67B9A"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rozstrzygające nr 1</w:t>
            </w:r>
          </w:p>
        </w:tc>
        <w:tc>
          <w:tcPr>
            <w:tcW w:w="709"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69B0AFBD"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3</w:t>
            </w:r>
          </w:p>
        </w:tc>
        <w:tc>
          <w:tcPr>
            <w:tcW w:w="1277"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3A52DBF9"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1-4 pkt</w:t>
            </w:r>
          </w:p>
        </w:tc>
      </w:tr>
      <w:tr w:rsidR="00BF0D27" w:rsidRPr="00BF0D27" w14:paraId="5132A8CD" w14:textId="77777777" w:rsidTr="00AE567D">
        <w:trPr>
          <w:trHeight w:val="644"/>
        </w:trPr>
        <w:tc>
          <w:tcPr>
            <w:tcW w:w="555" w:type="dxa"/>
            <w:tcBorders>
              <w:left w:val="single" w:sz="4" w:space="0" w:color="92D050"/>
              <w:bottom w:val="single" w:sz="4" w:space="0" w:color="92D050"/>
              <w:right w:val="single" w:sz="4" w:space="0" w:color="92D050"/>
            </w:tcBorders>
            <w:vAlign w:val="center"/>
          </w:tcPr>
          <w:p w14:paraId="493396D3"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lastRenderedPageBreak/>
              <w:t>3.</w:t>
            </w:r>
          </w:p>
        </w:tc>
        <w:tc>
          <w:tcPr>
            <w:tcW w:w="3557" w:type="dxa"/>
            <w:tcBorders>
              <w:left w:val="single" w:sz="4" w:space="0" w:color="92D050"/>
              <w:bottom w:val="single" w:sz="4" w:space="0" w:color="92D050"/>
              <w:right w:val="single" w:sz="4" w:space="0" w:color="92D050"/>
            </w:tcBorders>
            <w:vAlign w:val="center"/>
          </w:tcPr>
          <w:p w14:paraId="5B2E0626"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rPr>
              <w:t>Poprawa dostępności komunikacyjnej na obszarach poza MOF określonych w Delimitacji Miejskich Obszarów Funkcjonalnych ośrodków powiatowych w województwie opolskim</w:t>
            </w:r>
          </w:p>
        </w:tc>
        <w:tc>
          <w:tcPr>
            <w:tcW w:w="7229" w:type="dxa"/>
            <w:tcBorders>
              <w:left w:val="single" w:sz="4" w:space="0" w:color="92D050"/>
              <w:bottom w:val="single" w:sz="4" w:space="0" w:color="92D050"/>
              <w:right w:val="single" w:sz="4" w:space="0" w:color="92D050"/>
            </w:tcBorders>
            <w:vAlign w:val="center"/>
          </w:tcPr>
          <w:p w14:paraId="0FAED66B" w14:textId="77777777" w:rsidR="00BF0D27" w:rsidRPr="00BF0D27" w:rsidRDefault="00BF0D27" w:rsidP="00BF0D27">
            <w:pPr>
              <w:widowControl w:val="0"/>
              <w:suppressAutoHyphens/>
              <w:spacing w:after="120" w:line="276" w:lineRule="auto"/>
              <w:rPr>
                <w:rFonts w:eastAsia="Times New Roman" w:cstheme="minorHAnsi"/>
                <w:sz w:val="24"/>
                <w:szCs w:val="24"/>
                <w:lang w:eastAsia="pl-PL"/>
              </w:rPr>
            </w:pPr>
            <w:r w:rsidRPr="00BF0D27">
              <w:rPr>
                <w:rFonts w:eastAsia="Times New Roman" w:cstheme="minorHAnsi"/>
                <w:sz w:val="24"/>
                <w:szCs w:val="24"/>
                <w:lang w:eastAsia="pl-PL"/>
              </w:rPr>
              <w:t xml:space="preserve">Punktowane będą projekty, które przyczynią się do integracji i poprawy dostępności różnych środków transportu publicznego na obszarze, na którym realizowany jest projekt oraz zwiększą mobilność mieszkańców na obszarach poza MOF: </w:t>
            </w:r>
          </w:p>
          <w:p w14:paraId="41648EF4" w14:textId="77777777" w:rsidR="00BF0D27" w:rsidRPr="00BF0D27" w:rsidRDefault="00BF0D27" w:rsidP="00BF0D27">
            <w:pPr>
              <w:widowControl w:val="0"/>
              <w:suppressAutoHyphens/>
              <w:spacing w:after="120" w:line="276" w:lineRule="auto"/>
              <w:rPr>
                <w:rFonts w:eastAsia="Times New Roman" w:cstheme="minorHAnsi"/>
                <w:sz w:val="24"/>
                <w:szCs w:val="24"/>
                <w:lang w:eastAsia="pl-PL"/>
              </w:rPr>
            </w:pPr>
            <w:r w:rsidRPr="00BF0D27">
              <w:rPr>
                <w:rFonts w:eastAsia="Times New Roman" w:cstheme="minorHAnsi"/>
                <w:sz w:val="24"/>
                <w:szCs w:val="24"/>
                <w:lang w:eastAsia="pl-PL"/>
              </w:rPr>
              <w:t>1 pkt – projekt dotyczy poprawy skomunikowania „do” lub „z” rdzenia obszaru poza MOF,</w:t>
            </w:r>
          </w:p>
          <w:p w14:paraId="49CCF670" w14:textId="77777777" w:rsidR="00BF0D27" w:rsidRPr="00BF0D27" w:rsidRDefault="00BF0D27" w:rsidP="00BF0D27">
            <w:pPr>
              <w:widowControl w:val="0"/>
              <w:suppressAutoHyphens/>
              <w:spacing w:after="120" w:line="276" w:lineRule="auto"/>
              <w:rPr>
                <w:rFonts w:eastAsia="Times New Roman" w:cstheme="minorHAnsi"/>
                <w:sz w:val="24"/>
                <w:szCs w:val="24"/>
                <w:lang w:eastAsia="pl-PL"/>
              </w:rPr>
            </w:pPr>
            <w:r w:rsidRPr="00BF0D27">
              <w:rPr>
                <w:rFonts w:eastAsia="Times New Roman" w:cstheme="minorHAnsi"/>
                <w:sz w:val="24"/>
                <w:szCs w:val="24"/>
                <w:lang w:eastAsia="pl-PL"/>
              </w:rPr>
              <w:t>1 pkt – projekt dotyczy jednego z głównych ciągów komunikacyjnych na obszarach poza MOF,</w:t>
            </w:r>
          </w:p>
          <w:p w14:paraId="571711AF" w14:textId="77777777" w:rsidR="00BF0D27" w:rsidRPr="00BF0D27" w:rsidRDefault="00BF0D27" w:rsidP="00BF0D27">
            <w:pPr>
              <w:widowControl w:val="0"/>
              <w:suppressAutoHyphens/>
              <w:spacing w:after="120" w:line="276" w:lineRule="auto"/>
              <w:rPr>
                <w:rFonts w:eastAsia="Times New Roman" w:cstheme="minorHAnsi"/>
                <w:sz w:val="24"/>
                <w:szCs w:val="24"/>
                <w:lang w:eastAsia="pl-PL"/>
              </w:rPr>
            </w:pPr>
            <w:r w:rsidRPr="00BF0D27">
              <w:rPr>
                <w:rFonts w:eastAsia="Times New Roman" w:cstheme="minorHAnsi"/>
                <w:sz w:val="24"/>
                <w:szCs w:val="24"/>
                <w:lang w:eastAsia="pl-PL"/>
              </w:rPr>
              <w:t>1 pkt – projekt umożliwia/ułatwia skomunikowanie ośrodków edukacji, ochrony zdrowia, stref aktywności gospodarczej, skupisk miejsc pracy oraz osiedli mieszkaniowych.</w:t>
            </w:r>
          </w:p>
          <w:p w14:paraId="2B0E4F1A" w14:textId="77777777" w:rsidR="00BF0D27" w:rsidRPr="00BF0D27" w:rsidRDefault="00BF0D27" w:rsidP="00BF0D27">
            <w:pPr>
              <w:widowControl w:val="0"/>
              <w:suppressAutoHyphens/>
              <w:spacing w:after="120" w:line="276" w:lineRule="auto"/>
              <w:rPr>
                <w:rFonts w:ascii="Calibri" w:eastAsia="Times New Roman" w:hAnsi="Calibri" w:cstheme="minorHAnsi"/>
                <w:sz w:val="24"/>
                <w:szCs w:val="24"/>
                <w:lang w:eastAsia="pl-PL"/>
              </w:rPr>
            </w:pPr>
            <w:r w:rsidRPr="00BF0D27">
              <w:rPr>
                <w:rFonts w:ascii="Calibri" w:eastAsia="Times New Roman" w:hAnsi="Calibri" w:cstheme="minorHAnsi"/>
                <w:sz w:val="24"/>
                <w:szCs w:val="24"/>
                <w:lang w:eastAsia="pl-PL"/>
              </w:rPr>
              <w:t>Uzyskane punkty sumują się.</w:t>
            </w:r>
          </w:p>
          <w:p w14:paraId="5EFD5AD5" w14:textId="77777777" w:rsidR="00BF0D27" w:rsidRPr="00BF0D27" w:rsidRDefault="00BF0D27" w:rsidP="00BF0D27">
            <w:pPr>
              <w:widowControl w:val="0"/>
              <w:suppressAutoHyphens/>
              <w:spacing w:after="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sz w:val="24"/>
                <w:szCs w:val="24"/>
                <w:lang w:eastAsia="pl-PL"/>
              </w:rPr>
              <w:t>Kryterium weryfikowane na podstawie zapisów wniosku o dofinansowanie i załączników i/lub wyjaśnień udzielonych przez Wnioskodawcę.</w:t>
            </w:r>
          </w:p>
        </w:tc>
        <w:tc>
          <w:tcPr>
            <w:tcW w:w="2693" w:type="dxa"/>
            <w:tcBorders>
              <w:left w:val="single" w:sz="4" w:space="0" w:color="92D050"/>
              <w:bottom w:val="single" w:sz="4" w:space="0" w:color="92D050"/>
              <w:right w:val="single" w:sz="4" w:space="0" w:color="92D050"/>
            </w:tcBorders>
            <w:shd w:val="clear" w:color="auto" w:fill="FFFFFF" w:themeFill="background1"/>
            <w:vAlign w:val="center"/>
          </w:tcPr>
          <w:p w14:paraId="389274AC"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Kryterium premiujące</w:t>
            </w:r>
          </w:p>
        </w:tc>
        <w:tc>
          <w:tcPr>
            <w:tcW w:w="709" w:type="dxa"/>
            <w:tcBorders>
              <w:left w:val="single" w:sz="4" w:space="0" w:color="92D050"/>
              <w:bottom w:val="single" w:sz="4" w:space="0" w:color="92D050"/>
              <w:right w:val="single" w:sz="4" w:space="0" w:color="92D050"/>
            </w:tcBorders>
            <w:shd w:val="clear" w:color="auto" w:fill="FFFFFF" w:themeFill="background1"/>
            <w:vAlign w:val="center"/>
          </w:tcPr>
          <w:p w14:paraId="6592B569"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3</w:t>
            </w:r>
          </w:p>
        </w:tc>
        <w:tc>
          <w:tcPr>
            <w:tcW w:w="1277" w:type="dxa"/>
            <w:tcBorders>
              <w:left w:val="single" w:sz="4" w:space="0" w:color="92D050"/>
              <w:bottom w:val="single" w:sz="4" w:space="0" w:color="92D050"/>
              <w:right w:val="single" w:sz="4" w:space="0" w:color="92D050"/>
            </w:tcBorders>
            <w:shd w:val="clear" w:color="auto" w:fill="FFFFFF" w:themeFill="background1"/>
            <w:vAlign w:val="center"/>
          </w:tcPr>
          <w:p w14:paraId="48466F8F" w14:textId="77777777" w:rsidR="00BF0D27" w:rsidRPr="00BF0D27" w:rsidRDefault="00BF0D27" w:rsidP="00BF0D27">
            <w:pPr>
              <w:widowControl w:val="0"/>
              <w:numPr>
                <w:ilvl w:val="1"/>
                <w:numId w:val="36"/>
              </w:numPr>
              <w:suppressAutoHyphens/>
              <w:spacing w:after="0" w:line="276" w:lineRule="auto"/>
              <w:contextualSpacing/>
              <w:jc w:val="center"/>
              <w:rPr>
                <w:rFonts w:ascii="Calibri" w:eastAsia="Times New Roman" w:hAnsi="Calibri" w:cstheme="minorHAnsi"/>
                <w:bCs/>
                <w:sz w:val="24"/>
                <w:szCs w:val="24"/>
                <w:lang w:eastAsia="pl-PL"/>
              </w:rPr>
            </w:pPr>
            <w:r w:rsidRPr="00BF0D27">
              <w:rPr>
                <w:rFonts w:ascii="Calibri" w:eastAsia="Times New Roman" w:hAnsi="Calibri" w:cstheme="minorHAnsi"/>
                <w:bCs/>
                <w:sz w:val="24"/>
                <w:szCs w:val="24"/>
                <w:lang w:eastAsia="pl-PL"/>
              </w:rPr>
              <w:t>pkt</w:t>
            </w:r>
          </w:p>
        </w:tc>
      </w:tr>
      <w:tr w:rsidR="00BF0D27" w:rsidRPr="00BF0D27" w14:paraId="241970BD" w14:textId="77777777" w:rsidTr="00AE567D">
        <w:trPr>
          <w:trHeight w:val="4305"/>
        </w:trPr>
        <w:tc>
          <w:tcPr>
            <w:tcW w:w="555" w:type="dxa"/>
            <w:tcBorders>
              <w:top w:val="single" w:sz="4" w:space="0" w:color="92D050"/>
              <w:left w:val="single" w:sz="4" w:space="0" w:color="92D050"/>
              <w:bottom w:val="single" w:sz="4" w:space="0" w:color="92D050"/>
              <w:right w:val="single" w:sz="4" w:space="0" w:color="92D050"/>
            </w:tcBorders>
            <w:vAlign w:val="center"/>
          </w:tcPr>
          <w:p w14:paraId="1F8290DF"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lastRenderedPageBreak/>
              <w:t>4.</w:t>
            </w:r>
          </w:p>
        </w:tc>
        <w:tc>
          <w:tcPr>
            <w:tcW w:w="3557" w:type="dxa"/>
            <w:tcBorders>
              <w:top w:val="single" w:sz="4" w:space="0" w:color="92D050"/>
              <w:left w:val="single" w:sz="4" w:space="0" w:color="92D050"/>
              <w:bottom w:val="single" w:sz="4" w:space="0" w:color="92D050"/>
              <w:right w:val="single" w:sz="4" w:space="0" w:color="92D050"/>
            </w:tcBorders>
            <w:vAlign w:val="center"/>
          </w:tcPr>
          <w:p w14:paraId="6EFC9107"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rPr>
              <w:t>Komplementarność projektu</w:t>
            </w:r>
          </w:p>
        </w:tc>
        <w:tc>
          <w:tcPr>
            <w:tcW w:w="7229" w:type="dxa"/>
            <w:tcBorders>
              <w:top w:val="single" w:sz="4" w:space="0" w:color="92D050"/>
              <w:left w:val="single" w:sz="4" w:space="0" w:color="92D050"/>
              <w:bottom w:val="single" w:sz="4" w:space="0" w:color="92D050"/>
              <w:right w:val="single" w:sz="4" w:space="0" w:color="92D050"/>
            </w:tcBorders>
            <w:vAlign w:val="center"/>
          </w:tcPr>
          <w:p w14:paraId="6A54A776" w14:textId="77777777" w:rsidR="00BF0D27" w:rsidRPr="00BF0D27" w:rsidRDefault="00BF0D27" w:rsidP="00BF0D27">
            <w:pPr>
              <w:widowControl w:val="0"/>
              <w:suppressAutoHyphens/>
              <w:spacing w:before="40" w:after="120" w:line="276" w:lineRule="auto"/>
              <w:rPr>
                <w:rFonts w:eastAsia="Times New Roman" w:cstheme="minorHAnsi"/>
                <w:sz w:val="24"/>
                <w:szCs w:val="24"/>
                <w:lang w:eastAsia="pl-PL"/>
              </w:rPr>
            </w:pPr>
            <w:r w:rsidRPr="00BF0D27">
              <w:rPr>
                <w:rFonts w:eastAsia="Times New Roman" w:cstheme="minorHAnsi"/>
                <w:sz w:val="24"/>
                <w:szCs w:val="24"/>
                <w:lang w:eastAsia="pl-PL"/>
              </w:rPr>
              <w:t>Oceniane będzie logiczne i tematyczne powiązanie projektu z innymi realizowanymi/zrealizowanymi inwestycjami w tym samym obszarze, stanowiące uzupełnienie/ciąg dalszy projektu/inwestycji.</w:t>
            </w:r>
          </w:p>
          <w:p w14:paraId="4CA945B0" w14:textId="77777777" w:rsidR="00BF0D27" w:rsidRPr="00BF0D27" w:rsidRDefault="00BF0D27" w:rsidP="00BF0D27">
            <w:pPr>
              <w:widowControl w:val="0"/>
              <w:suppressAutoHyphens/>
              <w:spacing w:before="40" w:after="60" w:line="240" w:lineRule="auto"/>
              <w:rPr>
                <w:rFonts w:eastAsia="Times New Roman" w:cstheme="minorHAnsi"/>
                <w:sz w:val="24"/>
                <w:szCs w:val="24"/>
                <w:lang w:eastAsia="pl-PL"/>
              </w:rPr>
            </w:pPr>
            <w:r w:rsidRPr="00BF0D27">
              <w:rPr>
                <w:rFonts w:eastAsia="Times New Roman" w:cstheme="minorHAnsi"/>
                <w:sz w:val="24"/>
                <w:szCs w:val="24"/>
                <w:lang w:eastAsia="pl-PL"/>
              </w:rPr>
              <w:t>0 pkt – brak komplementarności,</w:t>
            </w:r>
          </w:p>
          <w:p w14:paraId="14E35964" w14:textId="77777777" w:rsidR="00BF0D27" w:rsidRPr="00BF0D27" w:rsidRDefault="00BF0D27" w:rsidP="00BF0D27">
            <w:pPr>
              <w:widowControl w:val="0"/>
              <w:suppressAutoHyphens/>
              <w:spacing w:before="40" w:after="60" w:line="240" w:lineRule="auto"/>
              <w:rPr>
                <w:rFonts w:eastAsia="Times New Roman" w:cstheme="minorHAnsi"/>
                <w:sz w:val="24"/>
                <w:szCs w:val="24"/>
                <w:lang w:eastAsia="pl-PL"/>
              </w:rPr>
            </w:pPr>
            <w:r w:rsidRPr="00BF0D27">
              <w:rPr>
                <w:rFonts w:eastAsia="Times New Roman" w:cstheme="minorHAnsi"/>
                <w:sz w:val="24"/>
                <w:szCs w:val="24"/>
                <w:lang w:eastAsia="pl-PL"/>
              </w:rPr>
              <w:t>1 pkt – komplementarność z 1 projektem/ inwestycją,</w:t>
            </w:r>
          </w:p>
          <w:p w14:paraId="70E90CBE" w14:textId="77777777" w:rsidR="00BF0D27" w:rsidRPr="00BF0D27" w:rsidRDefault="00BF0D27" w:rsidP="00BF0D27">
            <w:pPr>
              <w:widowControl w:val="0"/>
              <w:suppressAutoHyphens/>
              <w:spacing w:before="40" w:after="60" w:line="240" w:lineRule="auto"/>
              <w:rPr>
                <w:rFonts w:eastAsia="Times New Roman" w:cstheme="minorHAnsi"/>
                <w:sz w:val="24"/>
                <w:szCs w:val="24"/>
                <w:lang w:eastAsia="pl-PL"/>
              </w:rPr>
            </w:pPr>
            <w:r w:rsidRPr="00BF0D27">
              <w:rPr>
                <w:rFonts w:eastAsia="Times New Roman" w:cstheme="minorHAnsi"/>
                <w:sz w:val="24"/>
                <w:szCs w:val="24"/>
                <w:lang w:eastAsia="pl-PL"/>
              </w:rPr>
              <w:t>2 pkt – komplementarny z 2 projektami/ inwestycjami,</w:t>
            </w:r>
          </w:p>
          <w:p w14:paraId="379AD6CD" w14:textId="77777777" w:rsidR="00BF0D27" w:rsidRPr="00BF0D27" w:rsidRDefault="00BF0D27" w:rsidP="00BF0D27">
            <w:pPr>
              <w:widowControl w:val="0"/>
              <w:suppressAutoHyphens/>
              <w:spacing w:after="120" w:line="240" w:lineRule="auto"/>
              <w:rPr>
                <w:rFonts w:eastAsia="Times New Roman" w:cstheme="minorHAnsi"/>
                <w:sz w:val="24"/>
                <w:szCs w:val="24"/>
                <w:lang w:eastAsia="pl-PL"/>
              </w:rPr>
            </w:pPr>
            <w:r w:rsidRPr="00BF0D27">
              <w:rPr>
                <w:rFonts w:eastAsia="Times New Roman" w:cstheme="minorHAnsi"/>
                <w:sz w:val="24"/>
                <w:szCs w:val="24"/>
                <w:lang w:eastAsia="pl-PL"/>
              </w:rPr>
              <w:t>3 pkt – komplementarny z co najmniej 3 projektami/inwestycjami.</w:t>
            </w:r>
          </w:p>
          <w:p w14:paraId="4A2F4107"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lang w:eastAsia="pl-PL"/>
              </w:rPr>
              <w:t>Kryterium weryfikowane na podstawie zapisów wniosku o dofinansowanie i załączników i/lub wyjaśnień udzielonych przez Wnioskodawcę.</w:t>
            </w:r>
          </w:p>
        </w:tc>
        <w:tc>
          <w:tcPr>
            <w:tcW w:w="2693"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11DE791F"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Kryterium premiujące</w:t>
            </w:r>
          </w:p>
        </w:tc>
        <w:tc>
          <w:tcPr>
            <w:tcW w:w="709"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1ED949FE" w14:textId="77777777" w:rsidR="00BF0D27" w:rsidRPr="00BF0D27" w:rsidRDefault="00BF0D27" w:rsidP="00BF0D27">
            <w:pPr>
              <w:widowControl w:val="0"/>
              <w:suppressAutoHyphens/>
              <w:spacing w:after="0" w:line="276" w:lineRule="auto"/>
              <w:jc w:val="center"/>
              <w:rPr>
                <w:rFonts w:eastAsia="Times New Roman" w:cstheme="minorHAnsi"/>
                <w:sz w:val="24"/>
                <w:szCs w:val="24"/>
                <w:lang w:eastAsia="pl-PL"/>
              </w:rPr>
            </w:pPr>
            <w:r w:rsidRPr="00BF0D27">
              <w:rPr>
                <w:rFonts w:eastAsia="Times New Roman" w:cstheme="minorHAnsi"/>
                <w:bCs/>
                <w:sz w:val="24"/>
                <w:szCs w:val="24"/>
                <w:lang w:eastAsia="pl-PL"/>
              </w:rPr>
              <w:t>2</w:t>
            </w:r>
          </w:p>
        </w:tc>
        <w:tc>
          <w:tcPr>
            <w:tcW w:w="1277"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10F863CD"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0-3 pkt</w:t>
            </w:r>
          </w:p>
        </w:tc>
      </w:tr>
      <w:tr w:rsidR="00BF0D27" w:rsidRPr="00BF0D27" w14:paraId="0E22F716" w14:textId="77777777" w:rsidTr="00AE567D">
        <w:trPr>
          <w:trHeight w:val="229"/>
        </w:trPr>
        <w:tc>
          <w:tcPr>
            <w:tcW w:w="555" w:type="dxa"/>
            <w:tcBorders>
              <w:top w:val="single" w:sz="4" w:space="0" w:color="92D050"/>
              <w:left w:val="single" w:sz="4" w:space="0" w:color="92D050"/>
              <w:bottom w:val="single" w:sz="4" w:space="0" w:color="92D050"/>
              <w:right w:val="single" w:sz="4" w:space="0" w:color="92D050"/>
            </w:tcBorders>
            <w:vAlign w:val="center"/>
          </w:tcPr>
          <w:p w14:paraId="7F06BE26"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5.</w:t>
            </w:r>
          </w:p>
        </w:tc>
        <w:tc>
          <w:tcPr>
            <w:tcW w:w="3557" w:type="dxa"/>
            <w:tcBorders>
              <w:top w:val="single" w:sz="4" w:space="0" w:color="92D050"/>
              <w:left w:val="single" w:sz="4" w:space="0" w:color="92D050"/>
              <w:bottom w:val="single" w:sz="4" w:space="0" w:color="92D050"/>
              <w:right w:val="single" w:sz="4" w:space="0" w:color="92D050"/>
            </w:tcBorders>
            <w:vAlign w:val="center"/>
          </w:tcPr>
          <w:p w14:paraId="40B9C08D"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Kompleksowość projektu realizowana na obszarach poza MOF określonych w Delimitacji Miejskich Obszarów Funkcjonalnych ośrodków powiatowych w województwie opolskim</w:t>
            </w:r>
          </w:p>
        </w:tc>
        <w:tc>
          <w:tcPr>
            <w:tcW w:w="7229" w:type="dxa"/>
            <w:tcBorders>
              <w:top w:val="single" w:sz="4" w:space="0" w:color="92D050"/>
              <w:left w:val="single" w:sz="4" w:space="0" w:color="92D050"/>
              <w:bottom w:val="single" w:sz="4" w:space="0" w:color="92D050"/>
              <w:right w:val="single" w:sz="4" w:space="0" w:color="92D050"/>
            </w:tcBorders>
            <w:vAlign w:val="center"/>
          </w:tcPr>
          <w:p w14:paraId="311CA7BB" w14:textId="77777777" w:rsidR="00BF0D27" w:rsidRPr="00BF0D27" w:rsidRDefault="00BF0D27" w:rsidP="00BF0D27">
            <w:pPr>
              <w:widowControl w:val="0"/>
              <w:suppressAutoHyphens/>
              <w:spacing w:before="40" w:after="120" w:line="276" w:lineRule="auto"/>
              <w:rPr>
                <w:rFonts w:eastAsia="Times New Roman" w:cstheme="minorHAnsi"/>
                <w:sz w:val="24"/>
                <w:szCs w:val="24"/>
                <w:lang w:eastAsia="pl-PL"/>
              </w:rPr>
            </w:pPr>
            <w:r w:rsidRPr="00BF0D27">
              <w:rPr>
                <w:rFonts w:eastAsia="Times New Roman" w:cstheme="minorHAnsi"/>
                <w:sz w:val="24"/>
                <w:szCs w:val="24"/>
                <w:lang w:eastAsia="pl-PL"/>
              </w:rPr>
              <w:t>Punktowane będą projekty kompleksowe, tj. dotyczące jak największej liczby elementów infrastruktury mających wpływ na zmniejszenie emisji CO</w:t>
            </w:r>
            <w:r w:rsidRPr="00BF0D27">
              <w:rPr>
                <w:rFonts w:eastAsia="Times New Roman" w:cstheme="minorHAnsi"/>
                <w:sz w:val="24"/>
                <w:szCs w:val="24"/>
                <w:vertAlign w:val="subscript"/>
                <w:lang w:eastAsia="pl-PL"/>
              </w:rPr>
              <w:t xml:space="preserve">2 </w:t>
            </w:r>
            <w:r w:rsidRPr="00BF0D27">
              <w:rPr>
                <w:rFonts w:eastAsia="Times New Roman" w:cstheme="minorHAnsi"/>
                <w:sz w:val="24"/>
                <w:szCs w:val="24"/>
                <w:lang w:eastAsia="pl-PL"/>
              </w:rPr>
              <w:t>i innych zanieczyszczeń uciążliwych dla środowiska i mieszkańców oraz zwiększające efektywność energetyczną transportu publicznego na obszarach poza MOF i przyczyniające się do poprawy funkcjonowania systemu komunikacyjnego:</w:t>
            </w:r>
          </w:p>
          <w:p w14:paraId="335B87DA" w14:textId="77777777" w:rsidR="00BF0D27" w:rsidRPr="00BF0D27" w:rsidRDefault="00BF0D27" w:rsidP="00BF0D27">
            <w:pPr>
              <w:widowControl w:val="0"/>
              <w:numPr>
                <w:ilvl w:val="0"/>
                <w:numId w:val="37"/>
              </w:numPr>
              <w:suppressAutoHyphens/>
              <w:spacing w:after="60" w:line="276" w:lineRule="auto"/>
              <w:ind w:left="362"/>
              <w:contextualSpacing/>
              <w:rPr>
                <w:rFonts w:ascii="Calibri" w:eastAsia="Times New Roman" w:hAnsi="Calibri" w:cstheme="minorHAnsi"/>
                <w:sz w:val="24"/>
                <w:szCs w:val="24"/>
                <w:lang w:eastAsia="pl-PL"/>
              </w:rPr>
            </w:pPr>
            <w:r w:rsidRPr="00BF0D27">
              <w:rPr>
                <w:rFonts w:ascii="Calibri" w:eastAsia="Times New Roman" w:hAnsi="Calibri" w:cstheme="minorHAnsi"/>
                <w:sz w:val="24"/>
                <w:szCs w:val="24"/>
                <w:lang w:eastAsia="pl-PL"/>
              </w:rPr>
              <w:lastRenderedPageBreak/>
              <w:t>centra przesiadkowe,</w:t>
            </w:r>
          </w:p>
          <w:p w14:paraId="597784A5" w14:textId="77777777" w:rsidR="00BF0D27" w:rsidRPr="00BF0D27" w:rsidRDefault="00BF0D27" w:rsidP="00BF0D27">
            <w:pPr>
              <w:widowControl w:val="0"/>
              <w:numPr>
                <w:ilvl w:val="0"/>
                <w:numId w:val="37"/>
              </w:numPr>
              <w:suppressAutoHyphens/>
              <w:spacing w:after="60" w:line="276" w:lineRule="auto"/>
              <w:ind w:left="362"/>
              <w:contextualSpacing/>
              <w:rPr>
                <w:rFonts w:ascii="Calibri" w:eastAsia="Times New Roman" w:hAnsi="Calibri" w:cstheme="minorHAnsi"/>
                <w:sz w:val="24"/>
                <w:szCs w:val="24"/>
                <w:lang w:eastAsia="pl-PL"/>
              </w:rPr>
            </w:pPr>
            <w:r w:rsidRPr="00BF0D27">
              <w:rPr>
                <w:rFonts w:ascii="Calibri" w:eastAsia="Times New Roman" w:hAnsi="Calibri" w:cstheme="minorHAnsi"/>
                <w:sz w:val="24"/>
                <w:szCs w:val="24"/>
                <w:lang w:eastAsia="pl-PL"/>
              </w:rPr>
              <w:t>obiekty P&amp;R, B&amp;R,</w:t>
            </w:r>
          </w:p>
          <w:p w14:paraId="59288E99" w14:textId="77777777" w:rsidR="00BF0D27" w:rsidRPr="00BF0D27" w:rsidRDefault="00BF0D27" w:rsidP="00BF0D27">
            <w:pPr>
              <w:widowControl w:val="0"/>
              <w:numPr>
                <w:ilvl w:val="0"/>
                <w:numId w:val="37"/>
              </w:numPr>
              <w:suppressAutoHyphens/>
              <w:spacing w:after="60" w:line="276" w:lineRule="auto"/>
              <w:ind w:left="362"/>
              <w:contextualSpacing/>
              <w:rPr>
                <w:rFonts w:ascii="Calibri" w:eastAsia="Times New Roman" w:hAnsi="Calibri" w:cstheme="minorHAnsi"/>
                <w:sz w:val="24"/>
                <w:szCs w:val="24"/>
                <w:lang w:eastAsia="pl-PL"/>
              </w:rPr>
            </w:pPr>
            <w:r w:rsidRPr="00BF0D27">
              <w:rPr>
                <w:rFonts w:ascii="Calibri" w:eastAsia="Times New Roman" w:hAnsi="Calibri" w:cstheme="minorHAnsi"/>
                <w:sz w:val="24"/>
                <w:szCs w:val="24"/>
                <w:lang w:eastAsia="pl-PL"/>
              </w:rPr>
              <w:t>ciągi piesze, przejścia dla pieszych, azyle dla pieszych,</w:t>
            </w:r>
          </w:p>
          <w:p w14:paraId="03F36990" w14:textId="77777777" w:rsidR="00BF0D27" w:rsidRPr="00BF0D27" w:rsidRDefault="00BF0D27" w:rsidP="00BF0D27">
            <w:pPr>
              <w:widowControl w:val="0"/>
              <w:numPr>
                <w:ilvl w:val="0"/>
                <w:numId w:val="37"/>
              </w:numPr>
              <w:suppressAutoHyphens/>
              <w:spacing w:after="60" w:line="276" w:lineRule="auto"/>
              <w:ind w:left="362"/>
              <w:contextualSpacing/>
              <w:rPr>
                <w:rFonts w:ascii="Calibri" w:eastAsia="Times New Roman" w:hAnsi="Calibri" w:cstheme="minorHAnsi"/>
                <w:sz w:val="24"/>
                <w:szCs w:val="24"/>
                <w:lang w:eastAsia="pl-PL"/>
              </w:rPr>
            </w:pPr>
            <w:r w:rsidRPr="00BF0D27">
              <w:rPr>
                <w:rFonts w:ascii="Calibri" w:eastAsia="Times New Roman" w:hAnsi="Calibri" w:cstheme="minorHAnsi"/>
                <w:sz w:val="24"/>
                <w:szCs w:val="24"/>
                <w:lang w:eastAsia="pl-PL"/>
              </w:rPr>
              <w:t>drogi rowerowe, ciągi pieszo-rowerowe,</w:t>
            </w:r>
          </w:p>
          <w:p w14:paraId="2C2574F5" w14:textId="77777777" w:rsidR="00BF0D27" w:rsidRPr="00BF0D27" w:rsidRDefault="00BF0D27" w:rsidP="00BF0D27">
            <w:pPr>
              <w:widowControl w:val="0"/>
              <w:numPr>
                <w:ilvl w:val="0"/>
                <w:numId w:val="37"/>
              </w:numPr>
              <w:suppressAutoHyphens/>
              <w:spacing w:after="60" w:line="276" w:lineRule="auto"/>
              <w:ind w:left="362"/>
              <w:contextualSpacing/>
              <w:rPr>
                <w:rFonts w:ascii="Calibri" w:eastAsia="Times New Roman" w:hAnsi="Calibri" w:cstheme="minorHAnsi"/>
                <w:sz w:val="24"/>
                <w:szCs w:val="24"/>
                <w:lang w:eastAsia="pl-PL"/>
              </w:rPr>
            </w:pPr>
            <w:r w:rsidRPr="00BF0D27">
              <w:rPr>
                <w:rFonts w:ascii="Calibri" w:eastAsia="Times New Roman" w:hAnsi="Calibri" w:cstheme="minorHAnsi"/>
                <w:sz w:val="24"/>
                <w:szCs w:val="24"/>
                <w:lang w:eastAsia="pl-PL"/>
              </w:rPr>
              <w:t>zaplecze techniczne do obsługi taboru,</w:t>
            </w:r>
          </w:p>
          <w:p w14:paraId="3404A4F6" w14:textId="77777777" w:rsidR="00BF0D27" w:rsidRPr="00BF0D27" w:rsidRDefault="00BF0D27" w:rsidP="00BF0D27">
            <w:pPr>
              <w:widowControl w:val="0"/>
              <w:numPr>
                <w:ilvl w:val="0"/>
                <w:numId w:val="37"/>
              </w:numPr>
              <w:suppressAutoHyphens/>
              <w:spacing w:after="60" w:line="276" w:lineRule="auto"/>
              <w:ind w:left="362"/>
              <w:contextualSpacing/>
              <w:rPr>
                <w:rFonts w:ascii="Calibri" w:eastAsia="Times New Roman" w:hAnsi="Calibri" w:cstheme="minorHAnsi"/>
                <w:sz w:val="24"/>
                <w:szCs w:val="24"/>
                <w:lang w:eastAsia="pl-PL"/>
              </w:rPr>
            </w:pPr>
            <w:r w:rsidRPr="00BF0D27">
              <w:rPr>
                <w:rFonts w:ascii="Calibri" w:eastAsia="Times New Roman" w:hAnsi="Calibri" w:cstheme="minorHAnsi"/>
                <w:sz w:val="24"/>
                <w:szCs w:val="24"/>
                <w:lang w:eastAsia="pl-PL"/>
              </w:rPr>
              <w:t>modernizacja zajezdni autobusowych wraz z infrastrukturą do ładowania i tankowania pojazdów zeroemisyjnych,</w:t>
            </w:r>
          </w:p>
          <w:p w14:paraId="31392F8F" w14:textId="77777777" w:rsidR="00BF0D27" w:rsidRPr="00BF0D27" w:rsidRDefault="00BF0D27" w:rsidP="00BF0D27">
            <w:pPr>
              <w:widowControl w:val="0"/>
              <w:numPr>
                <w:ilvl w:val="0"/>
                <w:numId w:val="37"/>
              </w:numPr>
              <w:suppressAutoHyphens/>
              <w:spacing w:after="60" w:line="276" w:lineRule="auto"/>
              <w:ind w:left="362"/>
              <w:contextualSpacing/>
              <w:rPr>
                <w:rFonts w:ascii="Calibri" w:eastAsia="Times New Roman" w:hAnsi="Calibri" w:cstheme="minorHAnsi"/>
                <w:sz w:val="24"/>
                <w:szCs w:val="24"/>
                <w:lang w:eastAsia="pl-PL"/>
              </w:rPr>
            </w:pPr>
            <w:r w:rsidRPr="00BF0D27">
              <w:rPr>
                <w:rFonts w:ascii="Calibri" w:eastAsia="Times New Roman" w:hAnsi="Calibri" w:cstheme="minorHAnsi"/>
                <w:sz w:val="24"/>
                <w:szCs w:val="24"/>
                <w:lang w:eastAsia="pl-PL"/>
              </w:rPr>
              <w:t>inwestycje z zakresu poprawy bezpieczeństwa ruchu drogowego, w tym dotyczące infrastruktury służącej obsłudze transportu publicznego (np. zatoczki, podjazdy, zjazdy, przystanki, wysepki),</w:t>
            </w:r>
          </w:p>
          <w:p w14:paraId="79E251A5" w14:textId="77777777" w:rsidR="00BF0D27" w:rsidRPr="00BF0D27" w:rsidRDefault="00BF0D27" w:rsidP="00BF0D27">
            <w:pPr>
              <w:widowControl w:val="0"/>
              <w:numPr>
                <w:ilvl w:val="0"/>
                <w:numId w:val="37"/>
              </w:numPr>
              <w:suppressAutoHyphens/>
              <w:spacing w:after="60" w:line="276" w:lineRule="auto"/>
              <w:ind w:left="362"/>
              <w:contextualSpacing/>
              <w:rPr>
                <w:rFonts w:ascii="Calibri" w:eastAsia="Times New Roman" w:hAnsi="Calibri" w:cstheme="minorHAnsi"/>
                <w:sz w:val="24"/>
                <w:szCs w:val="24"/>
                <w:lang w:eastAsia="pl-PL"/>
              </w:rPr>
            </w:pPr>
            <w:r w:rsidRPr="00BF0D27">
              <w:rPr>
                <w:rFonts w:ascii="Calibri" w:eastAsia="Times New Roman" w:hAnsi="Calibri" w:cstheme="minorHAnsi"/>
                <w:sz w:val="24"/>
                <w:szCs w:val="24"/>
                <w:lang w:eastAsia="pl-PL"/>
              </w:rPr>
              <w:t>systemy zarządzania ruchem,</w:t>
            </w:r>
          </w:p>
          <w:p w14:paraId="7A6318D4" w14:textId="77777777" w:rsidR="00BF0D27" w:rsidRPr="00BF0D27" w:rsidRDefault="00BF0D27" w:rsidP="00BF0D27">
            <w:pPr>
              <w:widowControl w:val="0"/>
              <w:numPr>
                <w:ilvl w:val="0"/>
                <w:numId w:val="37"/>
              </w:numPr>
              <w:suppressAutoHyphens/>
              <w:spacing w:after="60" w:line="276" w:lineRule="auto"/>
              <w:ind w:left="362"/>
              <w:contextualSpacing/>
              <w:rPr>
                <w:rFonts w:ascii="Calibri" w:eastAsia="Times New Roman" w:hAnsi="Calibri" w:cstheme="minorHAnsi"/>
                <w:sz w:val="24"/>
                <w:szCs w:val="24"/>
                <w:lang w:eastAsia="pl-PL"/>
              </w:rPr>
            </w:pPr>
            <w:r w:rsidRPr="00BF0D27">
              <w:rPr>
                <w:rFonts w:ascii="Calibri" w:eastAsia="Times New Roman" w:hAnsi="Calibri" w:cstheme="minorHAnsi"/>
                <w:sz w:val="24"/>
                <w:szCs w:val="24"/>
                <w:lang w:eastAsia="pl-PL"/>
              </w:rPr>
              <w:t>energooszczędne oświetlenie uliczne i drogowego,</w:t>
            </w:r>
          </w:p>
          <w:p w14:paraId="46BC80D0" w14:textId="77777777" w:rsidR="00BF0D27" w:rsidRPr="00BF0D27" w:rsidRDefault="00BF0D27" w:rsidP="00BF0D27">
            <w:pPr>
              <w:widowControl w:val="0"/>
              <w:numPr>
                <w:ilvl w:val="0"/>
                <w:numId w:val="37"/>
              </w:numPr>
              <w:suppressAutoHyphens/>
              <w:spacing w:after="60" w:line="276" w:lineRule="auto"/>
              <w:ind w:left="362"/>
              <w:contextualSpacing/>
              <w:rPr>
                <w:rFonts w:ascii="Calibri" w:eastAsia="Times New Roman" w:hAnsi="Calibri" w:cstheme="minorHAnsi"/>
                <w:sz w:val="24"/>
                <w:szCs w:val="24"/>
                <w:lang w:eastAsia="pl-PL"/>
              </w:rPr>
            </w:pPr>
            <w:r w:rsidRPr="00BF0D27">
              <w:rPr>
                <w:rFonts w:ascii="Calibri" w:eastAsia="Times New Roman" w:hAnsi="Calibri" w:cstheme="minorHAnsi"/>
                <w:sz w:val="24"/>
                <w:szCs w:val="24"/>
                <w:lang w:eastAsia="pl-PL"/>
              </w:rPr>
              <w:t xml:space="preserve">budowa i rozbudowa infrastruktury ładowania i tankowania pojazdów </w:t>
            </w:r>
            <w:proofErr w:type="spellStart"/>
            <w:r w:rsidRPr="00BF0D27">
              <w:rPr>
                <w:rFonts w:ascii="Calibri" w:eastAsia="Times New Roman" w:hAnsi="Calibri" w:cstheme="minorHAnsi"/>
                <w:sz w:val="24"/>
                <w:szCs w:val="24"/>
                <w:lang w:eastAsia="pl-PL"/>
              </w:rPr>
              <w:t>bezemisyjnych</w:t>
            </w:r>
            <w:proofErr w:type="spellEnd"/>
            <w:r w:rsidRPr="00BF0D27">
              <w:rPr>
                <w:rFonts w:ascii="Calibri" w:eastAsia="Times New Roman" w:hAnsi="Calibri" w:cstheme="minorHAnsi"/>
                <w:sz w:val="24"/>
                <w:szCs w:val="24"/>
                <w:lang w:eastAsia="pl-PL"/>
              </w:rPr>
              <w:t xml:space="preserve"> indywidualnych,</w:t>
            </w:r>
          </w:p>
          <w:p w14:paraId="48A698E2" w14:textId="77777777" w:rsidR="00BF0D27" w:rsidRPr="00BF0D27" w:rsidRDefault="00BF0D27" w:rsidP="00BF0D27">
            <w:pPr>
              <w:widowControl w:val="0"/>
              <w:numPr>
                <w:ilvl w:val="0"/>
                <w:numId w:val="37"/>
              </w:numPr>
              <w:suppressAutoHyphens/>
              <w:spacing w:after="60" w:line="276" w:lineRule="auto"/>
              <w:ind w:left="362"/>
              <w:contextualSpacing/>
              <w:rPr>
                <w:rFonts w:ascii="Calibri" w:eastAsia="Times New Roman" w:hAnsi="Calibri" w:cstheme="minorHAnsi"/>
                <w:sz w:val="24"/>
                <w:szCs w:val="24"/>
                <w:lang w:eastAsia="pl-PL"/>
              </w:rPr>
            </w:pPr>
            <w:r w:rsidRPr="00BF0D27">
              <w:rPr>
                <w:rFonts w:ascii="Calibri" w:eastAsia="Times New Roman" w:hAnsi="Calibri" w:cstheme="minorHAnsi"/>
                <w:sz w:val="24"/>
                <w:szCs w:val="24"/>
                <w:lang w:eastAsia="pl-PL"/>
              </w:rPr>
              <w:t>zakup niskoemisyjnego i zeroemisyjnego taboru autobusowego.</w:t>
            </w:r>
          </w:p>
          <w:p w14:paraId="3A43F077" w14:textId="77777777" w:rsidR="00BF0D27" w:rsidRPr="00BF0D27" w:rsidRDefault="00BF0D27" w:rsidP="00BF0D27">
            <w:pPr>
              <w:widowControl w:val="0"/>
              <w:suppressAutoHyphens/>
              <w:spacing w:after="60" w:line="276" w:lineRule="auto"/>
              <w:rPr>
                <w:rFonts w:eastAsia="Times New Roman" w:cstheme="minorHAnsi"/>
                <w:sz w:val="24"/>
                <w:szCs w:val="24"/>
                <w:lang w:eastAsia="pl-PL"/>
              </w:rPr>
            </w:pPr>
            <w:r w:rsidRPr="00BF0D27">
              <w:rPr>
                <w:rFonts w:eastAsia="Times New Roman" w:cstheme="minorHAnsi"/>
                <w:sz w:val="24"/>
                <w:szCs w:val="24"/>
                <w:lang w:eastAsia="pl-PL"/>
              </w:rPr>
              <w:t>1 pkt – 1-2 podpunkty z listy,</w:t>
            </w:r>
          </w:p>
          <w:p w14:paraId="5B6CE151" w14:textId="77777777" w:rsidR="00BF0D27" w:rsidRPr="00BF0D27" w:rsidRDefault="00BF0D27" w:rsidP="00BF0D27">
            <w:pPr>
              <w:widowControl w:val="0"/>
              <w:suppressAutoHyphens/>
              <w:spacing w:after="60" w:line="276" w:lineRule="auto"/>
              <w:rPr>
                <w:rFonts w:eastAsia="Times New Roman" w:cstheme="minorHAnsi"/>
                <w:sz w:val="24"/>
                <w:szCs w:val="24"/>
                <w:lang w:eastAsia="pl-PL"/>
              </w:rPr>
            </w:pPr>
            <w:r w:rsidRPr="00BF0D27">
              <w:rPr>
                <w:rFonts w:eastAsia="Times New Roman" w:cstheme="minorHAnsi"/>
                <w:sz w:val="24"/>
                <w:szCs w:val="24"/>
                <w:lang w:eastAsia="pl-PL"/>
              </w:rPr>
              <w:t>2 pkt – 3-4 podpunkty z listy,</w:t>
            </w:r>
          </w:p>
          <w:p w14:paraId="7B0CC354" w14:textId="77777777" w:rsidR="00BF0D27" w:rsidRPr="00BF0D27" w:rsidRDefault="00BF0D27" w:rsidP="00BF0D27">
            <w:pPr>
              <w:widowControl w:val="0"/>
              <w:suppressAutoHyphens/>
              <w:spacing w:after="60" w:line="276" w:lineRule="auto"/>
              <w:rPr>
                <w:rFonts w:eastAsia="Times New Roman" w:cstheme="minorHAnsi"/>
                <w:sz w:val="24"/>
                <w:szCs w:val="24"/>
                <w:lang w:eastAsia="pl-PL"/>
              </w:rPr>
            </w:pPr>
            <w:r w:rsidRPr="00BF0D27">
              <w:rPr>
                <w:rFonts w:eastAsia="Times New Roman" w:cstheme="minorHAnsi"/>
                <w:sz w:val="24"/>
                <w:szCs w:val="24"/>
                <w:lang w:eastAsia="pl-PL"/>
              </w:rPr>
              <w:t>3 pkt – 5-6 podpunktów z listy,</w:t>
            </w:r>
          </w:p>
          <w:p w14:paraId="33AE64BA" w14:textId="77777777" w:rsidR="00BF0D27" w:rsidRPr="00BF0D27" w:rsidRDefault="00BF0D27" w:rsidP="00BF0D27">
            <w:pPr>
              <w:widowControl w:val="0"/>
              <w:suppressAutoHyphens/>
              <w:spacing w:after="60" w:line="276" w:lineRule="auto"/>
              <w:rPr>
                <w:rFonts w:eastAsia="Times New Roman" w:cstheme="minorHAnsi"/>
                <w:sz w:val="24"/>
                <w:szCs w:val="24"/>
                <w:lang w:eastAsia="pl-PL"/>
              </w:rPr>
            </w:pPr>
            <w:r w:rsidRPr="00BF0D27">
              <w:rPr>
                <w:rFonts w:eastAsia="Times New Roman" w:cstheme="minorHAnsi"/>
                <w:sz w:val="24"/>
                <w:szCs w:val="24"/>
                <w:lang w:eastAsia="pl-PL"/>
              </w:rPr>
              <w:t>4 pkt – 7 i więcej podpunktów z listy.</w:t>
            </w:r>
          </w:p>
          <w:p w14:paraId="445B0D1C"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lang w:eastAsia="pl-PL"/>
              </w:rPr>
              <w:lastRenderedPageBreak/>
              <w:t>Kryterium weryfikowane na podstawie zapisów wniosku o dofinansowanie i załączników i/lub wyjaśnień udzielonych przez Wnioskodawcę.</w:t>
            </w:r>
          </w:p>
        </w:tc>
        <w:tc>
          <w:tcPr>
            <w:tcW w:w="2693"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7412C755"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lastRenderedPageBreak/>
              <w:t>Kryterium premiujące</w:t>
            </w:r>
          </w:p>
          <w:p w14:paraId="0F75F1C2"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p>
          <w:p w14:paraId="3AC845EA" w14:textId="77777777" w:rsidR="00BF0D27" w:rsidRPr="00BF0D27" w:rsidRDefault="00BF0D27" w:rsidP="00BF0D27">
            <w:pPr>
              <w:widowControl w:val="0"/>
              <w:suppressAutoHyphens/>
              <w:spacing w:after="12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rozstrzygające nr 2</w:t>
            </w:r>
          </w:p>
        </w:tc>
        <w:tc>
          <w:tcPr>
            <w:tcW w:w="709"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302F02D1"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2</w:t>
            </w:r>
          </w:p>
        </w:tc>
        <w:tc>
          <w:tcPr>
            <w:tcW w:w="1277"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168BD97B"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1-4 pkt</w:t>
            </w:r>
          </w:p>
        </w:tc>
      </w:tr>
      <w:tr w:rsidR="00BF0D27" w:rsidRPr="00BF0D27" w14:paraId="471275F6" w14:textId="77777777" w:rsidTr="00AE567D">
        <w:trPr>
          <w:trHeight w:val="91"/>
        </w:trPr>
        <w:tc>
          <w:tcPr>
            <w:tcW w:w="555" w:type="dxa"/>
            <w:tcBorders>
              <w:left w:val="single" w:sz="4" w:space="0" w:color="92D050"/>
              <w:bottom w:val="single" w:sz="4" w:space="0" w:color="92D050"/>
              <w:right w:val="single" w:sz="4" w:space="0" w:color="92D050"/>
            </w:tcBorders>
            <w:vAlign w:val="center"/>
          </w:tcPr>
          <w:p w14:paraId="6E6DD1B1"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lastRenderedPageBreak/>
              <w:t>6.</w:t>
            </w:r>
          </w:p>
        </w:tc>
        <w:tc>
          <w:tcPr>
            <w:tcW w:w="3557" w:type="dxa"/>
            <w:tcBorders>
              <w:left w:val="single" w:sz="4" w:space="0" w:color="92D050"/>
              <w:bottom w:val="single" w:sz="4" w:space="0" w:color="92D050"/>
              <w:right w:val="single" w:sz="4" w:space="0" w:color="92D050"/>
            </w:tcBorders>
            <w:vAlign w:val="center"/>
          </w:tcPr>
          <w:p w14:paraId="0612772E"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Obszar realizacji projektu</w:t>
            </w:r>
          </w:p>
        </w:tc>
        <w:tc>
          <w:tcPr>
            <w:tcW w:w="7229" w:type="dxa"/>
            <w:tcBorders>
              <w:left w:val="single" w:sz="4" w:space="0" w:color="92D050"/>
              <w:bottom w:val="single" w:sz="4" w:space="0" w:color="92D050"/>
              <w:right w:val="single" w:sz="4" w:space="0" w:color="92D050"/>
            </w:tcBorders>
            <w:vAlign w:val="center"/>
          </w:tcPr>
          <w:p w14:paraId="0D72C734" w14:textId="77777777" w:rsidR="00BF0D27" w:rsidRPr="00BF0D27" w:rsidRDefault="00BF0D27" w:rsidP="00BF0D27">
            <w:pPr>
              <w:widowControl w:val="0"/>
              <w:suppressAutoHyphens/>
              <w:spacing w:after="120" w:line="276" w:lineRule="auto"/>
              <w:rPr>
                <w:rFonts w:eastAsia="Times New Roman" w:cstheme="minorHAnsi"/>
                <w:sz w:val="24"/>
                <w:szCs w:val="24"/>
                <w:lang w:eastAsia="pl-PL"/>
              </w:rPr>
            </w:pPr>
            <w:r w:rsidRPr="00BF0D27">
              <w:rPr>
                <w:rFonts w:eastAsia="Times New Roman" w:cstheme="minorHAnsi"/>
                <w:sz w:val="24"/>
                <w:szCs w:val="24"/>
                <w:lang w:eastAsia="pl-PL"/>
              </w:rPr>
              <w:t>Projekt realizowany na obszarze:</w:t>
            </w:r>
          </w:p>
          <w:p w14:paraId="0750BECE" w14:textId="77777777" w:rsidR="00BF0D27" w:rsidRPr="00BF0D27" w:rsidRDefault="00BF0D27" w:rsidP="00BF0D27">
            <w:pPr>
              <w:widowControl w:val="0"/>
              <w:suppressAutoHyphens/>
              <w:spacing w:after="60" w:line="240" w:lineRule="auto"/>
              <w:rPr>
                <w:rFonts w:eastAsia="Times New Roman" w:cstheme="minorHAnsi"/>
                <w:sz w:val="24"/>
                <w:szCs w:val="24"/>
                <w:lang w:eastAsia="pl-PL"/>
              </w:rPr>
            </w:pPr>
            <w:r w:rsidRPr="00BF0D27">
              <w:rPr>
                <w:rFonts w:eastAsia="Times New Roman" w:cstheme="minorHAnsi"/>
                <w:sz w:val="24"/>
                <w:szCs w:val="24"/>
                <w:lang w:eastAsia="pl-PL"/>
              </w:rPr>
              <w:t>1 pkt – 1 gminy,</w:t>
            </w:r>
          </w:p>
          <w:p w14:paraId="3FB49F0E" w14:textId="77777777" w:rsidR="00BF0D27" w:rsidRPr="00BF0D27" w:rsidRDefault="00BF0D27" w:rsidP="00BF0D27">
            <w:pPr>
              <w:widowControl w:val="0"/>
              <w:suppressAutoHyphens/>
              <w:spacing w:after="60" w:line="240" w:lineRule="auto"/>
              <w:rPr>
                <w:rFonts w:eastAsia="Times New Roman" w:cstheme="minorHAnsi"/>
                <w:sz w:val="24"/>
                <w:szCs w:val="24"/>
                <w:lang w:eastAsia="pl-PL"/>
              </w:rPr>
            </w:pPr>
            <w:r w:rsidRPr="00BF0D27">
              <w:rPr>
                <w:rFonts w:eastAsia="Times New Roman" w:cstheme="minorHAnsi"/>
                <w:sz w:val="24"/>
                <w:szCs w:val="24"/>
                <w:lang w:eastAsia="pl-PL"/>
              </w:rPr>
              <w:t>2 pkt – 2 gmin,</w:t>
            </w:r>
          </w:p>
          <w:p w14:paraId="0F46BB19" w14:textId="77777777" w:rsidR="00BF0D27" w:rsidRPr="00BF0D27" w:rsidRDefault="00BF0D27" w:rsidP="00BF0D27">
            <w:pPr>
              <w:widowControl w:val="0"/>
              <w:suppressAutoHyphens/>
              <w:spacing w:before="40" w:after="60" w:line="240" w:lineRule="auto"/>
              <w:rPr>
                <w:rFonts w:eastAsia="Times New Roman" w:cstheme="minorHAnsi"/>
                <w:sz w:val="24"/>
                <w:szCs w:val="24"/>
                <w:lang w:eastAsia="pl-PL"/>
              </w:rPr>
            </w:pPr>
            <w:r w:rsidRPr="00BF0D27">
              <w:rPr>
                <w:rFonts w:eastAsia="Times New Roman" w:cstheme="minorHAnsi"/>
                <w:sz w:val="24"/>
                <w:szCs w:val="24"/>
                <w:lang w:eastAsia="pl-PL"/>
              </w:rPr>
              <w:t>3 pkt – 3 i więcej gmin.</w:t>
            </w:r>
          </w:p>
          <w:p w14:paraId="27846DD9"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lang w:eastAsia="pl-PL"/>
              </w:rPr>
              <w:t>Kryterium weryfikowane na podstawie zapisów wniosku o dofinansowanie i załączników i/lub wyjaśnień udzielonych przez Wnioskodawcę.</w:t>
            </w:r>
          </w:p>
        </w:tc>
        <w:tc>
          <w:tcPr>
            <w:tcW w:w="2693" w:type="dxa"/>
            <w:tcBorders>
              <w:left w:val="single" w:sz="4" w:space="0" w:color="92D050"/>
              <w:bottom w:val="single" w:sz="4" w:space="0" w:color="92D050"/>
              <w:right w:val="single" w:sz="4" w:space="0" w:color="92D050"/>
            </w:tcBorders>
            <w:shd w:val="clear" w:color="auto" w:fill="FFFFFF" w:themeFill="background1"/>
            <w:vAlign w:val="center"/>
          </w:tcPr>
          <w:p w14:paraId="1E76E76A" w14:textId="77777777" w:rsidR="00BF0D27" w:rsidRPr="00BF0D27" w:rsidRDefault="00BF0D27" w:rsidP="00BF0D27">
            <w:pPr>
              <w:widowControl w:val="0"/>
              <w:suppressAutoHyphens/>
              <w:spacing w:after="12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Kryterium premiujące</w:t>
            </w:r>
          </w:p>
        </w:tc>
        <w:tc>
          <w:tcPr>
            <w:tcW w:w="709" w:type="dxa"/>
            <w:tcBorders>
              <w:left w:val="single" w:sz="4" w:space="0" w:color="92D050"/>
              <w:bottom w:val="single" w:sz="4" w:space="0" w:color="92D050"/>
              <w:right w:val="single" w:sz="4" w:space="0" w:color="92D050"/>
            </w:tcBorders>
            <w:shd w:val="clear" w:color="auto" w:fill="FFFFFF" w:themeFill="background1"/>
            <w:vAlign w:val="center"/>
          </w:tcPr>
          <w:p w14:paraId="52988F38"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2</w:t>
            </w:r>
          </w:p>
        </w:tc>
        <w:tc>
          <w:tcPr>
            <w:tcW w:w="1277" w:type="dxa"/>
            <w:tcBorders>
              <w:left w:val="single" w:sz="4" w:space="0" w:color="92D050"/>
              <w:bottom w:val="single" w:sz="4" w:space="0" w:color="92D050"/>
              <w:right w:val="single" w:sz="4" w:space="0" w:color="92D050"/>
            </w:tcBorders>
            <w:shd w:val="clear" w:color="auto" w:fill="FFFFFF" w:themeFill="background1"/>
            <w:vAlign w:val="center"/>
          </w:tcPr>
          <w:p w14:paraId="41BB3CA6"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1-3 pkt</w:t>
            </w:r>
          </w:p>
        </w:tc>
      </w:tr>
      <w:tr w:rsidR="00BF0D27" w:rsidRPr="00BF0D27" w14:paraId="3CB2460E" w14:textId="77777777" w:rsidTr="00AE567D">
        <w:trPr>
          <w:trHeight w:val="2374"/>
        </w:trPr>
        <w:tc>
          <w:tcPr>
            <w:tcW w:w="555" w:type="dxa"/>
            <w:tcBorders>
              <w:top w:val="single" w:sz="4" w:space="0" w:color="92D050"/>
              <w:left w:val="single" w:sz="4" w:space="0" w:color="92D050"/>
              <w:bottom w:val="single" w:sz="4" w:space="0" w:color="92D050"/>
              <w:right w:val="single" w:sz="4" w:space="0" w:color="92D050"/>
            </w:tcBorders>
            <w:vAlign w:val="center"/>
          </w:tcPr>
          <w:p w14:paraId="2A44270D"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7.</w:t>
            </w:r>
          </w:p>
        </w:tc>
        <w:tc>
          <w:tcPr>
            <w:tcW w:w="3557" w:type="dxa"/>
            <w:tcBorders>
              <w:top w:val="single" w:sz="4" w:space="0" w:color="92D050"/>
              <w:left w:val="single" w:sz="4" w:space="0" w:color="92D050"/>
              <w:bottom w:val="single" w:sz="4" w:space="0" w:color="92D050"/>
              <w:right w:val="single" w:sz="4" w:space="0" w:color="92D050"/>
            </w:tcBorders>
            <w:vAlign w:val="center"/>
          </w:tcPr>
          <w:p w14:paraId="139AD88B"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lang w:eastAsia="pl-PL"/>
              </w:rPr>
              <w:t>Integracja taryfowa oraz „Mobilność jako usługa”</w:t>
            </w:r>
          </w:p>
        </w:tc>
        <w:tc>
          <w:tcPr>
            <w:tcW w:w="7229" w:type="dxa"/>
            <w:tcBorders>
              <w:top w:val="single" w:sz="4" w:space="0" w:color="92D050"/>
              <w:left w:val="single" w:sz="4" w:space="0" w:color="92D050"/>
              <w:bottom w:val="single" w:sz="4" w:space="0" w:color="92D050"/>
              <w:right w:val="single" w:sz="4" w:space="0" w:color="92D050"/>
            </w:tcBorders>
            <w:vAlign w:val="center"/>
          </w:tcPr>
          <w:p w14:paraId="36721687" w14:textId="77777777" w:rsidR="00BF0D27" w:rsidRPr="00BF0D27" w:rsidRDefault="00BF0D27" w:rsidP="00BF0D27">
            <w:pPr>
              <w:widowControl w:val="0"/>
              <w:suppressAutoHyphens/>
              <w:spacing w:after="120" w:line="240" w:lineRule="auto"/>
              <w:rPr>
                <w:rFonts w:eastAsia="Times New Roman" w:cstheme="minorHAnsi"/>
                <w:sz w:val="24"/>
                <w:szCs w:val="24"/>
                <w:lang w:eastAsia="pl-PL"/>
              </w:rPr>
            </w:pPr>
            <w:r w:rsidRPr="00BF0D27">
              <w:rPr>
                <w:rFonts w:eastAsia="Times New Roman" w:cstheme="minorHAnsi"/>
                <w:sz w:val="24"/>
                <w:szCs w:val="24"/>
                <w:lang w:eastAsia="pl-PL"/>
              </w:rPr>
              <w:t>0 pkt – projekt nie przewiduje wprowadzenia integracji taryfowej oraz koncepcji „Mobilność jako usługa”,</w:t>
            </w:r>
          </w:p>
          <w:p w14:paraId="51D6FE33" w14:textId="77777777" w:rsidR="00BF0D27" w:rsidRPr="00BF0D27" w:rsidRDefault="00BF0D27" w:rsidP="00BF0D27">
            <w:pPr>
              <w:widowControl w:val="0"/>
              <w:suppressAutoHyphens/>
              <w:spacing w:after="120" w:line="240" w:lineRule="auto"/>
              <w:rPr>
                <w:rFonts w:eastAsia="Times New Roman" w:cstheme="minorHAnsi"/>
                <w:sz w:val="24"/>
                <w:szCs w:val="24"/>
                <w:lang w:eastAsia="pl-PL"/>
              </w:rPr>
            </w:pPr>
            <w:r w:rsidRPr="00BF0D27">
              <w:rPr>
                <w:rFonts w:eastAsia="Times New Roman" w:cstheme="minorHAnsi"/>
                <w:sz w:val="24"/>
                <w:szCs w:val="24"/>
                <w:lang w:eastAsia="pl-PL"/>
              </w:rPr>
              <w:t>5 pkt – projekt przewiduje wprowadzenie integracji taryfowej oraz koncepcji „Mobilność jako usługa”.</w:t>
            </w:r>
          </w:p>
          <w:p w14:paraId="3FE2DD78" w14:textId="77777777" w:rsidR="00BF0D27" w:rsidRPr="00BF0D27" w:rsidRDefault="00BF0D27" w:rsidP="00BF0D27">
            <w:pPr>
              <w:widowControl w:val="0"/>
              <w:suppressAutoHyphens/>
              <w:spacing w:after="0" w:line="240" w:lineRule="auto"/>
              <w:rPr>
                <w:rFonts w:eastAsia="Times New Roman" w:cstheme="minorHAnsi"/>
                <w:sz w:val="24"/>
                <w:szCs w:val="24"/>
                <w:lang w:eastAsia="pl-PL"/>
              </w:rPr>
            </w:pPr>
            <w:r w:rsidRPr="00BF0D27">
              <w:rPr>
                <w:rFonts w:eastAsia="Times New Roman" w:cstheme="minorHAnsi"/>
                <w:sz w:val="24"/>
                <w:szCs w:val="24"/>
                <w:lang w:eastAsia="pl-PL"/>
              </w:rPr>
              <w:t>Kryterium weryfikowane na podstawie zapisów wniosku o dofinansowanie i załączników i/lub wyjaśnień udzielonych przez Wnioskodawcę.</w:t>
            </w:r>
          </w:p>
        </w:tc>
        <w:tc>
          <w:tcPr>
            <w:tcW w:w="2693"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7D57107E" w14:textId="77777777" w:rsidR="00BF0D27" w:rsidRPr="00BF0D27" w:rsidRDefault="00BF0D27" w:rsidP="00BF0D27">
            <w:pPr>
              <w:widowControl w:val="0"/>
              <w:suppressAutoHyphens/>
              <w:spacing w:after="0" w:line="276" w:lineRule="auto"/>
              <w:jc w:val="center"/>
              <w:rPr>
                <w:rFonts w:eastAsia="Times New Roman" w:cstheme="minorHAnsi"/>
                <w:sz w:val="24"/>
                <w:szCs w:val="24"/>
                <w:lang w:eastAsia="pl-PL"/>
              </w:rPr>
            </w:pPr>
            <w:r w:rsidRPr="00BF0D27">
              <w:rPr>
                <w:rFonts w:eastAsia="Times New Roman" w:cstheme="minorHAnsi"/>
                <w:bCs/>
                <w:sz w:val="24"/>
                <w:szCs w:val="24"/>
                <w:lang w:eastAsia="pl-PL"/>
              </w:rPr>
              <w:t>Kryterium premiujące</w:t>
            </w:r>
          </w:p>
        </w:tc>
        <w:tc>
          <w:tcPr>
            <w:tcW w:w="709"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1020B20E" w14:textId="77777777" w:rsidR="00BF0D27" w:rsidRPr="00BF0D27" w:rsidRDefault="00BF0D27" w:rsidP="00BF0D27">
            <w:pPr>
              <w:widowControl w:val="0"/>
              <w:suppressAutoHyphens/>
              <w:spacing w:after="0" w:line="276" w:lineRule="auto"/>
              <w:jc w:val="center"/>
              <w:rPr>
                <w:rFonts w:eastAsia="Times New Roman" w:cstheme="minorHAnsi"/>
                <w:sz w:val="24"/>
                <w:szCs w:val="24"/>
                <w:lang w:eastAsia="pl-PL"/>
              </w:rPr>
            </w:pPr>
            <w:r w:rsidRPr="00BF0D27">
              <w:rPr>
                <w:rFonts w:eastAsia="Times New Roman" w:cstheme="minorHAnsi"/>
                <w:sz w:val="24"/>
                <w:szCs w:val="24"/>
                <w:lang w:eastAsia="pl-PL"/>
              </w:rPr>
              <w:t>1</w:t>
            </w:r>
          </w:p>
        </w:tc>
        <w:tc>
          <w:tcPr>
            <w:tcW w:w="1277"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515B755D"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0 lub 5 pkt</w:t>
            </w:r>
          </w:p>
        </w:tc>
      </w:tr>
      <w:tr w:rsidR="00BF0D27" w:rsidRPr="00BF0D27" w14:paraId="72485C00" w14:textId="77777777" w:rsidTr="00AE567D">
        <w:trPr>
          <w:trHeight w:val="2657"/>
        </w:trPr>
        <w:tc>
          <w:tcPr>
            <w:tcW w:w="555" w:type="dxa"/>
            <w:tcBorders>
              <w:top w:val="single" w:sz="4" w:space="0" w:color="92D050"/>
              <w:left w:val="single" w:sz="4" w:space="0" w:color="92D050"/>
              <w:bottom w:val="single" w:sz="4" w:space="0" w:color="92D050"/>
              <w:right w:val="single" w:sz="4" w:space="0" w:color="92D050"/>
            </w:tcBorders>
            <w:vAlign w:val="center"/>
          </w:tcPr>
          <w:p w14:paraId="1E3655B0"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lastRenderedPageBreak/>
              <w:t>8.</w:t>
            </w:r>
          </w:p>
        </w:tc>
        <w:tc>
          <w:tcPr>
            <w:tcW w:w="3557" w:type="dxa"/>
            <w:tcBorders>
              <w:top w:val="single" w:sz="4" w:space="0" w:color="92D050"/>
              <w:left w:val="single" w:sz="4" w:space="0" w:color="92D050"/>
              <w:bottom w:val="single" w:sz="4" w:space="0" w:color="92D050"/>
              <w:right w:val="single" w:sz="4" w:space="0" w:color="92D050"/>
            </w:tcBorders>
            <w:vAlign w:val="center"/>
          </w:tcPr>
          <w:p w14:paraId="2582092C"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 xml:space="preserve">Zakup taboru </w:t>
            </w:r>
          </w:p>
        </w:tc>
        <w:tc>
          <w:tcPr>
            <w:tcW w:w="7229" w:type="dxa"/>
            <w:tcBorders>
              <w:top w:val="single" w:sz="4" w:space="0" w:color="92D050"/>
              <w:left w:val="single" w:sz="4" w:space="0" w:color="92D050"/>
              <w:bottom w:val="single" w:sz="4" w:space="0" w:color="92D050"/>
              <w:right w:val="single" w:sz="4" w:space="0" w:color="92D050"/>
            </w:tcBorders>
            <w:vAlign w:val="center"/>
          </w:tcPr>
          <w:p w14:paraId="08A6945C" w14:textId="77777777" w:rsidR="00BF0D27" w:rsidRPr="00BF0D27" w:rsidRDefault="00BF0D27" w:rsidP="00BF0D27">
            <w:pPr>
              <w:widowControl w:val="0"/>
              <w:suppressAutoHyphens/>
              <w:spacing w:before="40" w:after="120" w:line="276" w:lineRule="auto"/>
              <w:rPr>
                <w:rFonts w:eastAsia="Times New Roman" w:cstheme="minorHAnsi"/>
                <w:sz w:val="24"/>
                <w:szCs w:val="24"/>
                <w:lang w:eastAsia="pl-PL"/>
              </w:rPr>
            </w:pPr>
            <w:r w:rsidRPr="00BF0D27">
              <w:rPr>
                <w:rFonts w:eastAsia="Times New Roman" w:cstheme="minorHAnsi"/>
                <w:sz w:val="24"/>
                <w:szCs w:val="24"/>
                <w:lang w:eastAsia="pl-PL"/>
              </w:rPr>
              <w:t>0 pkt – projekt nie przewiduje zakupu autobusów lub przewiduje zakup autobusów niskoemisyjnych,</w:t>
            </w:r>
          </w:p>
          <w:p w14:paraId="799649D0" w14:textId="77777777" w:rsidR="00BF0D27" w:rsidRPr="00BF0D27" w:rsidRDefault="00BF0D27" w:rsidP="00BF0D27">
            <w:pPr>
              <w:widowControl w:val="0"/>
              <w:suppressAutoHyphens/>
              <w:spacing w:before="40" w:after="120" w:line="276" w:lineRule="auto"/>
              <w:rPr>
                <w:rFonts w:eastAsia="Times New Roman" w:cstheme="minorHAnsi"/>
                <w:sz w:val="24"/>
                <w:szCs w:val="24"/>
                <w:lang w:eastAsia="pl-PL"/>
              </w:rPr>
            </w:pPr>
            <w:r w:rsidRPr="00BF0D27">
              <w:rPr>
                <w:rFonts w:eastAsia="Times New Roman" w:cstheme="minorHAnsi"/>
                <w:sz w:val="24"/>
                <w:szCs w:val="24"/>
                <w:lang w:eastAsia="pl-PL"/>
              </w:rPr>
              <w:t>5 pkt – projekt przewiduje zakup autobusów zeroemisyjnych.</w:t>
            </w:r>
          </w:p>
          <w:p w14:paraId="159A99D7"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lang w:eastAsia="pl-PL"/>
              </w:rPr>
              <w:t>Kryterium weryfikowane na podstawie zapisów wniosku o dofinansowanie i załączników i/lub wyjaśnień udzielonych przez Wnioskodawcę.</w:t>
            </w:r>
          </w:p>
        </w:tc>
        <w:tc>
          <w:tcPr>
            <w:tcW w:w="2693"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670C8886"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Kryterium premiujące</w:t>
            </w:r>
          </w:p>
        </w:tc>
        <w:tc>
          <w:tcPr>
            <w:tcW w:w="709"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66DE5817"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1</w:t>
            </w:r>
          </w:p>
        </w:tc>
        <w:tc>
          <w:tcPr>
            <w:tcW w:w="1277" w:type="dxa"/>
            <w:tcBorders>
              <w:top w:val="single" w:sz="4" w:space="0" w:color="92D050"/>
              <w:left w:val="single" w:sz="4" w:space="0" w:color="92D050"/>
              <w:bottom w:val="single" w:sz="4" w:space="0" w:color="92D050"/>
              <w:right w:val="single" w:sz="4" w:space="0" w:color="92D050"/>
            </w:tcBorders>
            <w:shd w:val="clear" w:color="auto" w:fill="FFFFFF" w:themeFill="background1"/>
            <w:vAlign w:val="center"/>
          </w:tcPr>
          <w:p w14:paraId="7AE65B45"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0 lub 5 pkt</w:t>
            </w:r>
          </w:p>
        </w:tc>
      </w:tr>
      <w:tr w:rsidR="00BF0D27" w:rsidRPr="00BF0D27" w14:paraId="786B0C13" w14:textId="77777777" w:rsidTr="00AE567D">
        <w:trPr>
          <w:trHeight w:val="364"/>
        </w:trPr>
        <w:tc>
          <w:tcPr>
            <w:tcW w:w="555" w:type="dxa"/>
            <w:tcBorders>
              <w:left w:val="single" w:sz="4" w:space="0" w:color="92D050"/>
              <w:bottom w:val="single" w:sz="4" w:space="0" w:color="92D050"/>
              <w:right w:val="single" w:sz="4" w:space="0" w:color="92D050"/>
            </w:tcBorders>
            <w:vAlign w:val="center"/>
          </w:tcPr>
          <w:p w14:paraId="5CFE689B"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9.</w:t>
            </w:r>
          </w:p>
        </w:tc>
        <w:tc>
          <w:tcPr>
            <w:tcW w:w="3557" w:type="dxa"/>
            <w:tcBorders>
              <w:left w:val="single" w:sz="4" w:space="0" w:color="92D050"/>
              <w:bottom w:val="single" w:sz="4" w:space="0" w:color="92D050"/>
              <w:right w:val="single" w:sz="4" w:space="0" w:color="92D050"/>
            </w:tcBorders>
            <w:vAlign w:val="center"/>
          </w:tcPr>
          <w:p w14:paraId="26FFDED9"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lang w:eastAsia="pl-PL"/>
              </w:rPr>
              <w:t>Udział środków własnych wyższy od minimalnego</w:t>
            </w:r>
          </w:p>
        </w:tc>
        <w:tc>
          <w:tcPr>
            <w:tcW w:w="7229" w:type="dxa"/>
            <w:tcBorders>
              <w:left w:val="single" w:sz="4" w:space="0" w:color="92D050"/>
              <w:bottom w:val="single" w:sz="4" w:space="0" w:color="92D050"/>
              <w:right w:val="single" w:sz="4" w:space="0" w:color="92D050"/>
            </w:tcBorders>
            <w:vAlign w:val="center"/>
          </w:tcPr>
          <w:p w14:paraId="4114EAD2"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lang w:eastAsia="pl-PL"/>
              </w:rPr>
              <w:t>Wkład własny wyższy od minimalnego o:</w:t>
            </w:r>
          </w:p>
          <w:p w14:paraId="5A8158C6" w14:textId="77777777" w:rsidR="00BF0D27" w:rsidRPr="00BF0D27" w:rsidRDefault="00BF0D27" w:rsidP="00BF0D27">
            <w:pPr>
              <w:widowControl w:val="0"/>
              <w:suppressAutoHyphens/>
              <w:spacing w:after="0" w:line="240" w:lineRule="auto"/>
              <w:rPr>
                <w:rFonts w:eastAsia="Times New Roman" w:cs="Calibri"/>
                <w:sz w:val="24"/>
                <w:szCs w:val="24"/>
                <w:lang w:eastAsia="pl-PL"/>
              </w:rPr>
            </w:pPr>
            <w:r w:rsidRPr="00BF0D27">
              <w:rPr>
                <w:rFonts w:eastAsia="Times New Roman" w:cs="Calibri"/>
                <w:sz w:val="24"/>
                <w:szCs w:val="24"/>
                <w:lang w:eastAsia="pl-PL"/>
              </w:rPr>
              <w:t xml:space="preserve">- </w:t>
            </w:r>
            <w:r w:rsidRPr="00BF0D27">
              <w:rPr>
                <w:rFonts w:eastAsia="Times New Roman" w:cstheme="minorHAnsi"/>
                <w:sz w:val="24"/>
                <w:szCs w:val="24"/>
                <w:lang w:eastAsia="pl-PL"/>
              </w:rPr>
              <w:t>≤</w:t>
            </w:r>
            <w:r w:rsidRPr="00BF0D27">
              <w:rPr>
                <w:rFonts w:eastAsia="Times New Roman" w:cs="Calibri"/>
                <w:sz w:val="24"/>
                <w:szCs w:val="24"/>
                <w:lang w:eastAsia="pl-PL"/>
              </w:rPr>
              <w:t xml:space="preserve"> 5 </w:t>
            </w:r>
            <w:proofErr w:type="spellStart"/>
            <w:r w:rsidRPr="00BF0D27">
              <w:rPr>
                <w:rFonts w:eastAsia="Times New Roman" w:cs="Calibri"/>
                <w:sz w:val="24"/>
                <w:szCs w:val="24"/>
                <w:lang w:eastAsia="pl-PL"/>
              </w:rPr>
              <w:t>p.p</w:t>
            </w:r>
            <w:proofErr w:type="spellEnd"/>
            <w:r w:rsidRPr="00BF0D27">
              <w:rPr>
                <w:rFonts w:eastAsia="Times New Roman" w:cs="Calibri"/>
                <w:sz w:val="24"/>
                <w:szCs w:val="24"/>
                <w:lang w:eastAsia="pl-PL"/>
              </w:rPr>
              <w:t>. - 0 pkt,</w:t>
            </w:r>
          </w:p>
          <w:p w14:paraId="2F377FA5" w14:textId="77777777" w:rsidR="00BF0D27" w:rsidRPr="00BF0D27" w:rsidRDefault="00BF0D27" w:rsidP="00BF0D27">
            <w:pPr>
              <w:widowControl w:val="0"/>
              <w:suppressAutoHyphens/>
              <w:spacing w:after="0" w:line="240" w:lineRule="auto"/>
              <w:rPr>
                <w:rFonts w:eastAsia="Times New Roman" w:cs="Calibri"/>
                <w:sz w:val="24"/>
                <w:szCs w:val="24"/>
                <w:lang w:eastAsia="pl-PL"/>
              </w:rPr>
            </w:pPr>
            <w:r w:rsidRPr="00BF0D27">
              <w:rPr>
                <w:rFonts w:eastAsia="Times New Roman" w:cs="Calibri"/>
                <w:sz w:val="24"/>
                <w:szCs w:val="24"/>
                <w:lang w:eastAsia="pl-PL"/>
              </w:rPr>
              <w:t xml:space="preserve">- &gt;5 </w:t>
            </w:r>
            <w:proofErr w:type="spellStart"/>
            <w:r w:rsidRPr="00BF0D27">
              <w:rPr>
                <w:rFonts w:eastAsia="Times New Roman" w:cs="Calibri"/>
                <w:sz w:val="24"/>
                <w:szCs w:val="24"/>
                <w:lang w:eastAsia="pl-PL"/>
              </w:rPr>
              <w:t>p.p</w:t>
            </w:r>
            <w:proofErr w:type="spellEnd"/>
            <w:r w:rsidRPr="00BF0D27">
              <w:rPr>
                <w:rFonts w:eastAsia="Times New Roman" w:cs="Calibri"/>
                <w:sz w:val="24"/>
                <w:szCs w:val="24"/>
                <w:lang w:eastAsia="pl-PL"/>
              </w:rPr>
              <w:t xml:space="preserve">. </w:t>
            </w:r>
            <w:r w:rsidRPr="00BF0D27">
              <w:rPr>
                <w:rFonts w:eastAsia="Times New Roman" w:cstheme="minorHAnsi"/>
                <w:sz w:val="24"/>
                <w:szCs w:val="24"/>
                <w:lang w:eastAsia="pl-PL"/>
              </w:rPr>
              <w:t>≤</w:t>
            </w:r>
            <w:r w:rsidRPr="00BF0D27">
              <w:rPr>
                <w:rFonts w:eastAsia="Times New Roman" w:cs="Calibri"/>
                <w:sz w:val="24"/>
                <w:szCs w:val="24"/>
                <w:lang w:eastAsia="pl-PL"/>
              </w:rPr>
              <w:t xml:space="preserve"> 10 </w:t>
            </w:r>
            <w:proofErr w:type="spellStart"/>
            <w:r w:rsidRPr="00BF0D27">
              <w:rPr>
                <w:rFonts w:eastAsia="Times New Roman" w:cs="Calibri"/>
                <w:sz w:val="24"/>
                <w:szCs w:val="24"/>
                <w:lang w:eastAsia="pl-PL"/>
              </w:rPr>
              <w:t>p.p</w:t>
            </w:r>
            <w:proofErr w:type="spellEnd"/>
            <w:r w:rsidRPr="00BF0D27">
              <w:rPr>
                <w:rFonts w:eastAsia="Times New Roman" w:cs="Calibri"/>
                <w:sz w:val="24"/>
                <w:szCs w:val="24"/>
                <w:lang w:eastAsia="pl-PL"/>
              </w:rPr>
              <w:t>. - 1 pkt,</w:t>
            </w:r>
          </w:p>
          <w:p w14:paraId="7F289D00" w14:textId="77777777" w:rsidR="00BF0D27" w:rsidRPr="00BF0D27" w:rsidRDefault="00BF0D27" w:rsidP="00BF0D27">
            <w:pPr>
              <w:widowControl w:val="0"/>
              <w:suppressAutoHyphens/>
              <w:spacing w:after="0" w:line="240" w:lineRule="auto"/>
              <w:rPr>
                <w:rFonts w:eastAsia="Times New Roman" w:cs="Calibri"/>
                <w:sz w:val="24"/>
                <w:szCs w:val="24"/>
                <w:lang w:eastAsia="pl-PL"/>
              </w:rPr>
            </w:pPr>
            <w:r w:rsidRPr="00BF0D27">
              <w:rPr>
                <w:rFonts w:eastAsia="Times New Roman" w:cs="Calibri"/>
                <w:sz w:val="24"/>
                <w:szCs w:val="24"/>
                <w:lang w:eastAsia="pl-PL"/>
              </w:rPr>
              <w:t xml:space="preserve">- &gt;10 </w:t>
            </w:r>
            <w:proofErr w:type="spellStart"/>
            <w:r w:rsidRPr="00BF0D27">
              <w:rPr>
                <w:rFonts w:eastAsia="Times New Roman" w:cs="Calibri"/>
                <w:sz w:val="24"/>
                <w:szCs w:val="24"/>
                <w:lang w:eastAsia="pl-PL"/>
              </w:rPr>
              <w:t>p.p</w:t>
            </w:r>
            <w:proofErr w:type="spellEnd"/>
            <w:r w:rsidRPr="00BF0D27">
              <w:rPr>
                <w:rFonts w:eastAsia="Times New Roman" w:cs="Calibri"/>
                <w:sz w:val="24"/>
                <w:szCs w:val="24"/>
                <w:lang w:eastAsia="pl-PL"/>
              </w:rPr>
              <w:t xml:space="preserve">. </w:t>
            </w:r>
            <w:r w:rsidRPr="00BF0D27">
              <w:rPr>
                <w:rFonts w:eastAsia="Times New Roman" w:cstheme="minorHAnsi"/>
                <w:sz w:val="24"/>
                <w:szCs w:val="24"/>
                <w:lang w:eastAsia="pl-PL"/>
              </w:rPr>
              <w:t>≤</w:t>
            </w:r>
            <w:r w:rsidRPr="00BF0D27">
              <w:rPr>
                <w:rFonts w:eastAsia="Times New Roman" w:cs="Calibri"/>
                <w:sz w:val="24"/>
                <w:szCs w:val="24"/>
                <w:lang w:eastAsia="pl-PL"/>
              </w:rPr>
              <w:t xml:space="preserve"> 15 </w:t>
            </w:r>
            <w:proofErr w:type="spellStart"/>
            <w:r w:rsidRPr="00BF0D27">
              <w:rPr>
                <w:rFonts w:eastAsia="Times New Roman" w:cs="Calibri"/>
                <w:sz w:val="24"/>
                <w:szCs w:val="24"/>
                <w:lang w:eastAsia="pl-PL"/>
              </w:rPr>
              <w:t>p.p</w:t>
            </w:r>
            <w:proofErr w:type="spellEnd"/>
            <w:r w:rsidRPr="00BF0D27">
              <w:rPr>
                <w:rFonts w:eastAsia="Times New Roman" w:cs="Calibri"/>
                <w:sz w:val="24"/>
                <w:szCs w:val="24"/>
                <w:lang w:eastAsia="pl-PL"/>
              </w:rPr>
              <w:t>. - 2 pkt,</w:t>
            </w:r>
          </w:p>
          <w:p w14:paraId="541C14D1" w14:textId="77777777" w:rsidR="00BF0D27" w:rsidRPr="00BF0D27" w:rsidRDefault="00BF0D27" w:rsidP="00BF0D27">
            <w:pPr>
              <w:widowControl w:val="0"/>
              <w:suppressAutoHyphens/>
              <w:spacing w:after="120" w:line="240" w:lineRule="auto"/>
              <w:rPr>
                <w:rFonts w:eastAsia="Times New Roman" w:cs="Calibri"/>
                <w:sz w:val="24"/>
                <w:szCs w:val="24"/>
                <w:lang w:eastAsia="pl-PL"/>
              </w:rPr>
            </w:pPr>
            <w:r w:rsidRPr="00BF0D27">
              <w:rPr>
                <w:rFonts w:eastAsia="Times New Roman" w:cs="Calibri"/>
                <w:sz w:val="24"/>
                <w:szCs w:val="24"/>
                <w:lang w:eastAsia="pl-PL"/>
              </w:rPr>
              <w:t xml:space="preserve">- powyżej 15 </w:t>
            </w:r>
            <w:proofErr w:type="spellStart"/>
            <w:r w:rsidRPr="00BF0D27">
              <w:rPr>
                <w:rFonts w:eastAsia="Times New Roman" w:cs="Calibri"/>
                <w:sz w:val="24"/>
                <w:szCs w:val="24"/>
                <w:lang w:eastAsia="pl-PL"/>
              </w:rPr>
              <w:t>p.p</w:t>
            </w:r>
            <w:proofErr w:type="spellEnd"/>
            <w:r w:rsidRPr="00BF0D27">
              <w:rPr>
                <w:rFonts w:eastAsia="Times New Roman" w:cs="Calibri"/>
                <w:sz w:val="24"/>
                <w:szCs w:val="24"/>
                <w:lang w:eastAsia="pl-PL"/>
              </w:rPr>
              <w:t>. - 3 pkt.</w:t>
            </w:r>
          </w:p>
          <w:p w14:paraId="54576DAA" w14:textId="77777777" w:rsidR="00BF0D27" w:rsidRPr="00BF0D27" w:rsidRDefault="00BF0D27" w:rsidP="00BF0D27">
            <w:pPr>
              <w:widowControl w:val="0"/>
              <w:suppressAutoHyphens/>
              <w:spacing w:after="120" w:line="240" w:lineRule="auto"/>
              <w:rPr>
                <w:rFonts w:eastAsia="Times New Roman" w:cs="Calibri"/>
                <w:sz w:val="24"/>
                <w:szCs w:val="24"/>
                <w:lang w:eastAsia="pl-PL"/>
              </w:rPr>
            </w:pPr>
            <w:proofErr w:type="spellStart"/>
            <w:r w:rsidRPr="00BF0D27">
              <w:rPr>
                <w:rFonts w:eastAsia="Times New Roman" w:cs="Calibri"/>
                <w:sz w:val="24"/>
                <w:szCs w:val="24"/>
                <w:lang w:eastAsia="pl-PL"/>
              </w:rPr>
              <w:t>p.p</w:t>
            </w:r>
            <w:proofErr w:type="spellEnd"/>
            <w:r w:rsidRPr="00BF0D27">
              <w:rPr>
                <w:rFonts w:eastAsia="Times New Roman" w:cs="Calibri"/>
                <w:sz w:val="24"/>
                <w:szCs w:val="24"/>
                <w:lang w:eastAsia="pl-PL"/>
              </w:rPr>
              <w:t>. – punkt procentowy</w:t>
            </w:r>
          </w:p>
          <w:p w14:paraId="3917077F"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lang w:eastAsia="pl-PL"/>
              </w:rPr>
              <w:t>Kryterium weryfikowane na podstawie zapisów wniosku o dofinansowanie i załączników i/lub wyjaśnień udzielonych przez Wnioskodawcę.</w:t>
            </w:r>
          </w:p>
        </w:tc>
        <w:tc>
          <w:tcPr>
            <w:tcW w:w="2693" w:type="dxa"/>
            <w:tcBorders>
              <w:left w:val="single" w:sz="4" w:space="0" w:color="92D050"/>
              <w:bottom w:val="single" w:sz="4" w:space="0" w:color="92D050"/>
              <w:right w:val="single" w:sz="4" w:space="0" w:color="92D050"/>
            </w:tcBorders>
            <w:shd w:val="clear" w:color="auto" w:fill="FFFFFF" w:themeFill="background1"/>
            <w:vAlign w:val="center"/>
          </w:tcPr>
          <w:p w14:paraId="43876CD3"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Kryterium premiujące</w:t>
            </w:r>
          </w:p>
        </w:tc>
        <w:tc>
          <w:tcPr>
            <w:tcW w:w="709" w:type="dxa"/>
            <w:tcBorders>
              <w:left w:val="single" w:sz="4" w:space="0" w:color="92D050"/>
              <w:bottom w:val="single" w:sz="4" w:space="0" w:color="92D050"/>
              <w:right w:val="single" w:sz="4" w:space="0" w:color="92D050"/>
            </w:tcBorders>
            <w:shd w:val="clear" w:color="auto" w:fill="FFFFFF" w:themeFill="background1"/>
            <w:vAlign w:val="center"/>
          </w:tcPr>
          <w:p w14:paraId="3D66C4C0"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1</w:t>
            </w:r>
          </w:p>
        </w:tc>
        <w:tc>
          <w:tcPr>
            <w:tcW w:w="1277" w:type="dxa"/>
            <w:tcBorders>
              <w:left w:val="single" w:sz="4" w:space="0" w:color="92D050"/>
              <w:bottom w:val="single" w:sz="4" w:space="0" w:color="92D050"/>
              <w:right w:val="single" w:sz="4" w:space="0" w:color="92D050"/>
            </w:tcBorders>
            <w:shd w:val="clear" w:color="auto" w:fill="FFFFFF" w:themeFill="background1"/>
            <w:vAlign w:val="center"/>
          </w:tcPr>
          <w:p w14:paraId="2A96DB62"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rPr>
              <w:t>0-3 pkt</w:t>
            </w:r>
          </w:p>
        </w:tc>
      </w:tr>
      <w:tr w:rsidR="00BF0D27" w:rsidRPr="00BF0D27" w14:paraId="1C62EA52" w14:textId="77777777" w:rsidTr="00AE567D">
        <w:trPr>
          <w:trHeight w:val="4042"/>
        </w:trPr>
        <w:tc>
          <w:tcPr>
            <w:tcW w:w="555" w:type="dxa"/>
            <w:tcBorders>
              <w:left w:val="single" w:sz="4" w:space="0" w:color="92D050"/>
              <w:bottom w:val="single" w:sz="4" w:space="0" w:color="92D050"/>
              <w:right w:val="single" w:sz="4" w:space="0" w:color="92D050"/>
            </w:tcBorders>
            <w:vAlign w:val="center"/>
          </w:tcPr>
          <w:p w14:paraId="3DBB2E10"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lastRenderedPageBreak/>
              <w:t>10.</w:t>
            </w:r>
          </w:p>
        </w:tc>
        <w:tc>
          <w:tcPr>
            <w:tcW w:w="3557" w:type="dxa"/>
            <w:tcBorders>
              <w:left w:val="single" w:sz="4" w:space="0" w:color="92D050"/>
              <w:bottom w:val="single" w:sz="4" w:space="0" w:color="92D050"/>
              <w:right w:val="single" w:sz="4" w:space="0" w:color="92D050"/>
            </w:tcBorders>
            <w:vAlign w:val="center"/>
          </w:tcPr>
          <w:p w14:paraId="50E2EAB6"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lang w:eastAsia="pl-PL"/>
              </w:rPr>
              <w:t xml:space="preserve">Projekt realizowany </w:t>
            </w:r>
            <w:r w:rsidRPr="00BF0D27">
              <w:rPr>
                <w:rFonts w:eastAsia="Times New Roman" w:cstheme="minorHAnsi"/>
                <w:sz w:val="24"/>
                <w:szCs w:val="24"/>
                <w:lang w:eastAsia="pl-PL"/>
              </w:rPr>
              <w:br/>
              <w:t>w partnerstwie</w:t>
            </w:r>
          </w:p>
        </w:tc>
        <w:tc>
          <w:tcPr>
            <w:tcW w:w="7229" w:type="dxa"/>
            <w:tcBorders>
              <w:left w:val="single" w:sz="4" w:space="0" w:color="92D050"/>
              <w:bottom w:val="single" w:sz="4" w:space="0" w:color="92D050"/>
              <w:right w:val="single" w:sz="4" w:space="0" w:color="92D050"/>
            </w:tcBorders>
            <w:vAlign w:val="center"/>
          </w:tcPr>
          <w:p w14:paraId="2C532C39" w14:textId="77777777" w:rsidR="00BF0D27" w:rsidRPr="00BF0D27" w:rsidRDefault="00BF0D27" w:rsidP="00BF0D27">
            <w:pPr>
              <w:widowControl w:val="0"/>
              <w:suppressAutoHyphens/>
              <w:spacing w:after="12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Punktowane będą projekty realizowane w ramach partnerstwa/współpracy podmiotów uprawnionych na podstawie SZOP FEO 2021-2027 do otrzymania wsparcia w ramach działania.</w:t>
            </w:r>
          </w:p>
          <w:p w14:paraId="0DD453F6" w14:textId="77777777" w:rsidR="00BF0D27" w:rsidRPr="00BF0D27" w:rsidRDefault="00BF0D27" w:rsidP="00BF0D27">
            <w:pPr>
              <w:widowControl w:val="0"/>
              <w:suppressAutoHyphens/>
              <w:spacing w:after="120" w:line="240"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0 pkt – brak partnerstwa,</w:t>
            </w:r>
          </w:p>
          <w:p w14:paraId="25A5C243" w14:textId="77777777" w:rsidR="00BF0D27" w:rsidRPr="00BF0D27" w:rsidRDefault="00BF0D27" w:rsidP="00BF0D27">
            <w:pPr>
              <w:widowControl w:val="0"/>
              <w:suppressAutoHyphens/>
              <w:spacing w:after="120" w:line="240"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1 pkt – partnerstwo dwóch podmiotów,</w:t>
            </w:r>
          </w:p>
          <w:p w14:paraId="631A392A" w14:textId="77777777" w:rsidR="00BF0D27" w:rsidRPr="00BF0D27" w:rsidRDefault="00BF0D27" w:rsidP="00BF0D27">
            <w:pPr>
              <w:widowControl w:val="0"/>
              <w:suppressAutoHyphens/>
              <w:spacing w:after="120" w:line="240"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2 pkt – partnerstwo trzech podmiotów,</w:t>
            </w:r>
          </w:p>
          <w:p w14:paraId="000FDC46" w14:textId="77777777" w:rsidR="00BF0D27" w:rsidRPr="00BF0D27" w:rsidRDefault="00BF0D27" w:rsidP="00BF0D27">
            <w:pPr>
              <w:widowControl w:val="0"/>
              <w:suppressAutoHyphens/>
              <w:spacing w:after="120" w:line="240" w:lineRule="auto"/>
              <w:rPr>
                <w:rFonts w:eastAsia="Times New Roman" w:cstheme="minorHAnsi"/>
                <w:color w:val="000000"/>
                <w:sz w:val="24"/>
                <w:szCs w:val="24"/>
                <w:lang w:eastAsia="pl-PL"/>
              </w:rPr>
            </w:pPr>
            <w:r w:rsidRPr="00BF0D27">
              <w:rPr>
                <w:rFonts w:eastAsia="Times New Roman" w:cstheme="minorHAnsi"/>
                <w:color w:val="000000"/>
                <w:sz w:val="24"/>
                <w:szCs w:val="24"/>
                <w:lang w:eastAsia="pl-PL"/>
              </w:rPr>
              <w:t>3 pkt – partnerstwo 4 i więcej podmiotów.</w:t>
            </w:r>
          </w:p>
          <w:p w14:paraId="7B821F00"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color w:val="000000"/>
                <w:sz w:val="24"/>
                <w:szCs w:val="24"/>
                <w:lang w:eastAsia="pl-PL"/>
              </w:rPr>
              <w:t>Kryterium weryfikowane na podstawie zapisów wniosku o dofinansowanie i załączników i/lub wyjaśnień udzielonych przez Wnioskodawcę.</w:t>
            </w:r>
          </w:p>
        </w:tc>
        <w:tc>
          <w:tcPr>
            <w:tcW w:w="2693" w:type="dxa"/>
            <w:tcBorders>
              <w:left w:val="single" w:sz="4" w:space="0" w:color="92D050"/>
              <w:bottom w:val="single" w:sz="4" w:space="0" w:color="92D050"/>
              <w:right w:val="single" w:sz="4" w:space="0" w:color="92D050"/>
            </w:tcBorders>
            <w:shd w:val="clear" w:color="auto" w:fill="FFFFFF" w:themeFill="background1"/>
            <w:vAlign w:val="center"/>
          </w:tcPr>
          <w:p w14:paraId="49EC3E55"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Kryterium premiujące</w:t>
            </w:r>
          </w:p>
        </w:tc>
        <w:tc>
          <w:tcPr>
            <w:tcW w:w="709" w:type="dxa"/>
            <w:tcBorders>
              <w:left w:val="single" w:sz="4" w:space="0" w:color="92D050"/>
              <w:bottom w:val="single" w:sz="4" w:space="0" w:color="92D050"/>
              <w:right w:val="single" w:sz="4" w:space="0" w:color="92D050"/>
            </w:tcBorders>
            <w:shd w:val="clear" w:color="auto" w:fill="FFFFFF" w:themeFill="background1"/>
            <w:vAlign w:val="center"/>
          </w:tcPr>
          <w:p w14:paraId="072029C2"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1</w:t>
            </w:r>
          </w:p>
        </w:tc>
        <w:tc>
          <w:tcPr>
            <w:tcW w:w="1277" w:type="dxa"/>
            <w:tcBorders>
              <w:left w:val="single" w:sz="4" w:space="0" w:color="92D050"/>
              <w:bottom w:val="single" w:sz="4" w:space="0" w:color="92D050"/>
              <w:right w:val="single" w:sz="4" w:space="0" w:color="92D050"/>
            </w:tcBorders>
            <w:shd w:val="clear" w:color="auto" w:fill="FFFFFF" w:themeFill="background1"/>
            <w:vAlign w:val="center"/>
          </w:tcPr>
          <w:p w14:paraId="77EEBA03"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0-3 pkt</w:t>
            </w:r>
          </w:p>
        </w:tc>
      </w:tr>
      <w:tr w:rsidR="00BF0D27" w:rsidRPr="00BF0D27" w14:paraId="447549DD" w14:textId="77777777" w:rsidTr="00AE567D">
        <w:trPr>
          <w:trHeight w:val="370"/>
        </w:trPr>
        <w:tc>
          <w:tcPr>
            <w:tcW w:w="555" w:type="dxa"/>
            <w:tcBorders>
              <w:left w:val="single" w:sz="4" w:space="0" w:color="92D050"/>
              <w:bottom w:val="single" w:sz="4" w:space="0" w:color="92D050"/>
              <w:right w:val="single" w:sz="4" w:space="0" w:color="92D050"/>
            </w:tcBorders>
            <w:vAlign w:val="center"/>
          </w:tcPr>
          <w:p w14:paraId="19C40E8E" w14:textId="77777777" w:rsidR="00BF0D27" w:rsidRPr="00BF0D27" w:rsidRDefault="00BF0D27" w:rsidP="00BF0D27">
            <w:pPr>
              <w:widowControl w:val="0"/>
              <w:suppressAutoHyphens/>
              <w:spacing w:after="0" w:line="276" w:lineRule="auto"/>
              <w:rPr>
                <w:rFonts w:eastAsia="Times New Roman" w:cstheme="minorHAnsi"/>
                <w:sz w:val="24"/>
                <w:szCs w:val="24"/>
              </w:rPr>
            </w:pPr>
            <w:r w:rsidRPr="00BF0D27">
              <w:rPr>
                <w:rFonts w:eastAsia="Times New Roman" w:cstheme="minorHAnsi"/>
                <w:sz w:val="24"/>
                <w:szCs w:val="24"/>
              </w:rPr>
              <w:t>11.</w:t>
            </w:r>
          </w:p>
        </w:tc>
        <w:tc>
          <w:tcPr>
            <w:tcW w:w="3557" w:type="dxa"/>
            <w:tcBorders>
              <w:left w:val="single" w:sz="4" w:space="0" w:color="92D050"/>
              <w:bottom w:val="single" w:sz="4" w:space="0" w:color="92D050"/>
              <w:right w:val="single" w:sz="4" w:space="0" w:color="92D050"/>
            </w:tcBorders>
            <w:vAlign w:val="center"/>
          </w:tcPr>
          <w:p w14:paraId="116F0AFF" w14:textId="77777777" w:rsidR="00BF0D27" w:rsidRPr="00BF0D27" w:rsidRDefault="00BF0D27" w:rsidP="00BF0D27">
            <w:pPr>
              <w:widowControl w:val="0"/>
              <w:suppressAutoHyphens/>
              <w:spacing w:after="0" w:line="276" w:lineRule="auto"/>
              <w:rPr>
                <w:rFonts w:eastAsia="Times New Roman" w:cstheme="minorHAnsi"/>
                <w:sz w:val="24"/>
                <w:szCs w:val="24"/>
                <w:lang w:eastAsia="pl-PL"/>
              </w:rPr>
            </w:pPr>
            <w:r w:rsidRPr="00BF0D27">
              <w:rPr>
                <w:rFonts w:eastAsia="Times New Roman" w:cstheme="minorHAnsi"/>
                <w:sz w:val="24"/>
                <w:szCs w:val="24"/>
                <w:lang w:eastAsia="pl-PL"/>
              </w:rPr>
              <w:t>Plan Zrównoważonej Mobilności Miejskiej (SUMP)</w:t>
            </w:r>
          </w:p>
        </w:tc>
        <w:tc>
          <w:tcPr>
            <w:tcW w:w="7229" w:type="dxa"/>
            <w:tcBorders>
              <w:left w:val="single" w:sz="4" w:space="0" w:color="92D050"/>
              <w:bottom w:val="single" w:sz="4" w:space="0" w:color="92D050"/>
              <w:right w:val="single" w:sz="4" w:space="0" w:color="92D050"/>
            </w:tcBorders>
            <w:vAlign w:val="center"/>
          </w:tcPr>
          <w:p w14:paraId="6C058EF5" w14:textId="77777777" w:rsidR="00BF0D27" w:rsidRPr="00BF0D27" w:rsidRDefault="00BF0D27" w:rsidP="00BF0D27">
            <w:pPr>
              <w:widowControl w:val="0"/>
              <w:suppressAutoHyphens/>
              <w:spacing w:after="12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Preferowane będą ośrodki, w których stosowane jest zintegrowane podejście do działań związanych z kształtowaniem systemu transportowego poprzez tworzenie i realizację Planów Zrównoważonej Mobilności Miejskiej (SUMP).</w:t>
            </w:r>
          </w:p>
          <w:p w14:paraId="2C4A414B" w14:textId="77777777" w:rsidR="00BF0D27" w:rsidRPr="00BF0D27" w:rsidRDefault="00BF0D27" w:rsidP="00BF0D27">
            <w:pPr>
              <w:widowControl w:val="0"/>
              <w:suppressAutoHyphens/>
              <w:spacing w:after="12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0 pkt – wnioskodawca nie posiada SUMP,</w:t>
            </w:r>
          </w:p>
          <w:p w14:paraId="37B7B07D" w14:textId="77777777" w:rsidR="00BF0D27" w:rsidRPr="00BF0D27" w:rsidRDefault="00BF0D27" w:rsidP="00BF0D27">
            <w:pPr>
              <w:widowControl w:val="0"/>
              <w:suppressAutoHyphens/>
              <w:spacing w:after="12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t>2 pkt – wnioskodawca posiada SUMP.</w:t>
            </w:r>
          </w:p>
          <w:p w14:paraId="1CFA87E0" w14:textId="77777777" w:rsidR="00BF0D27" w:rsidRPr="00BF0D27" w:rsidRDefault="00BF0D27" w:rsidP="00BF0D27">
            <w:pPr>
              <w:widowControl w:val="0"/>
              <w:suppressAutoHyphens/>
              <w:spacing w:after="0" w:line="276" w:lineRule="auto"/>
              <w:rPr>
                <w:rFonts w:ascii="Calibri" w:eastAsia="Times New Roman" w:hAnsi="Calibri" w:cstheme="minorHAnsi"/>
                <w:color w:val="000000"/>
                <w:sz w:val="24"/>
                <w:szCs w:val="24"/>
                <w:lang w:eastAsia="pl-PL"/>
              </w:rPr>
            </w:pPr>
            <w:r w:rsidRPr="00BF0D27">
              <w:rPr>
                <w:rFonts w:ascii="Calibri" w:eastAsia="Times New Roman" w:hAnsi="Calibri" w:cstheme="minorHAnsi"/>
                <w:color w:val="000000"/>
                <w:sz w:val="24"/>
                <w:szCs w:val="24"/>
                <w:lang w:eastAsia="pl-PL"/>
              </w:rPr>
              <w:lastRenderedPageBreak/>
              <w:t>Kryterium weryfikowane na podstawie zapisów wniosku o dofinansowanie i załączników i/lub wyjaśnień udzielonych przez Wnioskodawcę.</w:t>
            </w:r>
          </w:p>
        </w:tc>
        <w:tc>
          <w:tcPr>
            <w:tcW w:w="2693" w:type="dxa"/>
            <w:tcBorders>
              <w:left w:val="single" w:sz="4" w:space="0" w:color="92D050"/>
              <w:bottom w:val="single" w:sz="4" w:space="0" w:color="92D050"/>
              <w:right w:val="single" w:sz="4" w:space="0" w:color="92D050"/>
            </w:tcBorders>
            <w:shd w:val="clear" w:color="auto" w:fill="FFFFFF" w:themeFill="background1"/>
            <w:vAlign w:val="center"/>
          </w:tcPr>
          <w:p w14:paraId="523B5565"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lastRenderedPageBreak/>
              <w:t>Kryterium premiujące</w:t>
            </w:r>
          </w:p>
        </w:tc>
        <w:tc>
          <w:tcPr>
            <w:tcW w:w="709" w:type="dxa"/>
            <w:tcBorders>
              <w:left w:val="single" w:sz="4" w:space="0" w:color="92D050"/>
              <w:bottom w:val="single" w:sz="4" w:space="0" w:color="92D050"/>
              <w:right w:val="single" w:sz="4" w:space="0" w:color="92D050"/>
            </w:tcBorders>
            <w:shd w:val="clear" w:color="auto" w:fill="FFFFFF" w:themeFill="background1"/>
            <w:vAlign w:val="center"/>
          </w:tcPr>
          <w:p w14:paraId="4947E64C"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1</w:t>
            </w:r>
          </w:p>
        </w:tc>
        <w:tc>
          <w:tcPr>
            <w:tcW w:w="1277" w:type="dxa"/>
            <w:tcBorders>
              <w:left w:val="single" w:sz="4" w:space="0" w:color="92D050"/>
              <w:bottom w:val="single" w:sz="4" w:space="0" w:color="92D050"/>
              <w:right w:val="single" w:sz="4" w:space="0" w:color="92D050"/>
            </w:tcBorders>
            <w:shd w:val="clear" w:color="auto" w:fill="FFFFFF" w:themeFill="background1"/>
            <w:vAlign w:val="center"/>
          </w:tcPr>
          <w:p w14:paraId="665ACCF2" w14:textId="77777777" w:rsidR="00BF0D27" w:rsidRPr="00BF0D27" w:rsidRDefault="00BF0D27" w:rsidP="00BF0D27">
            <w:pPr>
              <w:widowControl w:val="0"/>
              <w:suppressAutoHyphens/>
              <w:spacing w:after="0" w:line="276" w:lineRule="auto"/>
              <w:jc w:val="center"/>
              <w:rPr>
                <w:rFonts w:eastAsia="Times New Roman" w:cstheme="minorHAnsi"/>
                <w:bCs/>
                <w:sz w:val="24"/>
                <w:szCs w:val="24"/>
                <w:lang w:eastAsia="pl-PL"/>
              </w:rPr>
            </w:pPr>
            <w:r w:rsidRPr="00BF0D27">
              <w:rPr>
                <w:rFonts w:eastAsia="Times New Roman" w:cstheme="minorHAnsi"/>
                <w:bCs/>
                <w:sz w:val="24"/>
                <w:szCs w:val="24"/>
                <w:lang w:eastAsia="pl-PL"/>
              </w:rPr>
              <w:t>0 lub 2 pkt</w:t>
            </w:r>
          </w:p>
        </w:tc>
      </w:tr>
    </w:tbl>
    <w:p w14:paraId="3E62380A" w14:textId="77777777" w:rsidR="007B6395" w:rsidRDefault="007B6395" w:rsidP="007D4BA7">
      <w:pPr>
        <w:rPr>
          <w:b/>
          <w:color w:val="000099"/>
          <w:sz w:val="40"/>
          <w:szCs w:val="40"/>
        </w:rPr>
      </w:pPr>
    </w:p>
    <w:p w14:paraId="57A244D9" w14:textId="77777777" w:rsidR="007B6395" w:rsidRPr="00E71113" w:rsidRDefault="007B6395" w:rsidP="007D4BA7">
      <w:pPr>
        <w:rPr>
          <w:b/>
          <w:sz w:val="40"/>
          <w:szCs w:val="40"/>
        </w:rPr>
      </w:pPr>
    </w:p>
    <w:p w14:paraId="3156AD06" w14:textId="77777777" w:rsidR="00AD2AA5" w:rsidRPr="00890658" w:rsidRDefault="00AD2AA5" w:rsidP="00AD2AA5">
      <w:pPr>
        <w:spacing w:after="200" w:line="276" w:lineRule="auto"/>
        <w:rPr>
          <w:rFonts w:ascii="Calibri" w:eastAsia="Calibri" w:hAnsi="Calibri" w:cs="Times New Roman"/>
          <w:b/>
          <w:color w:val="000099"/>
          <w:sz w:val="36"/>
          <w:szCs w:val="36"/>
        </w:rPr>
      </w:pPr>
    </w:p>
    <w:p w14:paraId="20646351" w14:textId="77777777" w:rsidR="00AD2AA5" w:rsidRDefault="00AD2AA5" w:rsidP="00452573">
      <w:pPr>
        <w:rPr>
          <w:b/>
          <w:sz w:val="36"/>
          <w:szCs w:val="36"/>
        </w:rPr>
      </w:pPr>
    </w:p>
    <w:sectPr w:rsidR="00AD2AA5" w:rsidSect="000167EE">
      <w:footerReference w:type="default" r:id="rId15"/>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3E7C1" w14:textId="77777777" w:rsidR="00603A52" w:rsidRDefault="00603A52" w:rsidP="00524139">
      <w:pPr>
        <w:spacing w:after="0" w:line="240" w:lineRule="auto"/>
      </w:pPr>
      <w:r>
        <w:separator/>
      </w:r>
    </w:p>
  </w:endnote>
  <w:endnote w:type="continuationSeparator" w:id="0">
    <w:p w14:paraId="63C9D516" w14:textId="77777777" w:rsidR="00603A52" w:rsidRDefault="00603A52" w:rsidP="00524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1233826"/>
      <w:docPartObj>
        <w:docPartGallery w:val="Page Numbers (Bottom of Page)"/>
        <w:docPartUnique/>
      </w:docPartObj>
    </w:sdtPr>
    <w:sdtEndPr/>
    <w:sdtContent>
      <w:p w14:paraId="0BC82975" w14:textId="77777777" w:rsidR="00524139" w:rsidRDefault="00524139">
        <w:pPr>
          <w:pStyle w:val="Stopka"/>
          <w:jc w:val="center"/>
        </w:pPr>
        <w:r>
          <w:fldChar w:fldCharType="begin"/>
        </w:r>
        <w:r>
          <w:instrText>PAGE   \* MERGEFORMAT</w:instrText>
        </w:r>
        <w:r>
          <w:fldChar w:fldCharType="separate"/>
        </w:r>
        <w:r w:rsidR="000D53E1">
          <w:rPr>
            <w:noProof/>
          </w:rPr>
          <w:t>7</w:t>
        </w:r>
        <w:r>
          <w:fldChar w:fldCharType="end"/>
        </w:r>
      </w:p>
    </w:sdtContent>
  </w:sdt>
  <w:p w14:paraId="18EB27F3" w14:textId="77777777" w:rsidR="00524139" w:rsidRPr="0020707D" w:rsidRDefault="00524139" w:rsidP="0020707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4933440"/>
      <w:docPartObj>
        <w:docPartGallery w:val="Page Numbers (Bottom of Page)"/>
        <w:docPartUnique/>
      </w:docPartObj>
    </w:sdtPr>
    <w:sdtEndPr/>
    <w:sdtContent>
      <w:p w14:paraId="1FDD75EF" w14:textId="77777777" w:rsidR="00AC69EA" w:rsidRDefault="00954493">
        <w:pPr>
          <w:pStyle w:val="Stopka"/>
          <w:jc w:val="center"/>
        </w:pPr>
        <w:r>
          <w:fldChar w:fldCharType="begin"/>
        </w:r>
        <w:r>
          <w:instrText>PAGE   \* MERGEFORMAT</w:instrText>
        </w:r>
        <w:r>
          <w:fldChar w:fldCharType="separate"/>
        </w:r>
        <w:r w:rsidR="000D53E1">
          <w:rPr>
            <w:noProof/>
          </w:rPr>
          <w:t>32</w:t>
        </w:r>
        <w:r>
          <w:fldChar w:fldCharType="end"/>
        </w:r>
      </w:p>
    </w:sdtContent>
  </w:sdt>
  <w:p w14:paraId="0E021FAE" w14:textId="77777777" w:rsidR="00AC69EA" w:rsidRDefault="00AC69E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17EAF" w14:textId="77777777" w:rsidR="00603A52" w:rsidRDefault="00603A52" w:rsidP="00524139">
      <w:pPr>
        <w:spacing w:after="0" w:line="240" w:lineRule="auto"/>
      </w:pPr>
      <w:r>
        <w:separator/>
      </w:r>
    </w:p>
  </w:footnote>
  <w:footnote w:type="continuationSeparator" w:id="0">
    <w:p w14:paraId="26DDF3DC" w14:textId="77777777" w:rsidR="00603A52" w:rsidRDefault="00603A52" w:rsidP="00524139">
      <w:pPr>
        <w:spacing w:after="0" w:line="240" w:lineRule="auto"/>
      </w:pPr>
      <w:r>
        <w:continuationSeparator/>
      </w:r>
    </w:p>
  </w:footnote>
  <w:footnote w:id="1">
    <w:p w14:paraId="2FDE43E6" w14:textId="77777777" w:rsidR="007B6395" w:rsidRDefault="007B6395" w:rsidP="007B6395">
      <w:pPr>
        <w:pStyle w:val="Tekstprzypisudolnego"/>
      </w:pPr>
      <w:r w:rsidRPr="0005767F">
        <w:rPr>
          <w:rStyle w:val="Odwoanieprzypisudolnego"/>
        </w:rPr>
        <w:footnoteRef/>
      </w:r>
      <w:r w:rsidRPr="0005767F">
        <w:t xml:space="preserve"> Rozporządzenie Parlamentu Europejskiego i Rady (UE) 2020/852 z dnia 18 czerwca 2020 r. w sprawie ustanowienia ram ułatwiających zrównoważone inwestycje, zmieniające rozporządzenie (UE) 2019/2088 (Dz. Urz. UE L 198 z 22.6.2020, s. 13) https://eur-lex.europa.eu/legalcontent/PL/TXT/PDF/?uri=CELEX:32020R0852&amp;from=PL</w:t>
      </w:r>
    </w:p>
  </w:footnote>
  <w:footnote w:id="2">
    <w:p w14:paraId="7CDFA77E" w14:textId="77777777" w:rsidR="007B6395" w:rsidRDefault="007B6395" w:rsidP="007B6395">
      <w:pPr>
        <w:pStyle w:val="Tekstprzypisudolnego"/>
        <w:jc w:val="both"/>
      </w:pPr>
      <w:r w:rsidRPr="005F77C7">
        <w:rPr>
          <w:rStyle w:val="Odwoanieprzypisudolnego"/>
        </w:rPr>
        <w:footnoteRef/>
      </w:r>
      <w:r w:rsidRPr="005F77C7">
        <w:t xml:space="preserve"> z</w:t>
      </w:r>
      <w:r w:rsidRPr="005F77C7">
        <w:rPr>
          <w:rFonts w:cs="Calibri"/>
          <w14:ligatures w14:val="standardContextual"/>
        </w:rPr>
        <w:t xml:space="preserve">godnie z art. 2 pkt. 42 ROZPORZĄDZENIE PARLAMENTU EUROPEJSKIEGO I RADY (UE) 2021/1060 z dnia 24 czerwca 2021 r. „uodparnianie na zmiany klimatu” oznacza proces mający na celu zapobieganie podatności infrastruktury na potencjalne długoterminowe skutki zmian klimatu, przy jednoczesnym zapewnieniu przestrzegania zasady </w:t>
      </w:r>
      <w:r w:rsidRPr="00162238">
        <w:rPr>
          <w:rFonts w:cs="Calibri"/>
          <w14:ligatures w14:val="standardContextual"/>
        </w:rPr>
        <w:t>„</w:t>
      </w:r>
      <w:r w:rsidRPr="005F77C7">
        <w:rPr>
          <w:rFonts w:cs="Calibri"/>
          <w14:ligatures w14:val="standardContextual"/>
        </w:rPr>
        <w:t>efektywności energetycznej przede wszystkim</w:t>
      </w:r>
      <w:r w:rsidRPr="00162238">
        <w:rPr>
          <w:rFonts w:cs="Calibri"/>
          <w14:ligatures w14:val="standardContextual"/>
        </w:rPr>
        <w:t>”</w:t>
      </w:r>
      <w:r w:rsidRPr="005F77C7">
        <w:rPr>
          <w:rFonts w:cs="Calibri"/>
          <w14:ligatures w14:val="standardContextual"/>
        </w:rPr>
        <w:t xml:space="preserve"> oraz zgodności poziomu emisji gazów cieplarnianych wynikających z projektu z celem osiągnięcia neutralności klimatycznej w 2050 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EC7E3" w14:textId="4FB9E3A5" w:rsidR="005D2317" w:rsidRPr="006F6A11" w:rsidRDefault="005D2317" w:rsidP="005D2317">
    <w:pPr>
      <w:autoSpaceDE w:val="0"/>
      <w:autoSpaceDN w:val="0"/>
      <w:rPr>
        <w:iCs/>
        <w:sz w:val="24"/>
        <w:szCs w:val="24"/>
      </w:rPr>
    </w:pPr>
    <w:bookmarkStart w:id="2" w:name="_Hlk146712807"/>
    <w:r w:rsidRPr="00CE09D0">
      <w:rPr>
        <w:b/>
        <w:bCs/>
        <w:iCs/>
        <w:sz w:val="24"/>
        <w:szCs w:val="24"/>
      </w:rPr>
      <w:t xml:space="preserve">Załącznik nr </w:t>
    </w:r>
    <w:r>
      <w:rPr>
        <w:b/>
        <w:bCs/>
        <w:iCs/>
        <w:sz w:val="24"/>
        <w:szCs w:val="24"/>
      </w:rPr>
      <w:t>8</w:t>
    </w:r>
    <w:r>
      <w:rPr>
        <w:b/>
        <w:bCs/>
        <w:i/>
        <w:iCs/>
        <w:sz w:val="24"/>
        <w:szCs w:val="24"/>
      </w:rPr>
      <w:t xml:space="preserve"> </w:t>
    </w:r>
    <w:r>
      <w:rPr>
        <w:iCs/>
        <w:sz w:val="24"/>
        <w:szCs w:val="24"/>
      </w:rPr>
      <w:t xml:space="preserve">do Regulaminu wyboru projektów </w:t>
    </w:r>
    <w:r>
      <w:rPr>
        <w:iCs/>
        <w:sz w:val="24"/>
        <w:szCs w:val="24"/>
      </w:rPr>
      <w:br/>
      <w:t>Działanie</w:t>
    </w:r>
    <w:r w:rsidRPr="00997575">
      <w:rPr>
        <w:iCs/>
        <w:sz w:val="24"/>
        <w:szCs w:val="24"/>
      </w:rPr>
      <w:t xml:space="preserve"> </w:t>
    </w:r>
    <w:r>
      <w:rPr>
        <w:iCs/>
        <w:sz w:val="24"/>
        <w:szCs w:val="24"/>
      </w:rPr>
      <w:t>4.2</w:t>
    </w:r>
    <w:r w:rsidRPr="00997575">
      <w:rPr>
        <w:iCs/>
        <w:sz w:val="24"/>
        <w:szCs w:val="24"/>
      </w:rPr>
      <w:t xml:space="preserve"> </w:t>
    </w:r>
    <w:r>
      <w:rPr>
        <w:iCs/>
        <w:sz w:val="24"/>
        <w:szCs w:val="24"/>
      </w:rPr>
      <w:t>Mobilność mie</w:t>
    </w:r>
    <w:r>
      <w:rPr>
        <w:iCs/>
        <w:sz w:val="24"/>
        <w:szCs w:val="24"/>
      </w:rPr>
      <w:t>szkańców</w:t>
    </w:r>
    <w:r>
      <w:rPr>
        <w:iCs/>
        <w:sz w:val="24"/>
        <w:szCs w:val="24"/>
      </w:rPr>
      <w:t xml:space="preserve"> </w:t>
    </w:r>
    <w:r w:rsidRPr="007708E6">
      <w:rPr>
        <w:iCs/>
        <w:sz w:val="24"/>
        <w:szCs w:val="24"/>
      </w:rPr>
      <w:t>FEO 2021-2027</w:t>
    </w:r>
    <w:r>
      <w:rPr>
        <w:iCs/>
        <w:sz w:val="24"/>
        <w:szCs w:val="24"/>
      </w:rPr>
      <w:t xml:space="preserve"> </w:t>
    </w:r>
    <w:r>
      <w:rPr>
        <w:iCs/>
        <w:sz w:val="24"/>
        <w:szCs w:val="24"/>
      </w:rPr>
      <w:br/>
      <w:t>Wersja nr 1,</w:t>
    </w:r>
    <w:r w:rsidRPr="00FA02C0">
      <w:rPr>
        <w:iCs/>
        <w:color w:val="FF0000"/>
        <w:sz w:val="24"/>
        <w:szCs w:val="24"/>
      </w:rPr>
      <w:t xml:space="preserve"> </w:t>
    </w:r>
    <w:r>
      <w:rPr>
        <w:iCs/>
        <w:sz w:val="24"/>
        <w:szCs w:val="24"/>
      </w:rPr>
      <w:t>wrzesień</w:t>
    </w:r>
    <w:r w:rsidRPr="007440F3">
      <w:rPr>
        <w:iCs/>
        <w:sz w:val="24"/>
        <w:szCs w:val="24"/>
      </w:rPr>
      <w:t xml:space="preserve"> </w:t>
    </w:r>
    <w:r>
      <w:rPr>
        <w:iCs/>
        <w:sz w:val="24"/>
        <w:szCs w:val="24"/>
      </w:rPr>
      <w:t>2026 r.</w:t>
    </w:r>
    <w:bookmarkEnd w:id="2"/>
  </w:p>
  <w:p w14:paraId="73379317" w14:textId="77777777" w:rsidR="00524139" w:rsidRPr="009B4EE9" w:rsidRDefault="00524139" w:rsidP="009B4EE9">
    <w:pPr>
      <w:spacing w:after="0" w:line="240" w:lineRule="auto"/>
      <w:ind w:right="-284"/>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438C8" w14:textId="77777777" w:rsidR="00524139" w:rsidRPr="000A13AC" w:rsidRDefault="00524139" w:rsidP="001E4C80">
    <w:pPr>
      <w:tabs>
        <w:tab w:val="center" w:pos="4536"/>
        <w:tab w:val="right" w:pos="8789"/>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140E7"/>
    <w:multiLevelType w:val="hybridMultilevel"/>
    <w:tmpl w:val="2F368F22"/>
    <w:lvl w:ilvl="0" w:tplc="DB4A58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A637A7"/>
    <w:multiLevelType w:val="multilevel"/>
    <w:tmpl w:val="8A72AFA8"/>
    <w:lvl w:ilvl="0">
      <w:start w:val="1"/>
      <w:numFmt w:val="decimal"/>
      <w:lvlText w:val="%1."/>
      <w:lvlJc w:val="left"/>
      <w:pPr>
        <w:tabs>
          <w:tab w:val="num" w:pos="0"/>
        </w:tabs>
        <w:ind w:left="405" w:hanging="360"/>
      </w:pPr>
    </w:lvl>
    <w:lvl w:ilvl="1">
      <w:start w:val="1"/>
      <w:numFmt w:val="lowerLetter"/>
      <w:lvlText w:val="%2."/>
      <w:lvlJc w:val="left"/>
      <w:pPr>
        <w:tabs>
          <w:tab w:val="num" w:pos="0"/>
        </w:tabs>
        <w:ind w:left="1125" w:hanging="360"/>
      </w:pPr>
    </w:lvl>
    <w:lvl w:ilvl="2">
      <w:start w:val="1"/>
      <w:numFmt w:val="lowerRoman"/>
      <w:lvlText w:val="%3."/>
      <w:lvlJc w:val="right"/>
      <w:pPr>
        <w:tabs>
          <w:tab w:val="num" w:pos="0"/>
        </w:tabs>
        <w:ind w:left="1845" w:hanging="180"/>
      </w:pPr>
    </w:lvl>
    <w:lvl w:ilvl="3">
      <w:start w:val="1"/>
      <w:numFmt w:val="decimal"/>
      <w:lvlText w:val="%4."/>
      <w:lvlJc w:val="left"/>
      <w:pPr>
        <w:tabs>
          <w:tab w:val="num" w:pos="0"/>
        </w:tabs>
        <w:ind w:left="2565" w:hanging="360"/>
      </w:pPr>
    </w:lvl>
    <w:lvl w:ilvl="4">
      <w:start w:val="1"/>
      <w:numFmt w:val="lowerLetter"/>
      <w:lvlText w:val="%5."/>
      <w:lvlJc w:val="left"/>
      <w:pPr>
        <w:tabs>
          <w:tab w:val="num" w:pos="0"/>
        </w:tabs>
        <w:ind w:left="3285" w:hanging="360"/>
      </w:pPr>
    </w:lvl>
    <w:lvl w:ilvl="5">
      <w:start w:val="1"/>
      <w:numFmt w:val="lowerRoman"/>
      <w:lvlText w:val="%6."/>
      <w:lvlJc w:val="right"/>
      <w:pPr>
        <w:tabs>
          <w:tab w:val="num" w:pos="0"/>
        </w:tabs>
        <w:ind w:left="4005" w:hanging="180"/>
      </w:pPr>
    </w:lvl>
    <w:lvl w:ilvl="6">
      <w:start w:val="1"/>
      <w:numFmt w:val="decimal"/>
      <w:lvlText w:val="%7."/>
      <w:lvlJc w:val="left"/>
      <w:pPr>
        <w:tabs>
          <w:tab w:val="num" w:pos="0"/>
        </w:tabs>
        <w:ind w:left="4725" w:hanging="360"/>
      </w:pPr>
    </w:lvl>
    <w:lvl w:ilvl="7">
      <w:start w:val="1"/>
      <w:numFmt w:val="lowerLetter"/>
      <w:lvlText w:val="%8."/>
      <w:lvlJc w:val="left"/>
      <w:pPr>
        <w:tabs>
          <w:tab w:val="num" w:pos="0"/>
        </w:tabs>
        <w:ind w:left="5445" w:hanging="360"/>
      </w:pPr>
    </w:lvl>
    <w:lvl w:ilvl="8">
      <w:start w:val="1"/>
      <w:numFmt w:val="lowerRoman"/>
      <w:lvlText w:val="%9."/>
      <w:lvlJc w:val="right"/>
      <w:pPr>
        <w:tabs>
          <w:tab w:val="num" w:pos="0"/>
        </w:tabs>
        <w:ind w:left="6165" w:hanging="180"/>
      </w:pPr>
    </w:lvl>
  </w:abstractNum>
  <w:abstractNum w:abstractNumId="2" w15:restartNumberingAfterBreak="0">
    <w:nsid w:val="060C180D"/>
    <w:multiLevelType w:val="hybridMultilevel"/>
    <w:tmpl w:val="E10C35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32C5F"/>
    <w:multiLevelType w:val="hybridMultilevel"/>
    <w:tmpl w:val="975E599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B5320C0"/>
    <w:multiLevelType w:val="hybridMultilevel"/>
    <w:tmpl w:val="559E172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6A31DD4"/>
    <w:multiLevelType w:val="hybridMultilevel"/>
    <w:tmpl w:val="004A5640"/>
    <w:lvl w:ilvl="0" w:tplc="28AA65E8">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715241F"/>
    <w:multiLevelType w:val="hybridMultilevel"/>
    <w:tmpl w:val="014AC6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9F1FC2"/>
    <w:multiLevelType w:val="hybridMultilevel"/>
    <w:tmpl w:val="066A6D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F04A89"/>
    <w:multiLevelType w:val="hybridMultilevel"/>
    <w:tmpl w:val="42147E2E"/>
    <w:lvl w:ilvl="0" w:tplc="28AA65E8">
      <w:start w:val="1"/>
      <w:numFmt w:val="bullet"/>
      <w:lvlText w:val="­"/>
      <w:lvlJc w:val="left"/>
      <w:pPr>
        <w:ind w:left="1440" w:hanging="360"/>
      </w:pPr>
      <w:rPr>
        <w:rFonts w:ascii="Calibri" w:hAnsi="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250A386B"/>
    <w:multiLevelType w:val="hybridMultilevel"/>
    <w:tmpl w:val="1D16223C"/>
    <w:lvl w:ilvl="0" w:tplc="6A0A5A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56D0C98"/>
    <w:multiLevelType w:val="hybridMultilevel"/>
    <w:tmpl w:val="931649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5D3593"/>
    <w:multiLevelType w:val="hybridMultilevel"/>
    <w:tmpl w:val="1F9AAF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BC2A36"/>
    <w:multiLevelType w:val="hybridMultilevel"/>
    <w:tmpl w:val="39C0CE04"/>
    <w:lvl w:ilvl="0" w:tplc="5B3224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C2957E8"/>
    <w:multiLevelType w:val="hybridMultilevel"/>
    <w:tmpl w:val="753CDECA"/>
    <w:lvl w:ilvl="0" w:tplc="28AA65E8">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E163592"/>
    <w:multiLevelType w:val="hybridMultilevel"/>
    <w:tmpl w:val="EA8A358C"/>
    <w:lvl w:ilvl="0" w:tplc="04150017">
      <w:start w:val="1"/>
      <w:numFmt w:val="lowerLetter"/>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5" w15:restartNumberingAfterBreak="0">
    <w:nsid w:val="2F4348E9"/>
    <w:multiLevelType w:val="multilevel"/>
    <w:tmpl w:val="ABF437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01F6450"/>
    <w:multiLevelType w:val="hybridMultilevel"/>
    <w:tmpl w:val="25A0E7F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2BA2F3"/>
    <w:multiLevelType w:val="hybridMultilevel"/>
    <w:tmpl w:val="A280A55E"/>
    <w:lvl w:ilvl="0" w:tplc="ADA2A028">
      <w:start w:val="1"/>
      <w:numFmt w:val="bullet"/>
      <w:lvlText w:val="-"/>
      <w:lvlJc w:val="left"/>
      <w:pPr>
        <w:ind w:left="720" w:hanging="360"/>
      </w:pPr>
      <w:rPr>
        <w:rFonts w:ascii="Calibri" w:hAnsi="Calibri" w:hint="default"/>
      </w:rPr>
    </w:lvl>
    <w:lvl w:ilvl="1" w:tplc="B498C702">
      <w:start w:val="1"/>
      <w:numFmt w:val="bullet"/>
      <w:lvlText w:val="o"/>
      <w:lvlJc w:val="left"/>
      <w:pPr>
        <w:ind w:left="1440" w:hanging="360"/>
      </w:pPr>
      <w:rPr>
        <w:rFonts w:ascii="Courier New" w:hAnsi="Courier New" w:hint="default"/>
      </w:rPr>
    </w:lvl>
    <w:lvl w:ilvl="2" w:tplc="3B22F4FC">
      <w:start w:val="1"/>
      <w:numFmt w:val="bullet"/>
      <w:lvlText w:val=""/>
      <w:lvlJc w:val="left"/>
      <w:pPr>
        <w:ind w:left="2160" w:hanging="360"/>
      </w:pPr>
      <w:rPr>
        <w:rFonts w:ascii="Wingdings" w:hAnsi="Wingdings" w:hint="default"/>
      </w:rPr>
    </w:lvl>
    <w:lvl w:ilvl="3" w:tplc="FAB69C70">
      <w:start w:val="1"/>
      <w:numFmt w:val="bullet"/>
      <w:lvlText w:val=""/>
      <w:lvlJc w:val="left"/>
      <w:pPr>
        <w:ind w:left="2880" w:hanging="360"/>
      </w:pPr>
      <w:rPr>
        <w:rFonts w:ascii="Symbol" w:hAnsi="Symbol" w:hint="default"/>
      </w:rPr>
    </w:lvl>
    <w:lvl w:ilvl="4" w:tplc="E7F403FC">
      <w:start w:val="1"/>
      <w:numFmt w:val="bullet"/>
      <w:lvlText w:val="o"/>
      <w:lvlJc w:val="left"/>
      <w:pPr>
        <w:ind w:left="3600" w:hanging="360"/>
      </w:pPr>
      <w:rPr>
        <w:rFonts w:ascii="Courier New" w:hAnsi="Courier New" w:hint="default"/>
      </w:rPr>
    </w:lvl>
    <w:lvl w:ilvl="5" w:tplc="592C73F6">
      <w:start w:val="1"/>
      <w:numFmt w:val="bullet"/>
      <w:lvlText w:val=""/>
      <w:lvlJc w:val="left"/>
      <w:pPr>
        <w:ind w:left="4320" w:hanging="360"/>
      </w:pPr>
      <w:rPr>
        <w:rFonts w:ascii="Wingdings" w:hAnsi="Wingdings" w:hint="default"/>
      </w:rPr>
    </w:lvl>
    <w:lvl w:ilvl="6" w:tplc="1DE67496">
      <w:start w:val="1"/>
      <w:numFmt w:val="bullet"/>
      <w:lvlText w:val=""/>
      <w:lvlJc w:val="left"/>
      <w:pPr>
        <w:ind w:left="5040" w:hanging="360"/>
      </w:pPr>
      <w:rPr>
        <w:rFonts w:ascii="Symbol" w:hAnsi="Symbol" w:hint="default"/>
      </w:rPr>
    </w:lvl>
    <w:lvl w:ilvl="7" w:tplc="238ADE20">
      <w:start w:val="1"/>
      <w:numFmt w:val="bullet"/>
      <w:lvlText w:val="o"/>
      <w:lvlJc w:val="left"/>
      <w:pPr>
        <w:ind w:left="5760" w:hanging="360"/>
      </w:pPr>
      <w:rPr>
        <w:rFonts w:ascii="Courier New" w:hAnsi="Courier New" w:hint="default"/>
      </w:rPr>
    </w:lvl>
    <w:lvl w:ilvl="8" w:tplc="1EAACCBC">
      <w:start w:val="1"/>
      <w:numFmt w:val="bullet"/>
      <w:lvlText w:val=""/>
      <w:lvlJc w:val="left"/>
      <w:pPr>
        <w:ind w:left="6480" w:hanging="360"/>
      </w:pPr>
      <w:rPr>
        <w:rFonts w:ascii="Wingdings" w:hAnsi="Wingdings" w:hint="default"/>
      </w:rPr>
    </w:lvl>
  </w:abstractNum>
  <w:abstractNum w:abstractNumId="18" w15:restartNumberingAfterBreak="0">
    <w:nsid w:val="33CF592A"/>
    <w:multiLevelType w:val="hybridMultilevel"/>
    <w:tmpl w:val="D34CA15A"/>
    <w:lvl w:ilvl="0" w:tplc="DB4A58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8793375"/>
    <w:multiLevelType w:val="hybridMultilevel"/>
    <w:tmpl w:val="AA9EECE6"/>
    <w:lvl w:ilvl="0" w:tplc="143A42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A632EA4"/>
    <w:multiLevelType w:val="hybridMultilevel"/>
    <w:tmpl w:val="EF227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695B1B"/>
    <w:multiLevelType w:val="multilevel"/>
    <w:tmpl w:val="C33EC89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95DD86"/>
    <w:multiLevelType w:val="hybridMultilevel"/>
    <w:tmpl w:val="EB9C65A0"/>
    <w:lvl w:ilvl="0" w:tplc="13B2E8AA">
      <w:start w:val="1"/>
      <w:numFmt w:val="bullet"/>
      <w:lvlText w:val="-"/>
      <w:lvlJc w:val="left"/>
      <w:pPr>
        <w:ind w:left="720" w:hanging="360"/>
      </w:pPr>
      <w:rPr>
        <w:rFonts w:ascii="Calibri" w:hAnsi="Calibri" w:hint="default"/>
      </w:rPr>
    </w:lvl>
    <w:lvl w:ilvl="1" w:tplc="6A0246B0">
      <w:start w:val="1"/>
      <w:numFmt w:val="bullet"/>
      <w:lvlText w:val="o"/>
      <w:lvlJc w:val="left"/>
      <w:pPr>
        <w:ind w:left="1440" w:hanging="360"/>
      </w:pPr>
      <w:rPr>
        <w:rFonts w:ascii="Courier New" w:hAnsi="Courier New" w:hint="default"/>
      </w:rPr>
    </w:lvl>
    <w:lvl w:ilvl="2" w:tplc="465225FE">
      <w:start w:val="1"/>
      <w:numFmt w:val="bullet"/>
      <w:lvlText w:val=""/>
      <w:lvlJc w:val="left"/>
      <w:pPr>
        <w:ind w:left="2160" w:hanging="360"/>
      </w:pPr>
      <w:rPr>
        <w:rFonts w:ascii="Wingdings" w:hAnsi="Wingdings" w:hint="default"/>
      </w:rPr>
    </w:lvl>
    <w:lvl w:ilvl="3" w:tplc="D4A420B2">
      <w:start w:val="1"/>
      <w:numFmt w:val="bullet"/>
      <w:lvlText w:val=""/>
      <w:lvlJc w:val="left"/>
      <w:pPr>
        <w:ind w:left="2880" w:hanging="360"/>
      </w:pPr>
      <w:rPr>
        <w:rFonts w:ascii="Symbol" w:hAnsi="Symbol" w:hint="default"/>
      </w:rPr>
    </w:lvl>
    <w:lvl w:ilvl="4" w:tplc="99281134">
      <w:start w:val="1"/>
      <w:numFmt w:val="bullet"/>
      <w:lvlText w:val="o"/>
      <w:lvlJc w:val="left"/>
      <w:pPr>
        <w:ind w:left="3600" w:hanging="360"/>
      </w:pPr>
      <w:rPr>
        <w:rFonts w:ascii="Courier New" w:hAnsi="Courier New" w:hint="default"/>
      </w:rPr>
    </w:lvl>
    <w:lvl w:ilvl="5" w:tplc="3B7091A2">
      <w:start w:val="1"/>
      <w:numFmt w:val="bullet"/>
      <w:lvlText w:val=""/>
      <w:lvlJc w:val="left"/>
      <w:pPr>
        <w:ind w:left="4320" w:hanging="360"/>
      </w:pPr>
      <w:rPr>
        <w:rFonts w:ascii="Wingdings" w:hAnsi="Wingdings" w:hint="default"/>
      </w:rPr>
    </w:lvl>
    <w:lvl w:ilvl="6" w:tplc="762CE80C">
      <w:start w:val="1"/>
      <w:numFmt w:val="bullet"/>
      <w:lvlText w:val=""/>
      <w:lvlJc w:val="left"/>
      <w:pPr>
        <w:ind w:left="5040" w:hanging="360"/>
      </w:pPr>
      <w:rPr>
        <w:rFonts w:ascii="Symbol" w:hAnsi="Symbol" w:hint="default"/>
      </w:rPr>
    </w:lvl>
    <w:lvl w:ilvl="7" w:tplc="D6BEB578">
      <w:start w:val="1"/>
      <w:numFmt w:val="bullet"/>
      <w:lvlText w:val="o"/>
      <w:lvlJc w:val="left"/>
      <w:pPr>
        <w:ind w:left="5760" w:hanging="360"/>
      </w:pPr>
      <w:rPr>
        <w:rFonts w:ascii="Courier New" w:hAnsi="Courier New" w:hint="default"/>
      </w:rPr>
    </w:lvl>
    <w:lvl w:ilvl="8" w:tplc="4A145EC4">
      <w:start w:val="1"/>
      <w:numFmt w:val="bullet"/>
      <w:lvlText w:val=""/>
      <w:lvlJc w:val="left"/>
      <w:pPr>
        <w:ind w:left="6480" w:hanging="360"/>
      </w:pPr>
      <w:rPr>
        <w:rFonts w:ascii="Wingdings" w:hAnsi="Wingdings" w:hint="default"/>
      </w:rPr>
    </w:lvl>
  </w:abstractNum>
  <w:abstractNum w:abstractNumId="23" w15:restartNumberingAfterBreak="0">
    <w:nsid w:val="4DEE67D3"/>
    <w:multiLevelType w:val="hybridMultilevel"/>
    <w:tmpl w:val="B9603BDE"/>
    <w:lvl w:ilvl="0" w:tplc="143A42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2D27BDF"/>
    <w:multiLevelType w:val="hybridMultilevel"/>
    <w:tmpl w:val="812854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5A61871"/>
    <w:multiLevelType w:val="multilevel"/>
    <w:tmpl w:val="C908E8FA"/>
    <w:lvl w:ilvl="0">
      <w:start w:val="1"/>
      <w:numFmt w:val="decimal"/>
      <w:lvlText w:val="%1."/>
      <w:lvlJc w:val="left"/>
      <w:pPr>
        <w:tabs>
          <w:tab w:val="num" w:pos="0"/>
        </w:tabs>
        <w:ind w:left="405" w:hanging="360"/>
      </w:pPr>
      <w:rPr>
        <w:b/>
        <w:bCs w:val="0"/>
      </w:rPr>
    </w:lvl>
    <w:lvl w:ilvl="1">
      <w:start w:val="1"/>
      <w:numFmt w:val="lowerLetter"/>
      <w:lvlText w:val="%2."/>
      <w:lvlJc w:val="left"/>
      <w:pPr>
        <w:tabs>
          <w:tab w:val="num" w:pos="0"/>
        </w:tabs>
        <w:ind w:left="1125" w:hanging="360"/>
      </w:pPr>
    </w:lvl>
    <w:lvl w:ilvl="2">
      <w:start w:val="1"/>
      <w:numFmt w:val="lowerRoman"/>
      <w:lvlText w:val="%3."/>
      <w:lvlJc w:val="right"/>
      <w:pPr>
        <w:tabs>
          <w:tab w:val="num" w:pos="0"/>
        </w:tabs>
        <w:ind w:left="1845" w:hanging="180"/>
      </w:pPr>
    </w:lvl>
    <w:lvl w:ilvl="3">
      <w:start w:val="1"/>
      <w:numFmt w:val="decimal"/>
      <w:lvlText w:val="%4."/>
      <w:lvlJc w:val="left"/>
      <w:pPr>
        <w:tabs>
          <w:tab w:val="num" w:pos="0"/>
        </w:tabs>
        <w:ind w:left="2565" w:hanging="360"/>
      </w:pPr>
    </w:lvl>
    <w:lvl w:ilvl="4">
      <w:start w:val="1"/>
      <w:numFmt w:val="lowerLetter"/>
      <w:lvlText w:val="%5."/>
      <w:lvlJc w:val="left"/>
      <w:pPr>
        <w:tabs>
          <w:tab w:val="num" w:pos="0"/>
        </w:tabs>
        <w:ind w:left="3285" w:hanging="360"/>
      </w:pPr>
    </w:lvl>
    <w:lvl w:ilvl="5">
      <w:start w:val="1"/>
      <w:numFmt w:val="lowerRoman"/>
      <w:lvlText w:val="%6."/>
      <w:lvlJc w:val="right"/>
      <w:pPr>
        <w:tabs>
          <w:tab w:val="num" w:pos="0"/>
        </w:tabs>
        <w:ind w:left="4005" w:hanging="180"/>
      </w:pPr>
    </w:lvl>
    <w:lvl w:ilvl="6">
      <w:start w:val="1"/>
      <w:numFmt w:val="decimal"/>
      <w:lvlText w:val="%7."/>
      <w:lvlJc w:val="left"/>
      <w:pPr>
        <w:tabs>
          <w:tab w:val="num" w:pos="0"/>
        </w:tabs>
        <w:ind w:left="4725" w:hanging="360"/>
      </w:pPr>
    </w:lvl>
    <w:lvl w:ilvl="7">
      <w:start w:val="1"/>
      <w:numFmt w:val="lowerLetter"/>
      <w:lvlText w:val="%8."/>
      <w:lvlJc w:val="left"/>
      <w:pPr>
        <w:tabs>
          <w:tab w:val="num" w:pos="0"/>
        </w:tabs>
        <w:ind w:left="5445" w:hanging="360"/>
      </w:pPr>
    </w:lvl>
    <w:lvl w:ilvl="8">
      <w:start w:val="1"/>
      <w:numFmt w:val="lowerRoman"/>
      <w:lvlText w:val="%9."/>
      <w:lvlJc w:val="right"/>
      <w:pPr>
        <w:tabs>
          <w:tab w:val="num" w:pos="0"/>
        </w:tabs>
        <w:ind w:left="6165" w:hanging="180"/>
      </w:pPr>
    </w:lvl>
  </w:abstractNum>
  <w:abstractNum w:abstractNumId="26" w15:restartNumberingAfterBreak="0">
    <w:nsid w:val="5A9D6FFB"/>
    <w:multiLevelType w:val="hybridMultilevel"/>
    <w:tmpl w:val="8FAC53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BD2A043"/>
    <w:multiLevelType w:val="hybridMultilevel"/>
    <w:tmpl w:val="7932E586"/>
    <w:lvl w:ilvl="0" w:tplc="F42AA612">
      <w:start w:val="1"/>
      <w:numFmt w:val="bullet"/>
      <w:lvlText w:val="-"/>
      <w:lvlJc w:val="left"/>
      <w:pPr>
        <w:ind w:left="720" w:hanging="360"/>
      </w:pPr>
      <w:rPr>
        <w:rFonts w:ascii="Calibri" w:hAnsi="Calibri" w:hint="default"/>
      </w:rPr>
    </w:lvl>
    <w:lvl w:ilvl="1" w:tplc="9EA6EF84">
      <w:start w:val="1"/>
      <w:numFmt w:val="bullet"/>
      <w:lvlText w:val="o"/>
      <w:lvlJc w:val="left"/>
      <w:pPr>
        <w:ind w:left="1440" w:hanging="360"/>
      </w:pPr>
      <w:rPr>
        <w:rFonts w:ascii="Courier New" w:hAnsi="Courier New" w:hint="default"/>
      </w:rPr>
    </w:lvl>
    <w:lvl w:ilvl="2" w:tplc="3872D150">
      <w:start w:val="1"/>
      <w:numFmt w:val="bullet"/>
      <w:lvlText w:val=""/>
      <w:lvlJc w:val="left"/>
      <w:pPr>
        <w:ind w:left="2160" w:hanging="360"/>
      </w:pPr>
      <w:rPr>
        <w:rFonts w:ascii="Wingdings" w:hAnsi="Wingdings" w:hint="default"/>
      </w:rPr>
    </w:lvl>
    <w:lvl w:ilvl="3" w:tplc="6DB6552E">
      <w:start w:val="1"/>
      <w:numFmt w:val="bullet"/>
      <w:lvlText w:val=""/>
      <w:lvlJc w:val="left"/>
      <w:pPr>
        <w:ind w:left="2880" w:hanging="360"/>
      </w:pPr>
      <w:rPr>
        <w:rFonts w:ascii="Symbol" w:hAnsi="Symbol" w:hint="default"/>
      </w:rPr>
    </w:lvl>
    <w:lvl w:ilvl="4" w:tplc="6108FB52">
      <w:start w:val="1"/>
      <w:numFmt w:val="bullet"/>
      <w:lvlText w:val="o"/>
      <w:lvlJc w:val="left"/>
      <w:pPr>
        <w:ind w:left="3600" w:hanging="360"/>
      </w:pPr>
      <w:rPr>
        <w:rFonts w:ascii="Courier New" w:hAnsi="Courier New" w:hint="default"/>
      </w:rPr>
    </w:lvl>
    <w:lvl w:ilvl="5" w:tplc="3AC4E84E">
      <w:start w:val="1"/>
      <w:numFmt w:val="bullet"/>
      <w:lvlText w:val=""/>
      <w:lvlJc w:val="left"/>
      <w:pPr>
        <w:ind w:left="4320" w:hanging="360"/>
      </w:pPr>
      <w:rPr>
        <w:rFonts w:ascii="Wingdings" w:hAnsi="Wingdings" w:hint="default"/>
      </w:rPr>
    </w:lvl>
    <w:lvl w:ilvl="6" w:tplc="B8F06296">
      <w:start w:val="1"/>
      <w:numFmt w:val="bullet"/>
      <w:lvlText w:val=""/>
      <w:lvlJc w:val="left"/>
      <w:pPr>
        <w:ind w:left="5040" w:hanging="360"/>
      </w:pPr>
      <w:rPr>
        <w:rFonts w:ascii="Symbol" w:hAnsi="Symbol" w:hint="default"/>
      </w:rPr>
    </w:lvl>
    <w:lvl w:ilvl="7" w:tplc="7FE289E6">
      <w:start w:val="1"/>
      <w:numFmt w:val="bullet"/>
      <w:lvlText w:val="o"/>
      <w:lvlJc w:val="left"/>
      <w:pPr>
        <w:ind w:left="5760" w:hanging="360"/>
      </w:pPr>
      <w:rPr>
        <w:rFonts w:ascii="Courier New" w:hAnsi="Courier New" w:hint="default"/>
      </w:rPr>
    </w:lvl>
    <w:lvl w:ilvl="8" w:tplc="B4E6484C">
      <w:start w:val="1"/>
      <w:numFmt w:val="bullet"/>
      <w:lvlText w:val=""/>
      <w:lvlJc w:val="left"/>
      <w:pPr>
        <w:ind w:left="6480" w:hanging="360"/>
      </w:pPr>
      <w:rPr>
        <w:rFonts w:ascii="Wingdings" w:hAnsi="Wingdings" w:hint="default"/>
      </w:rPr>
    </w:lvl>
  </w:abstractNum>
  <w:abstractNum w:abstractNumId="28" w15:restartNumberingAfterBreak="0">
    <w:nsid w:val="5D95788D"/>
    <w:multiLevelType w:val="hybridMultilevel"/>
    <w:tmpl w:val="3482B4F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63AA1D8"/>
    <w:multiLevelType w:val="hybridMultilevel"/>
    <w:tmpl w:val="8632C42E"/>
    <w:lvl w:ilvl="0" w:tplc="95E88D92">
      <w:start w:val="1"/>
      <w:numFmt w:val="bullet"/>
      <w:lvlText w:val=""/>
      <w:lvlJc w:val="left"/>
      <w:pPr>
        <w:ind w:left="720" w:hanging="360"/>
      </w:pPr>
      <w:rPr>
        <w:rFonts w:ascii="Symbol" w:hAnsi="Symbol" w:hint="default"/>
      </w:rPr>
    </w:lvl>
    <w:lvl w:ilvl="1" w:tplc="934E79E2">
      <w:start w:val="1"/>
      <w:numFmt w:val="bullet"/>
      <w:lvlText w:val="o"/>
      <w:lvlJc w:val="left"/>
      <w:pPr>
        <w:ind w:left="1440" w:hanging="360"/>
      </w:pPr>
      <w:rPr>
        <w:rFonts w:ascii="Courier New" w:hAnsi="Courier New" w:hint="default"/>
      </w:rPr>
    </w:lvl>
    <w:lvl w:ilvl="2" w:tplc="547A575A">
      <w:start w:val="1"/>
      <w:numFmt w:val="bullet"/>
      <w:lvlText w:val=""/>
      <w:lvlJc w:val="left"/>
      <w:pPr>
        <w:ind w:left="2160" w:hanging="360"/>
      </w:pPr>
      <w:rPr>
        <w:rFonts w:ascii="Wingdings" w:hAnsi="Wingdings" w:hint="default"/>
      </w:rPr>
    </w:lvl>
    <w:lvl w:ilvl="3" w:tplc="ACB8A93E">
      <w:start w:val="1"/>
      <w:numFmt w:val="bullet"/>
      <w:lvlText w:val=""/>
      <w:lvlJc w:val="left"/>
      <w:pPr>
        <w:ind w:left="2880" w:hanging="360"/>
      </w:pPr>
      <w:rPr>
        <w:rFonts w:ascii="Symbol" w:hAnsi="Symbol" w:hint="default"/>
      </w:rPr>
    </w:lvl>
    <w:lvl w:ilvl="4" w:tplc="203294E2">
      <w:start w:val="1"/>
      <w:numFmt w:val="bullet"/>
      <w:lvlText w:val="o"/>
      <w:lvlJc w:val="left"/>
      <w:pPr>
        <w:ind w:left="3600" w:hanging="360"/>
      </w:pPr>
      <w:rPr>
        <w:rFonts w:ascii="Courier New" w:hAnsi="Courier New" w:hint="default"/>
      </w:rPr>
    </w:lvl>
    <w:lvl w:ilvl="5" w:tplc="417A7498">
      <w:start w:val="1"/>
      <w:numFmt w:val="bullet"/>
      <w:lvlText w:val=""/>
      <w:lvlJc w:val="left"/>
      <w:pPr>
        <w:ind w:left="4320" w:hanging="360"/>
      </w:pPr>
      <w:rPr>
        <w:rFonts w:ascii="Wingdings" w:hAnsi="Wingdings" w:hint="default"/>
      </w:rPr>
    </w:lvl>
    <w:lvl w:ilvl="6" w:tplc="4D0C2154">
      <w:start w:val="1"/>
      <w:numFmt w:val="bullet"/>
      <w:lvlText w:val=""/>
      <w:lvlJc w:val="left"/>
      <w:pPr>
        <w:ind w:left="5040" w:hanging="360"/>
      </w:pPr>
      <w:rPr>
        <w:rFonts w:ascii="Symbol" w:hAnsi="Symbol" w:hint="default"/>
      </w:rPr>
    </w:lvl>
    <w:lvl w:ilvl="7" w:tplc="0BFE5FDE">
      <w:start w:val="1"/>
      <w:numFmt w:val="bullet"/>
      <w:lvlText w:val="o"/>
      <w:lvlJc w:val="left"/>
      <w:pPr>
        <w:ind w:left="5760" w:hanging="360"/>
      </w:pPr>
      <w:rPr>
        <w:rFonts w:ascii="Courier New" w:hAnsi="Courier New" w:hint="default"/>
      </w:rPr>
    </w:lvl>
    <w:lvl w:ilvl="8" w:tplc="5AA00C4C">
      <w:start w:val="1"/>
      <w:numFmt w:val="bullet"/>
      <w:lvlText w:val=""/>
      <w:lvlJc w:val="left"/>
      <w:pPr>
        <w:ind w:left="6480" w:hanging="360"/>
      </w:pPr>
      <w:rPr>
        <w:rFonts w:ascii="Wingdings" w:hAnsi="Wingdings" w:hint="default"/>
      </w:rPr>
    </w:lvl>
  </w:abstractNum>
  <w:abstractNum w:abstractNumId="30" w15:restartNumberingAfterBreak="0">
    <w:nsid w:val="66DE25A9"/>
    <w:multiLevelType w:val="hybridMultilevel"/>
    <w:tmpl w:val="7BBC7D8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69FF1EC4"/>
    <w:multiLevelType w:val="hybridMultilevel"/>
    <w:tmpl w:val="118EC3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D122777"/>
    <w:multiLevelType w:val="hybridMultilevel"/>
    <w:tmpl w:val="36EA05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F530239"/>
    <w:multiLevelType w:val="hybridMultilevel"/>
    <w:tmpl w:val="C5D05EB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75244160"/>
    <w:multiLevelType w:val="hybridMultilevel"/>
    <w:tmpl w:val="5E44AF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74A19B2"/>
    <w:multiLevelType w:val="hybridMultilevel"/>
    <w:tmpl w:val="B0CC38A6"/>
    <w:lvl w:ilvl="0" w:tplc="826E32FA">
      <w:start w:val="1"/>
      <w:numFmt w:val="bullet"/>
      <w:lvlText w:val=""/>
      <w:lvlJc w:val="left"/>
      <w:pPr>
        <w:ind w:left="720" w:hanging="360"/>
      </w:pPr>
      <w:rPr>
        <w:rFonts w:ascii="Symbol" w:hAnsi="Symbol" w:hint="default"/>
      </w:rPr>
    </w:lvl>
    <w:lvl w:ilvl="1" w:tplc="007866EA">
      <w:start w:val="1"/>
      <w:numFmt w:val="bullet"/>
      <w:lvlText w:val="o"/>
      <w:lvlJc w:val="left"/>
      <w:pPr>
        <w:ind w:left="1440" w:hanging="360"/>
      </w:pPr>
      <w:rPr>
        <w:rFonts w:ascii="Courier New" w:hAnsi="Courier New" w:hint="default"/>
      </w:rPr>
    </w:lvl>
    <w:lvl w:ilvl="2" w:tplc="8108810E">
      <w:start w:val="1"/>
      <w:numFmt w:val="bullet"/>
      <w:lvlText w:val=""/>
      <w:lvlJc w:val="left"/>
      <w:pPr>
        <w:ind w:left="2160" w:hanging="360"/>
      </w:pPr>
      <w:rPr>
        <w:rFonts w:ascii="Wingdings" w:hAnsi="Wingdings" w:hint="default"/>
      </w:rPr>
    </w:lvl>
    <w:lvl w:ilvl="3" w:tplc="5600BEDE">
      <w:start w:val="1"/>
      <w:numFmt w:val="bullet"/>
      <w:lvlText w:val=""/>
      <w:lvlJc w:val="left"/>
      <w:pPr>
        <w:ind w:left="2880" w:hanging="360"/>
      </w:pPr>
      <w:rPr>
        <w:rFonts w:ascii="Symbol" w:hAnsi="Symbol" w:hint="default"/>
      </w:rPr>
    </w:lvl>
    <w:lvl w:ilvl="4" w:tplc="C618286E">
      <w:start w:val="1"/>
      <w:numFmt w:val="bullet"/>
      <w:lvlText w:val="o"/>
      <w:lvlJc w:val="left"/>
      <w:pPr>
        <w:ind w:left="3600" w:hanging="360"/>
      </w:pPr>
      <w:rPr>
        <w:rFonts w:ascii="Courier New" w:hAnsi="Courier New" w:hint="default"/>
      </w:rPr>
    </w:lvl>
    <w:lvl w:ilvl="5" w:tplc="6102F988">
      <w:start w:val="1"/>
      <w:numFmt w:val="bullet"/>
      <w:lvlText w:val=""/>
      <w:lvlJc w:val="left"/>
      <w:pPr>
        <w:ind w:left="4320" w:hanging="360"/>
      </w:pPr>
      <w:rPr>
        <w:rFonts w:ascii="Wingdings" w:hAnsi="Wingdings" w:hint="default"/>
      </w:rPr>
    </w:lvl>
    <w:lvl w:ilvl="6" w:tplc="6AB8914C">
      <w:start w:val="1"/>
      <w:numFmt w:val="bullet"/>
      <w:lvlText w:val=""/>
      <w:lvlJc w:val="left"/>
      <w:pPr>
        <w:ind w:left="5040" w:hanging="360"/>
      </w:pPr>
      <w:rPr>
        <w:rFonts w:ascii="Symbol" w:hAnsi="Symbol" w:hint="default"/>
      </w:rPr>
    </w:lvl>
    <w:lvl w:ilvl="7" w:tplc="93A6F3DE">
      <w:start w:val="1"/>
      <w:numFmt w:val="bullet"/>
      <w:lvlText w:val="o"/>
      <w:lvlJc w:val="left"/>
      <w:pPr>
        <w:ind w:left="5760" w:hanging="360"/>
      </w:pPr>
      <w:rPr>
        <w:rFonts w:ascii="Courier New" w:hAnsi="Courier New" w:hint="default"/>
      </w:rPr>
    </w:lvl>
    <w:lvl w:ilvl="8" w:tplc="1F6E075C">
      <w:start w:val="1"/>
      <w:numFmt w:val="bullet"/>
      <w:lvlText w:val=""/>
      <w:lvlJc w:val="left"/>
      <w:pPr>
        <w:ind w:left="6480" w:hanging="360"/>
      </w:pPr>
      <w:rPr>
        <w:rFonts w:ascii="Wingdings" w:hAnsi="Wingdings" w:hint="default"/>
      </w:rPr>
    </w:lvl>
  </w:abstractNum>
  <w:abstractNum w:abstractNumId="36" w15:restartNumberingAfterBreak="0">
    <w:nsid w:val="7EBA6A70"/>
    <w:multiLevelType w:val="hybridMultilevel"/>
    <w:tmpl w:val="0F06A758"/>
    <w:lvl w:ilvl="0" w:tplc="28AA65E8">
      <w:start w:val="1"/>
      <w:numFmt w:val="bullet"/>
      <w:lvlText w:val="­"/>
      <w:lvlJc w:val="left"/>
      <w:pPr>
        <w:ind w:left="2160" w:hanging="360"/>
      </w:pPr>
      <w:rPr>
        <w:rFonts w:ascii="Calibri" w:hAnsi="Calibri"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num w:numId="1" w16cid:durableId="1424567425">
    <w:abstractNumId w:val="13"/>
  </w:num>
  <w:num w:numId="2" w16cid:durableId="104465782">
    <w:abstractNumId w:val="5"/>
  </w:num>
  <w:num w:numId="3" w16cid:durableId="1228955355">
    <w:abstractNumId w:val="9"/>
  </w:num>
  <w:num w:numId="4" w16cid:durableId="24059359">
    <w:abstractNumId w:val="4"/>
  </w:num>
  <w:num w:numId="5" w16cid:durableId="99959538">
    <w:abstractNumId w:val="3"/>
  </w:num>
  <w:num w:numId="6" w16cid:durableId="1340042262">
    <w:abstractNumId w:val="30"/>
  </w:num>
  <w:num w:numId="7" w16cid:durableId="157234194">
    <w:abstractNumId w:val="26"/>
  </w:num>
  <w:num w:numId="8" w16cid:durableId="1482041267">
    <w:abstractNumId w:val="34"/>
  </w:num>
  <w:num w:numId="9" w16cid:durableId="1125923478">
    <w:abstractNumId w:val="24"/>
  </w:num>
  <w:num w:numId="10" w16cid:durableId="1862696589">
    <w:abstractNumId w:val="22"/>
  </w:num>
  <w:num w:numId="11" w16cid:durableId="223219841">
    <w:abstractNumId w:val="17"/>
  </w:num>
  <w:num w:numId="12" w16cid:durableId="322049120">
    <w:abstractNumId w:val="27"/>
  </w:num>
  <w:num w:numId="13" w16cid:durableId="714240264">
    <w:abstractNumId w:val="18"/>
  </w:num>
  <w:num w:numId="14" w16cid:durableId="1251306732">
    <w:abstractNumId w:val="0"/>
  </w:num>
  <w:num w:numId="15" w16cid:durableId="271740771">
    <w:abstractNumId w:val="12"/>
  </w:num>
  <w:num w:numId="16" w16cid:durableId="70470967">
    <w:abstractNumId w:val="14"/>
  </w:num>
  <w:num w:numId="17" w16cid:durableId="1150174256">
    <w:abstractNumId w:val="10"/>
  </w:num>
  <w:num w:numId="18" w16cid:durableId="1194881045">
    <w:abstractNumId w:val="16"/>
  </w:num>
  <w:num w:numId="19" w16cid:durableId="651106772">
    <w:abstractNumId w:val="15"/>
  </w:num>
  <w:num w:numId="20" w16cid:durableId="936671203">
    <w:abstractNumId w:val="36"/>
  </w:num>
  <w:num w:numId="21" w16cid:durableId="46417681">
    <w:abstractNumId w:val="8"/>
  </w:num>
  <w:num w:numId="22" w16cid:durableId="886602673">
    <w:abstractNumId w:val="7"/>
  </w:num>
  <w:num w:numId="23" w16cid:durableId="70200235">
    <w:abstractNumId w:val="2"/>
  </w:num>
  <w:num w:numId="24" w16cid:durableId="1698235154">
    <w:abstractNumId w:val="33"/>
  </w:num>
  <w:num w:numId="25" w16cid:durableId="152185726">
    <w:abstractNumId w:val="29"/>
  </w:num>
  <w:num w:numId="26" w16cid:durableId="1881167715">
    <w:abstractNumId w:val="1"/>
  </w:num>
  <w:num w:numId="27" w16cid:durableId="626399470">
    <w:abstractNumId w:val="6"/>
  </w:num>
  <w:num w:numId="28" w16cid:durableId="235362488">
    <w:abstractNumId w:val="31"/>
  </w:num>
  <w:num w:numId="29" w16cid:durableId="883753341">
    <w:abstractNumId w:val="28"/>
  </w:num>
  <w:num w:numId="30" w16cid:durableId="1108547777">
    <w:abstractNumId w:val="25"/>
  </w:num>
  <w:num w:numId="31" w16cid:durableId="955019843">
    <w:abstractNumId w:val="19"/>
  </w:num>
  <w:num w:numId="32" w16cid:durableId="1632664978">
    <w:abstractNumId w:val="23"/>
  </w:num>
  <w:num w:numId="33" w16cid:durableId="147327394">
    <w:abstractNumId w:val="11"/>
  </w:num>
  <w:num w:numId="34" w16cid:durableId="184682652">
    <w:abstractNumId w:val="35"/>
  </w:num>
  <w:num w:numId="35" w16cid:durableId="1326124138">
    <w:abstractNumId w:val="32"/>
  </w:num>
  <w:num w:numId="36" w16cid:durableId="1729379680">
    <w:abstractNumId w:val="21"/>
  </w:num>
  <w:num w:numId="37" w16cid:durableId="1579054847">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B6D"/>
    <w:rsid w:val="000408A0"/>
    <w:rsid w:val="000500F5"/>
    <w:rsid w:val="00055596"/>
    <w:rsid w:val="00080C4D"/>
    <w:rsid w:val="000A2D2A"/>
    <w:rsid w:val="000A6EBA"/>
    <w:rsid w:val="000D26B1"/>
    <w:rsid w:val="000D53E1"/>
    <w:rsid w:val="00121C23"/>
    <w:rsid w:val="00137B0D"/>
    <w:rsid w:val="00165623"/>
    <w:rsid w:val="00197758"/>
    <w:rsid w:val="001E6A52"/>
    <w:rsid w:val="0021446A"/>
    <w:rsid w:val="002731CA"/>
    <w:rsid w:val="002813C2"/>
    <w:rsid w:val="002A4A9B"/>
    <w:rsid w:val="0031652D"/>
    <w:rsid w:val="00326BC5"/>
    <w:rsid w:val="00341246"/>
    <w:rsid w:val="0037089B"/>
    <w:rsid w:val="003847C5"/>
    <w:rsid w:val="003C373A"/>
    <w:rsid w:val="00452573"/>
    <w:rsid w:val="004C5F5C"/>
    <w:rsid w:val="004F3777"/>
    <w:rsid w:val="00517129"/>
    <w:rsid w:val="00524139"/>
    <w:rsid w:val="0052788A"/>
    <w:rsid w:val="00550C73"/>
    <w:rsid w:val="00562398"/>
    <w:rsid w:val="005D2317"/>
    <w:rsid w:val="00603413"/>
    <w:rsid w:val="00603A52"/>
    <w:rsid w:val="006248BC"/>
    <w:rsid w:val="00683E1E"/>
    <w:rsid w:val="0072793A"/>
    <w:rsid w:val="007440F3"/>
    <w:rsid w:val="00747E1A"/>
    <w:rsid w:val="007636E1"/>
    <w:rsid w:val="007708E6"/>
    <w:rsid w:val="007B6395"/>
    <w:rsid w:val="007D4BA7"/>
    <w:rsid w:val="007E089C"/>
    <w:rsid w:val="008202A0"/>
    <w:rsid w:val="0084339F"/>
    <w:rsid w:val="00843A4C"/>
    <w:rsid w:val="00856A54"/>
    <w:rsid w:val="008947C8"/>
    <w:rsid w:val="008A24E5"/>
    <w:rsid w:val="008D3ABB"/>
    <w:rsid w:val="00906C3D"/>
    <w:rsid w:val="009143B5"/>
    <w:rsid w:val="00947B7D"/>
    <w:rsid w:val="00954493"/>
    <w:rsid w:val="00982680"/>
    <w:rsid w:val="00997575"/>
    <w:rsid w:val="009B54CA"/>
    <w:rsid w:val="009C34C8"/>
    <w:rsid w:val="009D6FD6"/>
    <w:rsid w:val="009F4C4E"/>
    <w:rsid w:val="00A03A77"/>
    <w:rsid w:val="00A41BED"/>
    <w:rsid w:val="00AA342A"/>
    <w:rsid w:val="00AC69EA"/>
    <w:rsid w:val="00AD2AA5"/>
    <w:rsid w:val="00AD44F3"/>
    <w:rsid w:val="00AF4176"/>
    <w:rsid w:val="00B251FD"/>
    <w:rsid w:val="00B301EB"/>
    <w:rsid w:val="00B6250D"/>
    <w:rsid w:val="00BB228E"/>
    <w:rsid w:val="00BB444E"/>
    <w:rsid w:val="00BE5A0A"/>
    <w:rsid w:val="00BF0D27"/>
    <w:rsid w:val="00C26F66"/>
    <w:rsid w:val="00C65221"/>
    <w:rsid w:val="00CB2090"/>
    <w:rsid w:val="00CF3B6D"/>
    <w:rsid w:val="00D07E32"/>
    <w:rsid w:val="00D132A0"/>
    <w:rsid w:val="00D27B66"/>
    <w:rsid w:val="00D60F80"/>
    <w:rsid w:val="00D67916"/>
    <w:rsid w:val="00DC7CA6"/>
    <w:rsid w:val="00E30E86"/>
    <w:rsid w:val="00EA1F6C"/>
    <w:rsid w:val="00EA4EB1"/>
    <w:rsid w:val="00EC023B"/>
    <w:rsid w:val="00EE0034"/>
    <w:rsid w:val="00EE5DC4"/>
    <w:rsid w:val="00EE7E1A"/>
    <w:rsid w:val="00EF5A57"/>
    <w:rsid w:val="00F2584A"/>
    <w:rsid w:val="00FA02C0"/>
    <w:rsid w:val="00FE03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3AD8E"/>
  <w15:chartTrackingRefBased/>
  <w15:docId w15:val="{B7BC0255-BDEF-451A-8665-555144E13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E7E1A"/>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524139"/>
    <w:pPr>
      <w:tabs>
        <w:tab w:val="center" w:pos="4536"/>
        <w:tab w:val="right" w:pos="9072"/>
      </w:tabs>
      <w:spacing w:after="0" w:line="240" w:lineRule="auto"/>
    </w:pPr>
    <w:rPr>
      <w:rFonts w:ascii="Calibri" w:eastAsia="Times New Roman" w:hAnsi="Calibri" w:cs="Times New Roman"/>
    </w:rPr>
  </w:style>
  <w:style w:type="character" w:customStyle="1" w:styleId="StopkaZnak">
    <w:name w:val="Stopka Znak"/>
    <w:basedOn w:val="Domylnaczcionkaakapitu"/>
    <w:link w:val="Stopka"/>
    <w:uiPriority w:val="99"/>
    <w:rsid w:val="00524139"/>
    <w:rPr>
      <w:rFonts w:ascii="Calibri" w:eastAsia="Times New Roman" w:hAnsi="Calibri" w:cs="Times New Roman"/>
    </w:rPr>
  </w:style>
  <w:style w:type="paragraph" w:styleId="Tekstprzypisudolnego">
    <w:name w:val="footnote text"/>
    <w:aliases w:val="Footnote,Podrozdzia3,-E Fuﬂnotentext,Fuﬂnotentext Ursprung,Fußnotentext Ursprung,-E Fußnotentext,Footnote text,Tekst przypisu Znak Znak Znak Znak,Tekst przypisu Znak Znak Znak Znak Znak,Fußnote,FOOTNOTES,o,fn,Znak Zn,Podrozdział,F"/>
    <w:basedOn w:val="Normalny"/>
    <w:link w:val="TekstprzypisudolnegoZnak"/>
    <w:unhideWhenUsed/>
    <w:qFormat/>
    <w:rsid w:val="00524139"/>
    <w:pPr>
      <w:spacing w:after="0" w:line="240" w:lineRule="auto"/>
    </w:pPr>
    <w:rPr>
      <w:sz w:val="20"/>
      <w:szCs w:val="20"/>
    </w:rPr>
  </w:style>
  <w:style w:type="character" w:customStyle="1" w:styleId="TekstprzypisudolnegoZnak">
    <w:name w:val="Tekst przypisu dolnego Znak"/>
    <w:aliases w:val="Footnote Znak,Podrozdzia3 Znak,-E Fuﬂnotentext Znak,Fuﬂnotentext Ursprung Znak,Fußnotentext Ursprung Znak,-E Fußnotentext Znak,Footnote text Znak,Tekst przypisu Znak Znak Znak Znak Znak1,Fußnote Znak,FOOTNOTES Znak,o Znak"/>
    <w:basedOn w:val="Domylnaczcionkaakapitu"/>
    <w:link w:val="Tekstprzypisudolnego"/>
    <w:qFormat/>
    <w:rsid w:val="00524139"/>
    <w:rPr>
      <w:sz w:val="20"/>
      <w:szCs w:val="20"/>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rsid w:val="00524139"/>
    <w:rPr>
      <w:rFonts w:ascii="Arial" w:hAnsi="Arial" w:cs="Times New Roman"/>
      <w:sz w:val="16"/>
      <w:shd w:val="clear" w:color="auto" w:fill="auto"/>
      <w:vertAlign w:val="superscript"/>
    </w:rPr>
  </w:style>
  <w:style w:type="paragraph" w:styleId="Akapitzlist">
    <w:name w:val="List Paragraph"/>
    <w:aliases w:val="Numerowanie,List Paragraph,Akapit z listą BS,Akapit z listą1,Punkt 1.1,Kolorowa lista — akcent 11,A_wyliczenie,K-P_odwolanie,Akapit z listą5,maz_wyliczenie,opis dzialania,EPL lista punktowana z wyrózneniem,Wykres,List Paragraph compact,L"/>
    <w:basedOn w:val="Normalny"/>
    <w:link w:val="AkapitzlistZnak"/>
    <w:uiPriority w:val="34"/>
    <w:qFormat/>
    <w:rsid w:val="00954493"/>
    <w:pPr>
      <w:spacing w:after="200" w:line="276" w:lineRule="auto"/>
      <w:ind w:left="720"/>
      <w:contextualSpacing/>
    </w:pPr>
    <w:rPr>
      <w:rFonts w:ascii="Calibri" w:eastAsia="Times New Roman" w:hAnsi="Calibri" w:cs="Times New Roman"/>
    </w:rPr>
  </w:style>
  <w:style w:type="paragraph" w:styleId="Nagwek">
    <w:name w:val="header"/>
    <w:basedOn w:val="Normalny"/>
    <w:link w:val="NagwekZnak"/>
    <w:unhideWhenUsed/>
    <w:rsid w:val="009F4C4E"/>
    <w:pPr>
      <w:tabs>
        <w:tab w:val="center" w:pos="4536"/>
        <w:tab w:val="right" w:pos="9072"/>
      </w:tabs>
      <w:spacing w:after="0" w:line="240" w:lineRule="auto"/>
    </w:pPr>
  </w:style>
  <w:style w:type="character" w:customStyle="1" w:styleId="NagwekZnak">
    <w:name w:val="Nagłówek Znak"/>
    <w:basedOn w:val="Domylnaczcionkaakapitu"/>
    <w:link w:val="Nagwek"/>
    <w:rsid w:val="009F4C4E"/>
  </w:style>
  <w:style w:type="character" w:customStyle="1" w:styleId="AkapitzlistZnak">
    <w:name w:val="Akapit z listą Znak"/>
    <w:aliases w:val="Numerowanie Znak,List Paragraph Znak,Akapit z listą BS Znak,Akapit z listą1 Znak,Punkt 1.1 Znak,Kolorowa lista — akcent 11 Znak,A_wyliczenie Znak,K-P_odwolanie Znak,Akapit z listą5 Znak,maz_wyliczenie Znak,opis dzialania Znak,L Znak"/>
    <w:link w:val="Akapitzlist"/>
    <w:uiPriority w:val="34"/>
    <w:qFormat/>
    <w:locked/>
    <w:rsid w:val="00997575"/>
    <w:rPr>
      <w:rFonts w:ascii="Calibri" w:eastAsia="Times New Roman" w:hAnsi="Calibri" w:cs="Times New Roman"/>
    </w:rPr>
  </w:style>
  <w:style w:type="paragraph" w:styleId="Poprawka">
    <w:name w:val="Revision"/>
    <w:hidden/>
    <w:uiPriority w:val="99"/>
    <w:semiHidden/>
    <w:rsid w:val="00EF5A57"/>
    <w:pPr>
      <w:spacing w:after="0" w:line="240" w:lineRule="auto"/>
    </w:pPr>
  </w:style>
  <w:style w:type="character" w:styleId="Hipercze">
    <w:name w:val="Hyperlink"/>
    <w:basedOn w:val="Domylnaczcionkaakapitu"/>
    <w:uiPriority w:val="99"/>
    <w:unhideWhenUsed/>
    <w:rsid w:val="00C65221"/>
    <w:rPr>
      <w:color w:val="0563C1" w:themeColor="hyperlink"/>
      <w:u w:val="single"/>
    </w:rPr>
  </w:style>
  <w:style w:type="paragraph" w:customStyle="1" w:styleId="Default">
    <w:name w:val="Default"/>
    <w:rsid w:val="007D4BA7"/>
    <w:pPr>
      <w:autoSpaceDE w:val="0"/>
      <w:autoSpaceDN w:val="0"/>
      <w:adjustRightInd w:val="0"/>
      <w:spacing w:after="0" w:line="240" w:lineRule="auto"/>
    </w:pPr>
    <w:rPr>
      <w:rFonts w:ascii="Open Sans" w:hAnsi="Open Sans" w:cs="Open Sans"/>
      <w:color w:val="000000"/>
      <w:sz w:val="24"/>
      <w:szCs w:val="24"/>
    </w:rPr>
  </w:style>
  <w:style w:type="paragraph" w:styleId="Bezodstpw">
    <w:name w:val="No Spacing"/>
    <w:uiPriority w:val="1"/>
    <w:qFormat/>
    <w:rsid w:val="00AA34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bip.opolskie.pl/2023/02/uchwala-nr-8745-2023-zarzadu-wojewodztwa-opolskiego-z-dnia-30-stycznia-2023-roku-w-sprawie-okreslenia-miejskich-obszarow-funkcjonalnych-miast-powiatowych-w-wojewodztwie-opolskim-i-ich-granic/"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pl/web/infrastruktura/podstawa-prawn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gov.pl/web/infrastruktura/podstawa-prawn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49</Pages>
  <Words>7339</Words>
  <Characters>44036</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Labisz</dc:creator>
  <cp:keywords/>
  <dc:description/>
  <cp:lastModifiedBy>Marcin Faroń</cp:lastModifiedBy>
  <cp:revision>35</cp:revision>
  <cp:lastPrinted>2026-02-04T07:43:00Z</cp:lastPrinted>
  <dcterms:created xsi:type="dcterms:W3CDTF">2024-05-02T06:33:00Z</dcterms:created>
  <dcterms:modified xsi:type="dcterms:W3CDTF">2026-08-07T09:56:00Z</dcterms:modified>
</cp:coreProperties>
</file>