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76B2D" w14:textId="77777777" w:rsidR="00D87EEE" w:rsidRDefault="00D87EEE" w:rsidP="00D87EEE">
      <w:r>
        <w:rPr>
          <w:noProof/>
          <w:lang w:eastAsia="pl-PL"/>
        </w:rPr>
        <w:drawing>
          <wp:inline distT="0" distB="0" distL="0" distR="0" wp14:anchorId="0C9930F2" wp14:editId="6BF75F72">
            <wp:extent cx="8699500" cy="904240"/>
            <wp:effectExtent l="0" t="0" r="6350" b="0"/>
            <wp:docPr id="41" name="Obraz 41" descr="Zestawienie logotypów: znak Funduszy Europejskich, barwy  Rzeczypospolitej Polskiej, oficjalne logo promocyjne Województwa Opolskiego „Opolskie” oraz znak Unii Europejskiej" title="Zestaw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Logotypy_pozio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6471" cy="92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1ADFF" w14:textId="77777777" w:rsidR="006B67A3" w:rsidRDefault="006B67A3" w:rsidP="006B67A3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</w:p>
    <w:p w14:paraId="74474AD0" w14:textId="7D52DBA8" w:rsidR="006B67A3" w:rsidRPr="006B67A3" w:rsidRDefault="006B67A3" w:rsidP="006B67A3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6B67A3"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6E0DF0D7" w14:textId="219185F6" w:rsidR="006B67A3" w:rsidRPr="006B67A3" w:rsidRDefault="006B67A3" w:rsidP="006B67A3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6B67A3">
        <w:rPr>
          <w:rFonts w:ascii="Calibri" w:eastAsia="Times New Roman" w:hAnsi="Calibri" w:cs="Calibri"/>
          <w:sz w:val="20"/>
          <w:szCs w:val="20"/>
        </w:rPr>
        <w:t xml:space="preserve">Nr </w:t>
      </w:r>
      <w:r w:rsidR="00476FF9">
        <w:rPr>
          <w:rFonts w:ascii="Calibri" w:eastAsia="Times New Roman" w:hAnsi="Calibri" w:cs="Calibri"/>
          <w:sz w:val="20"/>
          <w:szCs w:val="20"/>
        </w:rPr>
        <w:t>137</w:t>
      </w:r>
      <w:r w:rsidRPr="006B67A3">
        <w:rPr>
          <w:rFonts w:ascii="Calibri" w:eastAsia="Times New Roman" w:hAnsi="Calibri" w:cs="Calibri"/>
          <w:sz w:val="20"/>
          <w:szCs w:val="20"/>
        </w:rPr>
        <w:t>/2025 KM FEO 2021-2027</w:t>
      </w:r>
    </w:p>
    <w:p w14:paraId="27DD5BDF" w14:textId="77777777" w:rsidR="006B67A3" w:rsidRPr="006B67A3" w:rsidRDefault="006B67A3" w:rsidP="006B67A3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6B67A3">
        <w:rPr>
          <w:rFonts w:ascii="Calibri" w:eastAsia="Times New Roman" w:hAnsi="Calibri" w:cs="Calibri"/>
          <w:sz w:val="20"/>
          <w:szCs w:val="20"/>
        </w:rPr>
        <w:t>z dnia 30 maja 2025 r.</w:t>
      </w:r>
    </w:p>
    <w:p w14:paraId="0BDECC5E" w14:textId="77777777" w:rsidR="006B67A3" w:rsidRDefault="006B67A3" w:rsidP="00927D64">
      <w:pPr>
        <w:rPr>
          <w:color w:val="2E74B5" w:themeColor="accent1" w:themeShade="BF"/>
          <w:sz w:val="56"/>
          <w:szCs w:val="56"/>
        </w:rPr>
      </w:pPr>
    </w:p>
    <w:p w14:paraId="38CE33A7" w14:textId="052231D8" w:rsidR="00927D64" w:rsidRPr="003F5E8A" w:rsidRDefault="00927D64" w:rsidP="00927D64">
      <w:pPr>
        <w:rPr>
          <w:b/>
          <w:color w:val="000099"/>
          <w:sz w:val="36"/>
          <w:szCs w:val="36"/>
        </w:rPr>
      </w:pPr>
      <w:r w:rsidRPr="003F5E8A">
        <w:rPr>
          <w:b/>
          <w:color w:val="000099"/>
          <w:sz w:val="36"/>
          <w:szCs w:val="36"/>
        </w:rPr>
        <w:t>KRYTERIA MERYTORYCZNE SZCZEGÓŁOWE</w:t>
      </w:r>
      <w:r>
        <w:rPr>
          <w:b/>
          <w:color w:val="000099"/>
          <w:sz w:val="36"/>
          <w:szCs w:val="36"/>
        </w:rPr>
        <w:t xml:space="preserve"> - AKTUALIZACJA</w:t>
      </w:r>
    </w:p>
    <w:p w14:paraId="59A052D3" w14:textId="77777777" w:rsidR="00927D64" w:rsidRPr="003F5E8A" w:rsidRDefault="00927D64" w:rsidP="00927D64">
      <w:pPr>
        <w:rPr>
          <w:b/>
          <w:color w:val="000099"/>
          <w:sz w:val="36"/>
          <w:szCs w:val="36"/>
        </w:rPr>
      </w:pPr>
    </w:p>
    <w:p w14:paraId="76965B97" w14:textId="77777777" w:rsidR="00927D64" w:rsidRPr="003F5E8A" w:rsidRDefault="00927D64" w:rsidP="00927D64">
      <w:pPr>
        <w:rPr>
          <w:b/>
          <w:color w:val="000099"/>
          <w:sz w:val="36"/>
          <w:szCs w:val="36"/>
        </w:rPr>
      </w:pPr>
      <w:r w:rsidRPr="003F5E8A">
        <w:rPr>
          <w:b/>
          <w:color w:val="000099"/>
          <w:sz w:val="36"/>
          <w:szCs w:val="36"/>
        </w:rPr>
        <w:t>PRIORYTET I Fundusze europejskie na rzecz wzrostu innowacyjności i konkurencyjności opolskiego</w:t>
      </w:r>
    </w:p>
    <w:p w14:paraId="0144A220" w14:textId="77777777" w:rsidR="00927D64" w:rsidRPr="003F5E8A" w:rsidRDefault="00927D64" w:rsidP="00927D64">
      <w:pPr>
        <w:rPr>
          <w:b/>
          <w:color w:val="000099"/>
          <w:sz w:val="36"/>
          <w:szCs w:val="36"/>
        </w:rPr>
      </w:pPr>
    </w:p>
    <w:p w14:paraId="410C5940" w14:textId="77777777" w:rsidR="00927D64" w:rsidRPr="003F5E8A" w:rsidRDefault="00927D64" w:rsidP="00927D64">
      <w:pPr>
        <w:rPr>
          <w:b/>
          <w:color w:val="000099"/>
          <w:sz w:val="36"/>
          <w:szCs w:val="36"/>
        </w:rPr>
      </w:pPr>
      <w:r w:rsidRPr="003F5E8A">
        <w:rPr>
          <w:b/>
          <w:color w:val="000099"/>
          <w:sz w:val="36"/>
          <w:szCs w:val="36"/>
        </w:rPr>
        <w:t>DZIAŁANIE 1.1  Prace B+R i infrastruktura w MŚP</w:t>
      </w:r>
    </w:p>
    <w:p w14:paraId="11C8CBDD" w14:textId="77777777" w:rsidR="00927D64" w:rsidRPr="003F5E8A" w:rsidRDefault="00927D64" w:rsidP="00927D64">
      <w:pPr>
        <w:rPr>
          <w:b/>
          <w:color w:val="000099"/>
          <w:sz w:val="36"/>
          <w:szCs w:val="36"/>
        </w:rPr>
      </w:pPr>
    </w:p>
    <w:p w14:paraId="5F419388" w14:textId="01B890D7" w:rsidR="00FC7E49" w:rsidRPr="00927D64" w:rsidRDefault="00927D64" w:rsidP="001B23BF">
      <w:pPr>
        <w:rPr>
          <w:b/>
          <w:color w:val="000099"/>
          <w:sz w:val="36"/>
          <w:szCs w:val="36"/>
        </w:rPr>
        <w:sectPr w:rsidR="00FC7E49" w:rsidRPr="00927D64" w:rsidSect="001E4C80">
          <w:headerReference w:type="default" r:id="rId8"/>
          <w:footerReference w:type="default" r:id="rId9"/>
          <w:headerReference w:type="first" r:id="rId10"/>
          <w:pgSz w:w="16838" w:h="11906" w:orient="landscape"/>
          <w:pgMar w:top="1247" w:right="1247" w:bottom="1247" w:left="1247" w:header="709" w:footer="709" w:gutter="0"/>
          <w:pgNumType w:start="1"/>
          <w:cols w:space="708"/>
          <w:docGrid w:linePitch="360"/>
        </w:sectPr>
      </w:pPr>
      <w:r>
        <w:rPr>
          <w:b/>
          <w:color w:val="000099"/>
          <w:sz w:val="36"/>
          <w:szCs w:val="36"/>
        </w:rPr>
        <w:t xml:space="preserve">Opole, </w:t>
      </w:r>
      <w:r w:rsidR="00B22976">
        <w:rPr>
          <w:b/>
          <w:color w:val="000099"/>
          <w:sz w:val="36"/>
          <w:szCs w:val="36"/>
        </w:rPr>
        <w:t>2025</w:t>
      </w:r>
      <w:r w:rsidR="00B22976" w:rsidRPr="003F5E8A">
        <w:rPr>
          <w:b/>
          <w:color w:val="000099"/>
          <w:sz w:val="36"/>
          <w:szCs w:val="36"/>
        </w:rPr>
        <w:t xml:space="preserve"> </w:t>
      </w:r>
      <w:r w:rsidRPr="003F5E8A">
        <w:rPr>
          <w:b/>
          <w:color w:val="000099"/>
          <w:sz w:val="36"/>
          <w:szCs w:val="36"/>
        </w:rPr>
        <w:t>r.</w:t>
      </w:r>
    </w:p>
    <w:p w14:paraId="71C5B5B9" w14:textId="77777777" w:rsidR="0028101C" w:rsidRPr="003F5E8A" w:rsidRDefault="0028101C" w:rsidP="0028101C">
      <w:pPr>
        <w:rPr>
          <w:b/>
          <w:color w:val="000099"/>
          <w:sz w:val="36"/>
          <w:szCs w:val="36"/>
        </w:rPr>
      </w:pPr>
    </w:p>
    <w:tbl>
      <w:tblPr>
        <w:tblW w:w="5724" w:type="pct"/>
        <w:tblInd w:w="-99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35"/>
        <w:gridCol w:w="12585"/>
      </w:tblGrid>
      <w:tr w:rsidR="0028101C" w:rsidRPr="0078417B" w14:paraId="6E3CACD9" w14:textId="77777777" w:rsidTr="00700F70">
        <w:trPr>
          <w:trHeight w:val="595"/>
        </w:trPr>
        <w:tc>
          <w:tcPr>
            <w:tcW w:w="1072" w:type="pct"/>
            <w:shd w:val="clear" w:color="auto" w:fill="D9D9D9"/>
            <w:noWrap/>
            <w:vAlign w:val="center"/>
          </w:tcPr>
          <w:p w14:paraId="48D97AEF" w14:textId="77777777" w:rsidR="0028101C" w:rsidRPr="001015B8" w:rsidRDefault="0028101C" w:rsidP="00700F70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Pr</w:t>
            </w:r>
            <w:r w:rsidRPr="0078417B">
              <w:rPr>
                <w:b/>
                <w:bCs/>
                <w:color w:val="000099"/>
                <w:sz w:val="24"/>
                <w:szCs w:val="24"/>
              </w:rPr>
              <w:t>iorytet</w:t>
            </w:r>
          </w:p>
        </w:tc>
        <w:tc>
          <w:tcPr>
            <w:tcW w:w="3928" w:type="pct"/>
            <w:shd w:val="clear" w:color="auto" w:fill="D9D9D9"/>
            <w:vAlign w:val="center"/>
          </w:tcPr>
          <w:p w14:paraId="5A4DFF0F" w14:textId="77777777" w:rsidR="0028101C" w:rsidRPr="00472964" w:rsidRDefault="0028101C" w:rsidP="00700F70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472964">
              <w:rPr>
                <w:b/>
                <w:bCs/>
                <w:color w:val="000099"/>
                <w:sz w:val="24"/>
                <w:szCs w:val="24"/>
              </w:rPr>
              <w:t>Fundusze europejskie na rzecz wzrostu innowacyjności i konkurencyjności opolskiego</w:t>
            </w:r>
          </w:p>
          <w:p w14:paraId="7D3ED34A" w14:textId="77777777" w:rsidR="0028101C" w:rsidRPr="0078417B" w:rsidRDefault="0028101C" w:rsidP="00700F70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</w:p>
        </w:tc>
      </w:tr>
      <w:tr w:rsidR="0028101C" w:rsidRPr="00DB38DD" w14:paraId="1DB95D28" w14:textId="77777777" w:rsidTr="00700F70">
        <w:trPr>
          <w:trHeight w:val="595"/>
        </w:trPr>
        <w:tc>
          <w:tcPr>
            <w:tcW w:w="1072" w:type="pct"/>
            <w:shd w:val="clear" w:color="auto" w:fill="D9D9D9"/>
            <w:noWrap/>
            <w:vAlign w:val="center"/>
          </w:tcPr>
          <w:p w14:paraId="28C0017C" w14:textId="77777777" w:rsidR="0028101C" w:rsidRPr="0078417B" w:rsidRDefault="0028101C" w:rsidP="00700F70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78417B">
              <w:rPr>
                <w:b/>
                <w:bCs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3928" w:type="pct"/>
            <w:shd w:val="clear" w:color="auto" w:fill="D9D9D9"/>
            <w:vAlign w:val="center"/>
          </w:tcPr>
          <w:p w14:paraId="6905C73D" w14:textId="77777777" w:rsidR="0028101C" w:rsidRPr="00DB38DD" w:rsidRDefault="0028101C" w:rsidP="00700F70">
            <w:pPr>
              <w:spacing w:after="0"/>
              <w:rPr>
                <w:b/>
                <w:bCs/>
                <w:color w:val="000099"/>
              </w:rPr>
            </w:pPr>
            <w:r w:rsidRPr="00A936C8">
              <w:rPr>
                <w:b/>
                <w:bCs/>
                <w:color w:val="000099"/>
                <w:sz w:val="24"/>
              </w:rPr>
              <w:t>1.1 Prace B+R i infrastruktura w MŚP</w:t>
            </w:r>
          </w:p>
        </w:tc>
      </w:tr>
      <w:tr w:rsidR="0028101C" w14:paraId="4E03EF4B" w14:textId="77777777" w:rsidTr="00700F70">
        <w:trPr>
          <w:trHeight w:val="595"/>
        </w:trPr>
        <w:tc>
          <w:tcPr>
            <w:tcW w:w="5000" w:type="pct"/>
            <w:gridSpan w:val="2"/>
            <w:shd w:val="clear" w:color="auto" w:fill="D9D9D9"/>
            <w:noWrap/>
            <w:vAlign w:val="center"/>
          </w:tcPr>
          <w:p w14:paraId="6B3793E2" w14:textId="77777777" w:rsidR="0028101C" w:rsidRPr="00A63977" w:rsidRDefault="0028101C" w:rsidP="00700F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 xml:space="preserve">Projekty w trybie </w:t>
            </w: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 xml:space="preserve">konkurencyjnym </w:t>
            </w:r>
          </w:p>
          <w:p w14:paraId="4E312276" w14:textId="77777777" w:rsidR="0028101C" w:rsidRDefault="0028101C" w:rsidP="00700F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>Typ przedsięwzięcia:</w:t>
            </w:r>
            <w:r>
              <w:rPr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Pr="00D320D4">
              <w:rPr>
                <w:rFonts w:cstheme="minorHAnsi"/>
                <w:b/>
                <w:color w:val="000099"/>
                <w:sz w:val="24"/>
                <w:szCs w:val="24"/>
              </w:rPr>
              <w:t>Kryteria merytoryczne szczegółowe (TAK/NIE)</w:t>
            </w:r>
          </w:p>
        </w:tc>
      </w:tr>
    </w:tbl>
    <w:p w14:paraId="07FFF5B4" w14:textId="77777777" w:rsidR="0028101C" w:rsidRPr="00090BF6" w:rsidRDefault="0028101C" w:rsidP="0028101C">
      <w:pPr>
        <w:spacing w:after="0" w:line="240" w:lineRule="auto"/>
        <w:rPr>
          <w:b/>
          <w:color w:val="000099"/>
          <w:sz w:val="2"/>
          <w:szCs w:val="2"/>
        </w:rPr>
      </w:pPr>
    </w:p>
    <w:tbl>
      <w:tblPr>
        <w:tblpPr w:leftFromText="141" w:rightFromText="141" w:vertAnchor="text" w:tblpX="-1002" w:tblpY="1"/>
        <w:tblOverlap w:val="never"/>
        <w:tblW w:w="5723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2"/>
        <w:gridCol w:w="3972"/>
        <w:gridCol w:w="8890"/>
        <w:gridCol w:w="2784"/>
      </w:tblGrid>
      <w:tr w:rsidR="0028101C" w:rsidRPr="001015B8" w14:paraId="3DC62215" w14:textId="77777777" w:rsidTr="00700F70">
        <w:trPr>
          <w:trHeight w:val="595"/>
          <w:tblHeader/>
        </w:trPr>
        <w:tc>
          <w:tcPr>
            <w:tcW w:w="116" w:type="pct"/>
            <w:shd w:val="clear" w:color="auto" w:fill="D9D9D9" w:themeFill="background1" w:themeFillShade="D9"/>
            <w:noWrap/>
            <w:vAlign w:val="center"/>
          </w:tcPr>
          <w:p w14:paraId="0181AB9F" w14:textId="77777777" w:rsidR="0028101C" w:rsidRPr="001015B8" w:rsidRDefault="0028101C" w:rsidP="00700F70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lp.</w:t>
            </w:r>
          </w:p>
        </w:tc>
        <w:tc>
          <w:tcPr>
            <w:tcW w:w="1240" w:type="pct"/>
            <w:shd w:val="clear" w:color="auto" w:fill="D9D9D9" w:themeFill="background1" w:themeFillShade="D9"/>
            <w:noWrap/>
            <w:vAlign w:val="center"/>
          </w:tcPr>
          <w:p w14:paraId="66A1B333" w14:textId="77777777" w:rsidR="0028101C" w:rsidRPr="001015B8" w:rsidRDefault="0028101C" w:rsidP="00700F70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Nazwa kryterium</w:t>
            </w:r>
          </w:p>
        </w:tc>
        <w:tc>
          <w:tcPr>
            <w:tcW w:w="2775" w:type="pct"/>
            <w:shd w:val="clear" w:color="auto" w:fill="D9D9D9" w:themeFill="background1" w:themeFillShade="D9"/>
            <w:vAlign w:val="center"/>
          </w:tcPr>
          <w:p w14:paraId="64648D75" w14:textId="77777777" w:rsidR="0028101C" w:rsidRPr="001015B8" w:rsidRDefault="0028101C" w:rsidP="00700F70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Definicja</w:t>
            </w:r>
          </w:p>
        </w:tc>
        <w:tc>
          <w:tcPr>
            <w:tcW w:w="869" w:type="pct"/>
            <w:shd w:val="clear" w:color="auto" w:fill="D9D9D9" w:themeFill="background1" w:themeFillShade="D9"/>
            <w:vAlign w:val="center"/>
          </w:tcPr>
          <w:p w14:paraId="0093B652" w14:textId="77777777" w:rsidR="0028101C" w:rsidRPr="001015B8" w:rsidRDefault="0028101C" w:rsidP="00700F70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Opis znaczenia kryterium</w:t>
            </w:r>
          </w:p>
        </w:tc>
      </w:tr>
      <w:tr w:rsidR="0028101C" w:rsidRPr="0073524C" w14:paraId="7940243A" w14:textId="77777777" w:rsidTr="00700F70">
        <w:trPr>
          <w:trHeight w:val="255"/>
          <w:tblHeader/>
        </w:trPr>
        <w:tc>
          <w:tcPr>
            <w:tcW w:w="116" w:type="pct"/>
            <w:shd w:val="clear" w:color="auto" w:fill="F2F2F2" w:themeFill="background1" w:themeFillShade="F2"/>
            <w:noWrap/>
            <w:vAlign w:val="bottom"/>
          </w:tcPr>
          <w:p w14:paraId="7516659B" w14:textId="77777777" w:rsidR="0028101C" w:rsidRPr="0073524C" w:rsidRDefault="0028101C" w:rsidP="00700F70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1</w:t>
            </w:r>
          </w:p>
        </w:tc>
        <w:tc>
          <w:tcPr>
            <w:tcW w:w="1240" w:type="pct"/>
            <w:shd w:val="clear" w:color="auto" w:fill="F2F2F2" w:themeFill="background1" w:themeFillShade="F2"/>
            <w:noWrap/>
            <w:vAlign w:val="bottom"/>
          </w:tcPr>
          <w:p w14:paraId="7744D8C7" w14:textId="77777777" w:rsidR="0028101C" w:rsidRPr="0073524C" w:rsidRDefault="0028101C" w:rsidP="00700F70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2</w:t>
            </w:r>
          </w:p>
        </w:tc>
        <w:tc>
          <w:tcPr>
            <w:tcW w:w="2775" w:type="pct"/>
            <w:shd w:val="clear" w:color="auto" w:fill="F2F2F2" w:themeFill="background1" w:themeFillShade="F2"/>
            <w:vAlign w:val="bottom"/>
          </w:tcPr>
          <w:p w14:paraId="273D32AC" w14:textId="77777777" w:rsidR="0028101C" w:rsidRPr="0073524C" w:rsidRDefault="0028101C" w:rsidP="00700F70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3</w:t>
            </w:r>
          </w:p>
        </w:tc>
        <w:tc>
          <w:tcPr>
            <w:tcW w:w="869" w:type="pct"/>
            <w:shd w:val="clear" w:color="auto" w:fill="F2F2F2" w:themeFill="background1" w:themeFillShade="F2"/>
          </w:tcPr>
          <w:p w14:paraId="71CDA502" w14:textId="77777777" w:rsidR="0028101C" w:rsidRPr="0073524C" w:rsidRDefault="0028101C" w:rsidP="00700F70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4</w:t>
            </w:r>
          </w:p>
        </w:tc>
      </w:tr>
      <w:tr w:rsidR="0028101C" w:rsidRPr="00796D16" w14:paraId="140D629B" w14:textId="77777777" w:rsidTr="00700F70">
        <w:trPr>
          <w:trHeight w:val="644"/>
        </w:trPr>
        <w:tc>
          <w:tcPr>
            <w:tcW w:w="116" w:type="pct"/>
            <w:noWrap/>
            <w:vAlign w:val="center"/>
          </w:tcPr>
          <w:p w14:paraId="2CBAB17E" w14:textId="77777777" w:rsidR="0028101C" w:rsidRDefault="0028101C" w:rsidP="00700F7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240" w:type="pct"/>
            <w:vAlign w:val="center"/>
          </w:tcPr>
          <w:p w14:paraId="11380252" w14:textId="77777777" w:rsidR="0028101C" w:rsidRPr="007F0883" w:rsidRDefault="0028101C" w:rsidP="00700F7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>Projekt spełnia kryteria inwestycji początkowej (jeśli dotyczy)</w:t>
            </w:r>
          </w:p>
        </w:tc>
        <w:tc>
          <w:tcPr>
            <w:tcW w:w="2775" w:type="pct"/>
            <w:vAlign w:val="center"/>
          </w:tcPr>
          <w:p w14:paraId="2CBDCB92" w14:textId="77777777" w:rsidR="0028101C" w:rsidRPr="007F0883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>Kryteria inwestycji początkowej zgodnie z zapisami Rozporządzenia Ministra Funduszy i Polityki Regionalnej z dnia 11 października 2022 r. w sprawie udzielania regionalnej pomocy inwestycyjnej w ramach  programów regionalnych na lata 2021-2027.</w:t>
            </w:r>
          </w:p>
          <w:p w14:paraId="08377A55" w14:textId="77777777" w:rsidR="0028101C" w:rsidRPr="007F0883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>Kryterium dotyczy jedynie projektów objętych Regionalną Pomocą Inwestycyjną.</w:t>
            </w:r>
          </w:p>
          <w:p w14:paraId="535CBDA2" w14:textId="77777777" w:rsidR="0028101C" w:rsidRPr="007F0883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7E3D6E1" w14:textId="77777777" w:rsidR="0028101C" w:rsidRPr="00261139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69" w:type="pct"/>
            <w:vAlign w:val="center"/>
          </w:tcPr>
          <w:p w14:paraId="6AB74636" w14:textId="77777777" w:rsidR="0028101C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28101C" w:rsidRPr="00796D16" w14:paraId="67907BC6" w14:textId="77777777" w:rsidTr="00700F70">
        <w:trPr>
          <w:trHeight w:val="644"/>
        </w:trPr>
        <w:tc>
          <w:tcPr>
            <w:tcW w:w="116" w:type="pct"/>
            <w:noWrap/>
            <w:vAlign w:val="center"/>
          </w:tcPr>
          <w:p w14:paraId="608C97BE" w14:textId="77777777" w:rsidR="0028101C" w:rsidRDefault="0028101C" w:rsidP="00700F7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1240" w:type="pct"/>
            <w:vAlign w:val="center"/>
          </w:tcPr>
          <w:p w14:paraId="0CA64026" w14:textId="77777777" w:rsidR="0028101C" w:rsidRPr="007F0883" w:rsidRDefault="0028101C" w:rsidP="00700F7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>Projekt dotyczy wsparcia w obszarze  Inteligentnych Specjalizacji Regionalnych</w:t>
            </w:r>
          </w:p>
        </w:tc>
        <w:tc>
          <w:tcPr>
            <w:tcW w:w="2775" w:type="pct"/>
            <w:vAlign w:val="center"/>
          </w:tcPr>
          <w:p w14:paraId="60F7A966" w14:textId="77777777" w:rsidR="0028101C" w:rsidRPr="003F5E8A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F5E8A">
              <w:rPr>
                <w:rFonts w:cstheme="minorHAnsi"/>
                <w:sz w:val="24"/>
                <w:szCs w:val="24"/>
              </w:rPr>
              <w:t>Weryfikacji podlega, czy rozwiązanie będące przedmiotem projektu wpisuje się w zapisy dokumentu Regionalna Strategia Innowacji Województwa Opolskiego 2030 w odniesieniu do inteligentnych specjalizacji regionalnych w województwie opolskim.</w:t>
            </w:r>
          </w:p>
          <w:p w14:paraId="182AA5B8" w14:textId="77777777" w:rsidR="0028101C" w:rsidRPr="003F5E8A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7243A64" w14:textId="77777777" w:rsidR="0028101C" w:rsidRPr="00261139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>Kryterium weryfikowane na podstawie zapisów wniosku o dofinansowanie i załączników oraz informacji zawartych w dokumentach rejestrowych wnioskodawcy i/lub wyjaśnień udzielonych przez Wnioskodawcę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69" w:type="pct"/>
            <w:vAlign w:val="center"/>
          </w:tcPr>
          <w:p w14:paraId="03E0F12A" w14:textId="77777777" w:rsidR="0028101C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28101C" w:rsidRPr="00796D16" w14:paraId="18EA12B9" w14:textId="77777777" w:rsidTr="00700F70">
        <w:trPr>
          <w:trHeight w:val="644"/>
        </w:trPr>
        <w:tc>
          <w:tcPr>
            <w:tcW w:w="116" w:type="pct"/>
            <w:noWrap/>
            <w:vAlign w:val="center"/>
          </w:tcPr>
          <w:p w14:paraId="2CE93884" w14:textId="77777777" w:rsidR="0028101C" w:rsidRDefault="0028101C" w:rsidP="00700F7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240" w:type="pct"/>
            <w:vAlign w:val="center"/>
          </w:tcPr>
          <w:p w14:paraId="0A29F4C7" w14:textId="77777777" w:rsidR="0028101C" w:rsidRDefault="0028101C" w:rsidP="00700F7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>Projekt spełnia warunki dotyczące zwiększonej intensywności pomocy w zakresie badań przemysłowych i eksperymentalnych prac rozwojowych</w:t>
            </w:r>
          </w:p>
        </w:tc>
        <w:tc>
          <w:tcPr>
            <w:tcW w:w="2775" w:type="pct"/>
            <w:vAlign w:val="center"/>
          </w:tcPr>
          <w:p w14:paraId="06A01B16" w14:textId="77777777" w:rsidR="0028101C" w:rsidRPr="00261139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73BD596" w14:textId="77777777" w:rsidR="0028101C" w:rsidRPr="00261139" w:rsidRDefault="0028101C" w:rsidP="00700F70">
            <w:pPr>
              <w:spacing w:after="0" w:line="240" w:lineRule="auto"/>
              <w:ind w:left="-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Bada się, czy – w przypadku zwiększenia przez wnioskodawcę intensywności</w:t>
            </w:r>
            <w:r w:rsidRPr="00581BB9">
              <w:rPr>
                <w:rFonts w:cstheme="minorHAnsi"/>
                <w:sz w:val="24"/>
                <w:szCs w:val="24"/>
              </w:rPr>
              <w:t xml:space="preserve"> pomocy na badania przemysłowe i eksperymentalne prace rozwojowe </w:t>
            </w:r>
            <w:r>
              <w:rPr>
                <w:rFonts w:cstheme="minorHAnsi"/>
                <w:sz w:val="24"/>
                <w:szCs w:val="24"/>
              </w:rPr>
              <w:t xml:space="preserve">– spełniono warunki wynikające z art. 25 ust. 6 Rozporządzenia </w:t>
            </w:r>
            <w:r w:rsidRPr="00AC0EB2">
              <w:rPr>
                <w:rFonts w:cstheme="minorHAnsi"/>
                <w:sz w:val="24"/>
                <w:szCs w:val="24"/>
              </w:rPr>
              <w:t xml:space="preserve">Komisji (UE) nr 651/2014 z dnia 17 czerwca </w:t>
            </w:r>
            <w:r w:rsidRPr="00AC0EB2">
              <w:rPr>
                <w:rFonts w:cstheme="minorHAnsi"/>
                <w:sz w:val="24"/>
                <w:szCs w:val="24"/>
              </w:rPr>
              <w:lastRenderedPageBreak/>
              <w:t>2014 r. uznające niektóre rodzaje pomocy za zgodne z rynkiem wewnętrznym w zastosowaniu art. 107 i 108 Traktatu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D7DB6FA" w14:textId="77777777" w:rsidR="0028101C" w:rsidRPr="007F0883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AE18CB5" w14:textId="77777777" w:rsidR="0028101C" w:rsidRDefault="0028101C" w:rsidP="00700F70">
            <w:pPr>
              <w:spacing w:after="0" w:line="240" w:lineRule="auto"/>
              <w:rPr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69" w:type="pct"/>
            <w:vAlign w:val="center"/>
          </w:tcPr>
          <w:p w14:paraId="79DFC734" w14:textId="77777777" w:rsidR="0028101C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28101C" w:rsidRPr="00796D16" w14:paraId="2921A1B3" w14:textId="77777777" w:rsidTr="00700F70">
        <w:trPr>
          <w:trHeight w:val="795"/>
        </w:trPr>
        <w:tc>
          <w:tcPr>
            <w:tcW w:w="116" w:type="pct"/>
            <w:noWrap/>
            <w:vAlign w:val="center"/>
          </w:tcPr>
          <w:p w14:paraId="66DD0E5C" w14:textId="77777777" w:rsidR="0028101C" w:rsidRPr="007F0883" w:rsidRDefault="0028101C" w:rsidP="00700F7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240" w:type="pct"/>
            <w:vAlign w:val="center"/>
          </w:tcPr>
          <w:p w14:paraId="497CC061" w14:textId="77777777" w:rsidR="0028101C" w:rsidRPr="007F0883" w:rsidRDefault="0028101C" w:rsidP="00700F70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>Zaplanowane prace B+R są adekwatne i niezbędne do osiągnięcia celu projektu, a ryzyka  z nim związane zostały zdefiniowane</w:t>
            </w:r>
          </w:p>
        </w:tc>
        <w:tc>
          <w:tcPr>
            <w:tcW w:w="2775" w:type="pct"/>
            <w:vAlign w:val="center"/>
          </w:tcPr>
          <w:p w14:paraId="51ED24BA" w14:textId="77777777" w:rsidR="0028101C" w:rsidRPr="00DC6D84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C6D84">
              <w:rPr>
                <w:rFonts w:cstheme="minorHAnsi"/>
                <w:sz w:val="24"/>
                <w:szCs w:val="24"/>
              </w:rPr>
              <w:t xml:space="preserve">W ramach kryterium ocenie podlega, czy: </w:t>
            </w:r>
          </w:p>
          <w:p w14:paraId="11A6C518" w14:textId="77777777" w:rsidR="0028101C" w:rsidRPr="00DC6D84" w:rsidRDefault="0028101C" w:rsidP="0028101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C6D84">
              <w:rPr>
                <w:rFonts w:asciiTheme="minorHAnsi" w:hAnsiTheme="minorHAnsi" w:cstheme="minorHAnsi"/>
                <w:sz w:val="24"/>
                <w:szCs w:val="24"/>
              </w:rPr>
              <w:t xml:space="preserve">w kontekście wskazanej potrzeby społecznej/gospodarczej/rynkowej problem technologiczny został poprawnie zidentyfikowany w odniesieniu do celu i przedmiotu projektu; </w:t>
            </w:r>
          </w:p>
          <w:p w14:paraId="45E3F52C" w14:textId="77777777" w:rsidR="0028101C" w:rsidRPr="00DC6D84" w:rsidRDefault="0028101C" w:rsidP="0028101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C6D84">
              <w:rPr>
                <w:rFonts w:asciiTheme="minorHAnsi" w:hAnsiTheme="minorHAnsi" w:cstheme="minorHAnsi"/>
                <w:sz w:val="24"/>
                <w:szCs w:val="24"/>
              </w:rPr>
              <w:t xml:space="preserve">wskazany problem technologiczny jest precyzyjnie określony; </w:t>
            </w:r>
          </w:p>
          <w:p w14:paraId="55416F73" w14:textId="77777777" w:rsidR="0028101C" w:rsidRPr="00DC6D84" w:rsidRDefault="0028101C" w:rsidP="0028101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C6D84">
              <w:rPr>
                <w:rFonts w:asciiTheme="minorHAnsi" w:hAnsiTheme="minorHAnsi" w:cstheme="minorHAnsi"/>
                <w:sz w:val="24"/>
                <w:szCs w:val="24"/>
              </w:rPr>
              <w:t xml:space="preserve">zaplanowane prace B+R są niezbędne do osiągnięcia celu projektu/rozwiązania problemu technologicznego; </w:t>
            </w:r>
          </w:p>
          <w:p w14:paraId="4A5D8025" w14:textId="77777777" w:rsidR="0028101C" w:rsidRPr="00DC6D84" w:rsidRDefault="0028101C" w:rsidP="0028101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C6D84">
              <w:rPr>
                <w:rFonts w:asciiTheme="minorHAnsi" w:hAnsiTheme="minorHAnsi" w:cstheme="minorHAnsi"/>
                <w:sz w:val="24"/>
                <w:szCs w:val="24"/>
              </w:rPr>
              <w:t xml:space="preserve">w kontekście wskazanego celu projektu/problemu technologicznego zaplanowane prace B+R są adekwatne; </w:t>
            </w:r>
          </w:p>
          <w:p w14:paraId="0009DE77" w14:textId="77777777" w:rsidR="0028101C" w:rsidRPr="00DC6D84" w:rsidRDefault="0028101C" w:rsidP="0028101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C6D84">
              <w:rPr>
                <w:rFonts w:asciiTheme="minorHAnsi" w:hAnsiTheme="minorHAnsi" w:cstheme="minorHAnsi"/>
                <w:sz w:val="24"/>
                <w:szCs w:val="24"/>
              </w:rPr>
              <w:t xml:space="preserve">planowane prace B+R zostały podzielone na jasno sprecyzowane i układające się w logiczną całość - etapy; </w:t>
            </w:r>
          </w:p>
          <w:p w14:paraId="15A8389A" w14:textId="77777777" w:rsidR="0028101C" w:rsidRPr="00DC6D84" w:rsidRDefault="0028101C" w:rsidP="0028101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C6D84">
              <w:rPr>
                <w:rFonts w:asciiTheme="minorHAnsi" w:hAnsiTheme="minorHAnsi" w:cstheme="minorHAnsi"/>
                <w:sz w:val="24"/>
                <w:szCs w:val="24"/>
              </w:rPr>
              <w:t xml:space="preserve">precyzyjnie określono efekt końcowy/kamień milowy każdego z etapów oraz wpływ braku jego osiągnięcia na zasadność kontynuacji projektu; </w:t>
            </w:r>
          </w:p>
          <w:p w14:paraId="7190165A" w14:textId="77777777" w:rsidR="0028101C" w:rsidRPr="00DC6D84" w:rsidRDefault="0028101C" w:rsidP="0028101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C6D84">
              <w:rPr>
                <w:rFonts w:asciiTheme="minorHAnsi" w:hAnsiTheme="minorHAnsi" w:cstheme="minorHAnsi"/>
                <w:sz w:val="24"/>
                <w:szCs w:val="24"/>
              </w:rPr>
              <w:t xml:space="preserve">zakładane rezultaty prac B+R są możliwe do osiągnięcia w kontekście zakładanego harmonogramu  i budżetu; </w:t>
            </w:r>
          </w:p>
          <w:p w14:paraId="3FB68136" w14:textId="77777777" w:rsidR="0028101C" w:rsidRPr="00DC6D84" w:rsidRDefault="0028101C" w:rsidP="0028101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C6D84">
              <w:rPr>
                <w:rFonts w:asciiTheme="minorHAnsi" w:hAnsiTheme="minorHAnsi" w:cstheme="minorHAnsi"/>
                <w:sz w:val="24"/>
                <w:szCs w:val="24"/>
              </w:rPr>
              <w:t xml:space="preserve">zidentyfikowano i precyzyjnie opisano ewentualne ryzyka związane z pracami B+R; </w:t>
            </w:r>
          </w:p>
          <w:p w14:paraId="5787C876" w14:textId="77777777" w:rsidR="0028101C" w:rsidRPr="00DC6D84" w:rsidRDefault="0028101C" w:rsidP="0028101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C6D84">
              <w:rPr>
                <w:rFonts w:asciiTheme="minorHAnsi" w:hAnsiTheme="minorHAnsi" w:cstheme="minorHAnsi"/>
                <w:sz w:val="24"/>
                <w:szCs w:val="24"/>
              </w:rPr>
              <w:t xml:space="preserve">uwzględniono (jeśli dotyczy) inne niż technologiczne ewentualne ryzyka/ zagrożenia/wymogi prawno-administracyjne. </w:t>
            </w:r>
          </w:p>
          <w:p w14:paraId="0F223A86" w14:textId="77777777" w:rsidR="0028101C" w:rsidRPr="00DC6D84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F2BF07C" w14:textId="77777777" w:rsidR="0028101C" w:rsidRPr="00DC6D84" w:rsidRDefault="0028101C" w:rsidP="00700F70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 w:rsidRPr="00DC6D84">
              <w:rPr>
                <w:rFonts w:asciiTheme="minorHAnsi" w:hAnsiTheme="minorHAnsi" w:cstheme="minorHAnsi"/>
              </w:rPr>
              <w:t>Kryterium uznaje się za spełnione w sytuacji, gdy zostały spełnione wszystkie ww. warunki. Kryterium weryfikowane na podstawie zapisów wniosku o dofinansowanie i załączników i/lub wyjaśnień udzielonych przez Wnioskodawcę.</w:t>
            </w:r>
          </w:p>
        </w:tc>
        <w:tc>
          <w:tcPr>
            <w:tcW w:w="869" w:type="pct"/>
            <w:vAlign w:val="center"/>
          </w:tcPr>
          <w:p w14:paraId="43B59BAA" w14:textId="77777777" w:rsidR="0028101C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28101C" w:rsidRPr="00796D16" w14:paraId="62C16071" w14:textId="77777777" w:rsidTr="00700F70">
        <w:trPr>
          <w:trHeight w:val="795"/>
        </w:trPr>
        <w:tc>
          <w:tcPr>
            <w:tcW w:w="116" w:type="pct"/>
            <w:noWrap/>
            <w:vAlign w:val="center"/>
          </w:tcPr>
          <w:p w14:paraId="0A451ACF" w14:textId="77777777" w:rsidR="0028101C" w:rsidRPr="007F0883" w:rsidRDefault="0028101C" w:rsidP="00700F7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40" w:type="pct"/>
            <w:vAlign w:val="center"/>
          </w:tcPr>
          <w:p w14:paraId="18223551" w14:textId="77777777" w:rsidR="0028101C" w:rsidRPr="007F0883" w:rsidRDefault="0028101C" w:rsidP="00700F70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  <w:lang w:eastAsia="pl-PL"/>
              </w:rPr>
              <w:t>Agenda badawcza (jeśli dotyczy)</w:t>
            </w:r>
          </w:p>
        </w:tc>
        <w:tc>
          <w:tcPr>
            <w:tcW w:w="2775" w:type="pct"/>
            <w:vAlign w:val="center"/>
          </w:tcPr>
          <w:p w14:paraId="73642E27" w14:textId="77777777" w:rsidR="0028101C" w:rsidRPr="00DC6D84" w:rsidRDefault="0028101C" w:rsidP="00700F70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DC6D84">
              <w:rPr>
                <w:rFonts w:cstheme="minorHAnsi"/>
                <w:color w:val="000000"/>
                <w:sz w:val="24"/>
                <w:szCs w:val="24"/>
                <w:lang w:eastAsia="pl-PL"/>
              </w:rPr>
              <w:t>W przypadku projektu zawierającego koszty inwestycji w tworzenie/rozbudowę infrastruktury B+R przedstawiono agendę badawczą.</w:t>
            </w:r>
          </w:p>
          <w:p w14:paraId="654B842E" w14:textId="77777777" w:rsidR="0028101C" w:rsidRPr="00DC6D84" w:rsidRDefault="0028101C" w:rsidP="00700F70">
            <w:pPr>
              <w:suppressAutoHyphens/>
              <w:autoSpaceDE w:val="0"/>
              <w:snapToGrid w:val="0"/>
              <w:ind w:right="1303"/>
              <w:jc w:val="both"/>
              <w:rPr>
                <w:rFonts w:cstheme="minorHAnsi"/>
                <w:sz w:val="24"/>
                <w:szCs w:val="24"/>
              </w:rPr>
            </w:pPr>
            <w:r w:rsidRPr="00DC6D84">
              <w:rPr>
                <w:rFonts w:cstheme="minorHAnsi"/>
                <w:sz w:val="24"/>
                <w:szCs w:val="24"/>
              </w:rPr>
              <w:t>Agenda badawcza powinna zawierać następujące elementy:</w:t>
            </w:r>
          </w:p>
          <w:p w14:paraId="1D1AB5D9" w14:textId="77777777" w:rsidR="0028101C" w:rsidRPr="00DC6D84" w:rsidRDefault="0028101C" w:rsidP="0028101C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ind w:right="1303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DC6D84">
              <w:rPr>
                <w:rFonts w:cstheme="minorHAnsi"/>
                <w:sz w:val="24"/>
                <w:szCs w:val="24"/>
              </w:rPr>
              <w:t>główne innowacyjne obszary badawcze;</w:t>
            </w:r>
          </w:p>
          <w:p w14:paraId="24BF1735" w14:textId="77777777" w:rsidR="0028101C" w:rsidRPr="00DC6D84" w:rsidRDefault="0028101C" w:rsidP="0028101C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ind w:right="1303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DC6D84">
              <w:rPr>
                <w:rFonts w:cstheme="minorHAnsi"/>
                <w:sz w:val="24"/>
                <w:szCs w:val="24"/>
              </w:rPr>
              <w:t>indykatywny (orientacyjny) plan prac badawczo-rozwojowych, obejmujący co najmniej okres trwałości projektu;</w:t>
            </w:r>
          </w:p>
          <w:p w14:paraId="51EA09C5" w14:textId="77777777" w:rsidR="0028101C" w:rsidRPr="00DC6D84" w:rsidRDefault="0028101C" w:rsidP="0028101C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ind w:right="1303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DC6D84">
              <w:rPr>
                <w:rFonts w:cstheme="minorHAnsi"/>
                <w:sz w:val="24"/>
                <w:szCs w:val="24"/>
              </w:rPr>
              <w:t>przewidywane wyniki i/lub rezultaty zaplanowanych prac badawczo rozwojowych (rezultaty realizacji agendy – efekty, które zamierza osiągnąć przedsiębiorca),w tym w szczególności innowacje produktowe lub procesowe i ich przewidywaną przewagę konkurencyjną;</w:t>
            </w:r>
          </w:p>
          <w:p w14:paraId="1A85A947" w14:textId="77777777" w:rsidR="0028101C" w:rsidRPr="00DC6D84" w:rsidRDefault="0028101C" w:rsidP="0028101C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ind w:right="1303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DC6D84">
              <w:rPr>
                <w:rFonts w:cstheme="minorHAnsi"/>
                <w:sz w:val="24"/>
                <w:szCs w:val="24"/>
              </w:rPr>
              <w:t>analizę zapotrzebowania rynkowego na wyniki prac B+R;</w:t>
            </w:r>
          </w:p>
          <w:p w14:paraId="14BBD30D" w14:textId="77777777" w:rsidR="0028101C" w:rsidRPr="00DC6D84" w:rsidRDefault="0028101C" w:rsidP="0028101C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ind w:right="1303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DC6D84">
              <w:rPr>
                <w:rFonts w:cstheme="minorHAnsi"/>
                <w:sz w:val="24"/>
                <w:szCs w:val="24"/>
              </w:rPr>
              <w:t>założenia strategii rozwoju działalności przedsiębiorstwa w oparciu o prace B+R;</w:t>
            </w:r>
          </w:p>
          <w:p w14:paraId="049C4D6D" w14:textId="77777777" w:rsidR="0028101C" w:rsidRPr="00DC6D84" w:rsidRDefault="0028101C" w:rsidP="0028101C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ind w:right="1303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DC6D84">
              <w:rPr>
                <w:rFonts w:cstheme="minorHAnsi"/>
                <w:sz w:val="24"/>
                <w:szCs w:val="24"/>
              </w:rPr>
              <w:t>ryzyka projektowe.</w:t>
            </w:r>
          </w:p>
          <w:p w14:paraId="7B530ECF" w14:textId="77777777" w:rsidR="0028101C" w:rsidRPr="00DC6D84" w:rsidRDefault="0028101C" w:rsidP="00700F7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DC6D84">
              <w:rPr>
                <w:rFonts w:cstheme="minorHAnsi"/>
                <w:color w:val="000000"/>
                <w:sz w:val="24"/>
                <w:szCs w:val="24"/>
                <w:lang w:eastAsia="pl-PL"/>
              </w:rPr>
              <w:t>Agenda badawcza musi być spójna z opisem projektu.</w:t>
            </w:r>
          </w:p>
          <w:p w14:paraId="3C6C0E97" w14:textId="77777777" w:rsidR="0028101C" w:rsidRPr="00DC6D84" w:rsidRDefault="0028101C" w:rsidP="00700F70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 w:rsidRPr="00DC6D84">
              <w:rPr>
                <w:rFonts w:asciiTheme="minorHAnsi" w:hAnsiTheme="minorHAnsi" w:cstheme="minorHAnsi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869" w:type="pct"/>
            <w:vAlign w:val="center"/>
          </w:tcPr>
          <w:p w14:paraId="18788635" w14:textId="77777777" w:rsidR="0028101C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28101C" w:rsidRPr="00796D16" w14:paraId="67871705" w14:textId="77777777" w:rsidTr="00700F70">
        <w:trPr>
          <w:trHeight w:val="795"/>
        </w:trPr>
        <w:tc>
          <w:tcPr>
            <w:tcW w:w="116" w:type="pct"/>
            <w:noWrap/>
            <w:vAlign w:val="center"/>
          </w:tcPr>
          <w:p w14:paraId="2F9DA9F1" w14:textId="77777777" w:rsidR="0028101C" w:rsidRPr="00796D16" w:rsidRDefault="0028101C" w:rsidP="00700F7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240" w:type="pct"/>
            <w:vAlign w:val="center"/>
          </w:tcPr>
          <w:p w14:paraId="4E8D42B0" w14:textId="77777777" w:rsidR="0028101C" w:rsidRPr="00796D16" w:rsidRDefault="0028101C" w:rsidP="00700F7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eastAsia="Calibri" w:cstheme="minorHAnsi"/>
                <w:sz w:val="24"/>
                <w:szCs w:val="24"/>
              </w:rPr>
              <w:t>Potencjał Wnioskodawcy</w:t>
            </w:r>
          </w:p>
        </w:tc>
        <w:tc>
          <w:tcPr>
            <w:tcW w:w="2775" w:type="pct"/>
            <w:vAlign w:val="center"/>
          </w:tcPr>
          <w:p w14:paraId="1C44465C" w14:textId="77777777" w:rsidR="0028101C" w:rsidRPr="00DC6D84" w:rsidRDefault="0028101C" w:rsidP="00700F70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 w:rsidRPr="00DC6D84">
              <w:rPr>
                <w:rFonts w:asciiTheme="minorHAnsi" w:hAnsiTheme="minorHAnsi" w:cstheme="minorHAnsi"/>
              </w:rPr>
              <w:t xml:space="preserve">W ramach kryterium ocenie podlega, czy: </w:t>
            </w:r>
          </w:p>
          <w:p w14:paraId="024C0AE5" w14:textId="77777777" w:rsidR="0028101C" w:rsidRPr="00DC6D84" w:rsidRDefault="0028101C" w:rsidP="0028101C">
            <w:pPr>
              <w:pStyle w:val="Default"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</w:rPr>
            </w:pPr>
            <w:r w:rsidRPr="00DC6D84">
              <w:rPr>
                <w:rFonts w:asciiTheme="minorHAnsi" w:hAnsiTheme="minorHAnsi" w:cstheme="minorHAnsi"/>
              </w:rPr>
              <w:t xml:space="preserve">kluczowy personel zaangażowany w realizację projektu posiada adekwatne do zakresu i rodzaju tych prac doświadczenie, w tym w realizacji projektów obejmujących prace B+R nad innowacyjnymi rozwiązaniami, których efektem były </w:t>
            </w:r>
            <w:r w:rsidRPr="00DC6D84">
              <w:rPr>
                <w:rFonts w:asciiTheme="minorHAnsi" w:hAnsiTheme="minorHAnsi" w:cstheme="minorHAnsi"/>
              </w:rPr>
              <w:lastRenderedPageBreak/>
              <w:t xml:space="preserve">wdrożenia wyników prac B+R do działalności gospodarczej, uzyskane patenty czy prawa ochronne na wzory użytkowe lub inne zastosowania wyników prac B+R; </w:t>
            </w:r>
          </w:p>
          <w:p w14:paraId="3A4AB401" w14:textId="77777777" w:rsidR="0028101C" w:rsidRPr="00DC6D84" w:rsidRDefault="0028101C" w:rsidP="0028101C">
            <w:pPr>
              <w:pStyle w:val="Default"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</w:rPr>
            </w:pPr>
            <w:r w:rsidRPr="00DC6D84">
              <w:rPr>
                <w:rFonts w:asciiTheme="minorHAnsi" w:hAnsiTheme="minorHAnsi" w:cstheme="minorHAnsi"/>
              </w:rPr>
              <w:t xml:space="preserve">liczba osób zaangażowanych (planowanych do zaangażowania) w realizację prac B+R jest adekwatna do zakresu i rodzaju zaplanowanych prac B+R i zapewnia terminową realizację projektu; </w:t>
            </w:r>
          </w:p>
          <w:p w14:paraId="5EE868C6" w14:textId="77777777" w:rsidR="0028101C" w:rsidRPr="00DC6D84" w:rsidRDefault="0028101C" w:rsidP="0028101C">
            <w:pPr>
              <w:pStyle w:val="Default"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</w:rPr>
            </w:pPr>
            <w:r w:rsidRPr="00DC6D84">
              <w:rPr>
                <w:rFonts w:asciiTheme="minorHAnsi" w:hAnsiTheme="minorHAnsi" w:cstheme="minorHAnsi"/>
              </w:rPr>
              <w:t xml:space="preserve">wnioskodawca dysponuje odpowiednimi zasobami technicznymi (lub planuje je pozyskać), w tym infrastrukturą naukowo – badawczą (pomieszczeniami, aparaturą naukowo – badawczą oraz innym wyposażeniem niezbędnym do realizacji prac B+R w projekcie), zapewniającymi terminową realizację projektu zgodnie z zaplanowanym zakresem rzeczowym. </w:t>
            </w:r>
          </w:p>
          <w:p w14:paraId="15085FAE" w14:textId="77777777" w:rsidR="0028101C" w:rsidRPr="00DC6D84" w:rsidRDefault="0028101C" w:rsidP="00700F70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 w:rsidRPr="00DC6D84">
              <w:rPr>
                <w:rFonts w:asciiTheme="minorHAnsi" w:hAnsiTheme="minorHAnsi" w:cstheme="minorHAnsi"/>
              </w:rPr>
              <w:t>Kryterium uznaje się za spełnione w sytuacji, gdy zostały spełnione wszystkie ww. warunki.</w:t>
            </w:r>
          </w:p>
          <w:p w14:paraId="7D4B5153" w14:textId="77777777" w:rsidR="0028101C" w:rsidRPr="00DC6D84" w:rsidRDefault="0028101C" w:rsidP="00700F70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 w:rsidRPr="00DC6D84">
              <w:rPr>
                <w:rFonts w:asciiTheme="minorHAnsi" w:hAnsiTheme="minorHAnsi" w:cstheme="minorHAnsi"/>
              </w:rPr>
              <w:t xml:space="preserve">Wnioskodawca nie musi posiadać wszystkich zasobów już w momencie składania wniosku o dofinansowanie. Część z nich może pozyskać w trakcie realizacji projektu, co zobowiązany jest opisać w projekcie wraz z określeniem warunków/wymogów stawianych podmiotowi/podmiotom, które zaangażowane zostaną do udziału w projekcie, w szczególności Wnioskodawca może powierzyć realizację części prac B+R w projekcie podwykonawcy (max. do wysokości 50% kosztów kwalifikowanych, związanych z 2 typem projektu). </w:t>
            </w:r>
          </w:p>
          <w:p w14:paraId="4D7BE96B" w14:textId="77777777" w:rsidR="0028101C" w:rsidRPr="00DC6D84" w:rsidRDefault="0028101C" w:rsidP="00700F70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 w:rsidRPr="00DC6D84">
              <w:rPr>
                <w:rFonts w:asciiTheme="minorHAnsi" w:hAnsiTheme="minorHAnsi" w:cstheme="minorHAnsi"/>
              </w:rPr>
              <w:t>W takim przypadku weryfikacji podlega, czy wnioskodawca: wskazał podwykonawcę oraz opisał jego potencjał kadrowy i techniczny (analogicznie jak w przypadku wnioskodawcy) lub prawidłowo określił wymagania dotyczące potencjału kadrowego i technicznego stawiane potencjalnemu podwykonawcy, któremu zostanie powierzona realizacja części prac B+R w projekcie.</w:t>
            </w:r>
          </w:p>
          <w:p w14:paraId="25B688E9" w14:textId="77777777" w:rsidR="0028101C" w:rsidRPr="00DC6D84" w:rsidRDefault="0028101C" w:rsidP="00700F7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C6D84">
              <w:rPr>
                <w:rFonts w:cstheme="minorHAnsi"/>
                <w:sz w:val="24"/>
                <w:szCs w:val="24"/>
              </w:rPr>
              <w:lastRenderedPageBreak/>
              <w:t>Kryterium weryfikowane na podstawie zapisów wniosku o dofinansowanie i załączników i/lub wyjaśnień udzielonych przez Wnioskodawcę.</w:t>
            </w:r>
          </w:p>
        </w:tc>
        <w:tc>
          <w:tcPr>
            <w:tcW w:w="869" w:type="pct"/>
            <w:vAlign w:val="center"/>
          </w:tcPr>
          <w:p w14:paraId="66AF20B8" w14:textId="77777777" w:rsidR="0028101C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28101C" w:rsidRPr="00796D16" w14:paraId="58C52ED5" w14:textId="77777777" w:rsidTr="00700F70">
        <w:trPr>
          <w:trHeight w:val="644"/>
        </w:trPr>
        <w:tc>
          <w:tcPr>
            <w:tcW w:w="116" w:type="pct"/>
            <w:noWrap/>
            <w:vAlign w:val="center"/>
          </w:tcPr>
          <w:p w14:paraId="448B1566" w14:textId="77777777" w:rsidR="0028101C" w:rsidRDefault="0028101C" w:rsidP="00700F7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40" w:type="pct"/>
            <w:vAlign w:val="center"/>
          </w:tcPr>
          <w:p w14:paraId="26C0CA31" w14:textId="77777777" w:rsidR="0028101C" w:rsidRDefault="0028101C" w:rsidP="00700F7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eastAsia="Calibri" w:cstheme="minorHAnsi"/>
                <w:sz w:val="24"/>
                <w:szCs w:val="24"/>
              </w:rPr>
              <w:t>Projekt obejmuje badania przemysłowe i eksperymentalne prace rozwojowe albo eksperymentalne prace rozwojowe</w:t>
            </w:r>
          </w:p>
        </w:tc>
        <w:tc>
          <w:tcPr>
            <w:tcW w:w="2775" w:type="pct"/>
            <w:vAlign w:val="center"/>
          </w:tcPr>
          <w:p w14:paraId="4D196F00" w14:textId="77777777" w:rsidR="0028101C" w:rsidRPr="007F0883" w:rsidRDefault="0028101C" w:rsidP="00700F70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 w:rsidRPr="007F0883">
              <w:rPr>
                <w:rFonts w:asciiTheme="minorHAnsi" w:hAnsiTheme="minorHAnsi" w:cstheme="minorHAnsi"/>
              </w:rPr>
              <w:t>W ramach kryterium ocenie podlega, czy:</w:t>
            </w:r>
          </w:p>
          <w:p w14:paraId="63C42B7D" w14:textId="77777777" w:rsidR="0028101C" w:rsidRPr="007F0883" w:rsidRDefault="0028101C" w:rsidP="00700F70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 w:rsidRPr="007F0883">
              <w:rPr>
                <w:rFonts w:asciiTheme="minorHAnsi" w:hAnsiTheme="minorHAnsi" w:cstheme="minorHAnsi"/>
              </w:rPr>
              <w:t xml:space="preserve">- projekt ma charakter projektu badawczego, w którym przewidziano realizację badań przemysłowych i eksperymentalnych prac rozwojowych albo eksperymentalnych prac rozwojowych; </w:t>
            </w:r>
          </w:p>
          <w:p w14:paraId="77C5481A" w14:textId="77777777" w:rsidR="0028101C" w:rsidRPr="007F0883" w:rsidRDefault="0028101C" w:rsidP="00700F70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 w:rsidRPr="007F0883">
              <w:rPr>
                <w:rFonts w:asciiTheme="minorHAnsi" w:hAnsiTheme="minorHAnsi" w:cstheme="minorHAnsi"/>
              </w:rPr>
              <w:t xml:space="preserve">- zadania planowane do realizacji w ramach projektu zostały prawidłowo przypisane do kategorii: badań przemysłowych albo eksperymentalnych prac rozwojowych. </w:t>
            </w:r>
          </w:p>
          <w:p w14:paraId="666C0AA6" w14:textId="77777777" w:rsidR="0028101C" w:rsidRPr="007F0883" w:rsidRDefault="0028101C" w:rsidP="00700F70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 w:rsidRPr="007F0883">
              <w:rPr>
                <w:rFonts w:asciiTheme="minorHAnsi" w:hAnsiTheme="minorHAnsi" w:cstheme="minorHAnsi"/>
              </w:rPr>
              <w:t>Przez badania przemysłowe i eksperymentalne prace rozwojowe należy rozumieć badania przemysłowe i eksperymentalne prace rozwojowe, o których mowa w art. 2 pkt 85 i 86 rozporządzenia Komisji (UE)  nr 651/2014:</w:t>
            </w:r>
          </w:p>
          <w:p w14:paraId="59E17039" w14:textId="77777777" w:rsidR="0028101C" w:rsidRPr="00937B10" w:rsidRDefault="0028101C" w:rsidP="00700F70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 w:rsidRPr="00DF5AE3">
              <w:rPr>
                <w:rFonts w:asciiTheme="minorHAnsi" w:hAnsiTheme="minorHAnsi" w:cstheme="minorHAnsi"/>
                <w:b/>
              </w:rPr>
              <w:t>Badania przemysłowe</w:t>
            </w:r>
            <w:r w:rsidRPr="00DF5AE3">
              <w:rPr>
                <w:rFonts w:asciiTheme="minorHAnsi" w:hAnsiTheme="minorHAnsi" w:cstheme="minorHAnsi"/>
              </w:rPr>
              <w:t xml:space="preserve"> - </w:t>
            </w:r>
            <w:r>
              <w:t xml:space="preserve"> </w:t>
            </w:r>
            <w:r w:rsidRPr="00937B10">
              <w:rPr>
                <w:rFonts w:asciiTheme="minorHAnsi" w:hAnsiTheme="minorHAnsi" w:cstheme="minorHAnsi"/>
              </w:rPr>
              <w:t>oznaczają badania planowane lub badania kr</w:t>
            </w:r>
            <w:r>
              <w:rPr>
                <w:rFonts w:asciiTheme="minorHAnsi" w:hAnsiTheme="minorHAnsi" w:cstheme="minorHAnsi"/>
              </w:rPr>
              <w:t xml:space="preserve">ytyczne mające na celu zdobycie </w:t>
            </w:r>
            <w:r w:rsidRPr="00937B10">
              <w:rPr>
                <w:rFonts w:asciiTheme="minorHAnsi" w:hAnsiTheme="minorHAnsi" w:cstheme="minorHAnsi"/>
              </w:rPr>
              <w:t>nowej wiedzy i umiejętności celem opracowania nowych produktów, p</w:t>
            </w:r>
            <w:r>
              <w:rPr>
                <w:rFonts w:asciiTheme="minorHAnsi" w:hAnsiTheme="minorHAnsi" w:cstheme="minorHAnsi"/>
              </w:rPr>
              <w:t xml:space="preserve">rocesów lub usług lub mające na </w:t>
            </w:r>
            <w:r w:rsidRPr="00937B10">
              <w:rPr>
                <w:rFonts w:asciiTheme="minorHAnsi" w:hAnsiTheme="minorHAnsi" w:cstheme="minorHAnsi"/>
              </w:rPr>
              <w:t xml:space="preserve">celu wprowadzenie znaczących ulepszeń do istniejących produktów, procesów lub usług, w tym produktów, procesów lub usług cyfrowych, w dowolnej dziedzinie, dowolnej branży lub dowolnym sektorze (w tym między innymi w branżach i technologiach cyfrowych, takich jak obliczenia superkomputerowe, technologie kwantowe, technologie </w:t>
            </w:r>
            <w:proofErr w:type="spellStart"/>
            <w:r w:rsidRPr="00937B10">
              <w:rPr>
                <w:rFonts w:asciiTheme="minorHAnsi" w:hAnsiTheme="minorHAnsi" w:cstheme="minorHAnsi"/>
              </w:rPr>
              <w:t>blockchain</w:t>
            </w:r>
            <w:proofErr w:type="spellEnd"/>
            <w:r w:rsidRPr="00937B10">
              <w:rPr>
                <w:rFonts w:asciiTheme="minorHAnsi" w:hAnsiTheme="minorHAnsi" w:cstheme="minorHAnsi"/>
              </w:rPr>
              <w:t>, sztuczna intelige</w:t>
            </w:r>
            <w:r>
              <w:rPr>
                <w:rFonts w:asciiTheme="minorHAnsi" w:hAnsiTheme="minorHAnsi" w:cstheme="minorHAnsi"/>
              </w:rPr>
              <w:t xml:space="preserve">ncja, </w:t>
            </w:r>
            <w:proofErr w:type="spellStart"/>
            <w:r>
              <w:rPr>
                <w:rFonts w:asciiTheme="minorHAnsi" w:hAnsiTheme="minorHAnsi" w:cstheme="minorHAnsi"/>
              </w:rPr>
              <w:t>cyberbezpieczeństwo</w:t>
            </w:r>
            <w:proofErr w:type="spellEnd"/>
            <w:r>
              <w:rPr>
                <w:rFonts w:asciiTheme="minorHAnsi" w:hAnsiTheme="minorHAnsi" w:cstheme="minorHAnsi"/>
              </w:rPr>
              <w:t xml:space="preserve">, duże </w:t>
            </w:r>
            <w:r w:rsidRPr="00937B10">
              <w:rPr>
                <w:rFonts w:asciiTheme="minorHAnsi" w:hAnsiTheme="minorHAnsi" w:cstheme="minorHAnsi"/>
              </w:rPr>
              <w:t>zbiory danych i technologie związane z chmurą).</w:t>
            </w:r>
          </w:p>
          <w:p w14:paraId="389B2674" w14:textId="77777777" w:rsidR="0028101C" w:rsidRPr="00DF5AE3" w:rsidRDefault="0028101C" w:rsidP="00700F70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 w:rsidRPr="00937B10">
              <w:rPr>
                <w:rFonts w:asciiTheme="minorHAnsi" w:hAnsiTheme="minorHAnsi" w:cstheme="minorHAnsi"/>
              </w:rPr>
              <w:t>Badania przemysłowe uwzględniają tworzenie elementów skład</w:t>
            </w:r>
            <w:r>
              <w:rPr>
                <w:rFonts w:asciiTheme="minorHAnsi" w:hAnsiTheme="minorHAnsi" w:cstheme="minorHAnsi"/>
              </w:rPr>
              <w:t xml:space="preserve">owych systemów złożonych i mogą </w:t>
            </w:r>
            <w:r w:rsidRPr="00937B10">
              <w:rPr>
                <w:rFonts w:asciiTheme="minorHAnsi" w:hAnsiTheme="minorHAnsi" w:cstheme="minorHAnsi"/>
              </w:rPr>
              <w:t>obejmować budowę prototypów w środowisku laboratoryjnym lub śro</w:t>
            </w:r>
            <w:r>
              <w:rPr>
                <w:rFonts w:asciiTheme="minorHAnsi" w:hAnsiTheme="minorHAnsi" w:cstheme="minorHAnsi"/>
              </w:rPr>
              <w:t xml:space="preserve">dowisku interfejsu symulującego </w:t>
            </w:r>
            <w:r w:rsidRPr="00937B10">
              <w:rPr>
                <w:rFonts w:asciiTheme="minorHAnsi" w:hAnsiTheme="minorHAnsi" w:cstheme="minorHAnsi"/>
              </w:rPr>
              <w:t>istniejące systemy, a także linii pilotażowych, kiedy są one konieczne do badań przemysłowych, a zwłaszcza uzyskania dowodu w przypadku technologii generycznych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31F11A0" w14:textId="77777777" w:rsidR="0028101C" w:rsidRPr="00D656A9" w:rsidRDefault="0028101C" w:rsidP="00700F70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 w:rsidRPr="00DF5AE3">
              <w:rPr>
                <w:rFonts w:asciiTheme="minorHAnsi" w:hAnsiTheme="minorHAnsi" w:cstheme="minorHAnsi"/>
                <w:b/>
              </w:rPr>
              <w:lastRenderedPageBreak/>
              <w:t>Eksperymentalne prace rozwojowe –</w:t>
            </w:r>
            <w:r w:rsidRPr="00DF5AE3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 xml:space="preserve"> </w:t>
            </w:r>
            <w:r w:rsidRPr="00937B10">
              <w:rPr>
                <w:rFonts w:asciiTheme="minorHAnsi" w:hAnsiTheme="minorHAnsi" w:cstheme="minorHAnsi"/>
              </w:rPr>
              <w:t xml:space="preserve">oznaczają zdobywanie, łączenie, </w:t>
            </w:r>
            <w:r>
              <w:rPr>
                <w:rFonts w:asciiTheme="minorHAnsi" w:hAnsiTheme="minorHAnsi" w:cstheme="minorHAnsi"/>
              </w:rPr>
              <w:t xml:space="preserve">kształtowanie i wykorzystywanie </w:t>
            </w:r>
            <w:r w:rsidRPr="00937B10">
              <w:rPr>
                <w:rFonts w:asciiTheme="minorHAnsi" w:hAnsiTheme="minorHAnsi" w:cstheme="minorHAnsi"/>
              </w:rPr>
              <w:t>dostępnych aktualnie umiejętności i wiedzy oraz innych stosownych umiejętności i wiedzy w celu opracowania nowych lub ulepszonych produktów, procesów lub usług</w:t>
            </w:r>
            <w:r>
              <w:rPr>
                <w:rFonts w:asciiTheme="minorHAnsi" w:hAnsiTheme="minorHAnsi" w:cstheme="minorHAnsi"/>
              </w:rPr>
              <w:t xml:space="preserve">, w tym produktów, procesów lub </w:t>
            </w:r>
            <w:r w:rsidRPr="00937B10">
              <w:rPr>
                <w:rFonts w:asciiTheme="minorHAnsi" w:hAnsiTheme="minorHAnsi" w:cstheme="minorHAnsi"/>
              </w:rPr>
              <w:t xml:space="preserve">usług cyfrowych, w dowolnej dziedzinie, dowolnej branży lub </w:t>
            </w:r>
            <w:r>
              <w:rPr>
                <w:rFonts w:asciiTheme="minorHAnsi" w:hAnsiTheme="minorHAnsi" w:cstheme="minorHAnsi"/>
              </w:rPr>
              <w:t xml:space="preserve">dowolnym sektorze (w tym między </w:t>
            </w:r>
            <w:r w:rsidRPr="00937B10">
              <w:rPr>
                <w:rFonts w:asciiTheme="minorHAnsi" w:hAnsiTheme="minorHAnsi" w:cstheme="minorHAnsi"/>
              </w:rPr>
              <w:t>innymi w branżach i technologiach cyfrowych, takich jak obliczeni</w:t>
            </w:r>
            <w:r>
              <w:rPr>
                <w:rFonts w:asciiTheme="minorHAnsi" w:hAnsiTheme="minorHAnsi" w:cstheme="minorHAnsi"/>
              </w:rPr>
              <w:t xml:space="preserve">a superkomputerowe, technologie </w:t>
            </w:r>
            <w:r w:rsidRPr="00937B10">
              <w:rPr>
                <w:rFonts w:asciiTheme="minorHAnsi" w:hAnsiTheme="minorHAnsi" w:cstheme="minorHAnsi"/>
              </w:rPr>
              <w:t xml:space="preserve">kwantowe, technologie </w:t>
            </w:r>
            <w:proofErr w:type="spellStart"/>
            <w:r w:rsidRPr="00937B10">
              <w:rPr>
                <w:rFonts w:asciiTheme="minorHAnsi" w:hAnsiTheme="minorHAnsi" w:cstheme="minorHAnsi"/>
              </w:rPr>
              <w:t>blockchain</w:t>
            </w:r>
            <w:proofErr w:type="spellEnd"/>
            <w:r w:rsidRPr="00937B10">
              <w:rPr>
                <w:rFonts w:asciiTheme="minorHAnsi" w:hAnsiTheme="minorHAnsi" w:cstheme="minorHAnsi"/>
              </w:rPr>
              <w:t xml:space="preserve">, sztuczna inteligencja, </w:t>
            </w:r>
            <w:proofErr w:type="spellStart"/>
            <w:r w:rsidRPr="00937B10">
              <w:rPr>
                <w:rFonts w:asciiTheme="minorHAnsi" w:hAnsiTheme="minorHAnsi" w:cstheme="minorHAnsi"/>
              </w:rPr>
              <w:t>cyberbez</w:t>
            </w:r>
            <w:r>
              <w:rPr>
                <w:rFonts w:asciiTheme="minorHAnsi" w:hAnsiTheme="minorHAnsi" w:cstheme="minorHAnsi"/>
              </w:rPr>
              <w:t>pieczeństwo</w:t>
            </w:r>
            <w:proofErr w:type="spellEnd"/>
            <w:r>
              <w:rPr>
                <w:rFonts w:asciiTheme="minorHAnsi" w:hAnsiTheme="minorHAnsi" w:cstheme="minorHAnsi"/>
              </w:rPr>
              <w:t xml:space="preserve">, duże zbiory danych </w:t>
            </w:r>
            <w:r w:rsidRPr="00937B10">
              <w:rPr>
                <w:rFonts w:asciiTheme="minorHAnsi" w:hAnsiTheme="minorHAnsi" w:cstheme="minorHAnsi"/>
              </w:rPr>
              <w:t>i technologie związane z chmurą lub technologie przetwarzania brzegowego</w:t>
            </w:r>
            <w:r w:rsidRPr="00D656A9">
              <w:rPr>
                <w:rFonts w:asciiTheme="minorHAnsi" w:hAnsiTheme="minorHAnsi" w:cstheme="minorHAnsi"/>
              </w:rPr>
              <w:t>). Mogą one także obejmować np. czynności mające na celu pojęciowe definiowanie, planowanie oraz dokumentowanie nowych produktów, procesów lub usług.</w:t>
            </w:r>
          </w:p>
          <w:p w14:paraId="49F3E6AA" w14:textId="77777777" w:rsidR="0028101C" w:rsidRPr="00D656A9" w:rsidRDefault="0028101C" w:rsidP="00700F70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 w:rsidRPr="00D656A9">
              <w:rPr>
                <w:rFonts w:asciiTheme="minorHAnsi" w:hAnsiTheme="minorHAnsi" w:cstheme="minorHAnsi"/>
              </w:rPr>
              <w:t>Eksperymentalne prace rozwojowe mogą obejmować opracowywanie prototypów, demonstracje, opracowywanie projektów pilotażowych, testowanie i walidację nowych lub ulepszonych produktów, procesów lub usług w otoczeniu stanowiącym model warunków rzeczywistego funkcjonowania, których głównym celem jest dalsze udoskonalenie techniczne produktów, procesów lub usług, których ostateczny kształt zasadniczo nie jest jeszcze określony. Mogą obejmować opracowywanie prototypów i projektów pilotażowych, które można wykorzystać do celów komercyjnych, w przypadku gdy prototyp lub projekt pilotażowy z konieczności jest produktem końcowym do wykorzystania do celów komercyjnych, a jego produkcja jest zbyt kosztowna, aby służył on jedynie do demonstracji i walidacji.</w:t>
            </w:r>
          </w:p>
          <w:p w14:paraId="2CE4E2CC" w14:textId="77777777" w:rsidR="0028101C" w:rsidRDefault="0028101C" w:rsidP="00700F7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D656A9">
              <w:rPr>
                <w:rFonts w:cstheme="minorHAnsi"/>
                <w:sz w:val="24"/>
                <w:szCs w:val="24"/>
              </w:rPr>
              <w:t>Eksperymentalne prace rozwojowe nie obejmują rutynowych lub okresowych zmian wprowadzanych do istniejących produktów, linii produkcyjnych, procesów wytwórczych, usług oraz innych operacji w toku, nawet jeśli takie zmiany mają charakter ulepszeń.</w:t>
            </w:r>
          </w:p>
          <w:p w14:paraId="63DD7A2F" w14:textId="77777777" w:rsidR="0028101C" w:rsidRDefault="0028101C" w:rsidP="00700F7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D656A9">
              <w:rPr>
                <w:rFonts w:cstheme="minorHAnsi"/>
                <w:sz w:val="24"/>
                <w:szCs w:val="24"/>
              </w:rPr>
              <w:lastRenderedPageBreak/>
              <w:t>Kryterium weryfikowane na podstawie zapisów wniosku o dofinansowanie i załączników i/lub wyjaśnień udzielonych przez Wnioskodawcę.</w:t>
            </w:r>
          </w:p>
        </w:tc>
        <w:tc>
          <w:tcPr>
            <w:tcW w:w="869" w:type="pct"/>
            <w:vAlign w:val="center"/>
          </w:tcPr>
          <w:p w14:paraId="42A54141" w14:textId="77777777" w:rsidR="0028101C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28101C" w:rsidRPr="00796D16" w14:paraId="1A90FF5E" w14:textId="77777777" w:rsidTr="00700F70">
        <w:trPr>
          <w:trHeight w:val="644"/>
        </w:trPr>
        <w:tc>
          <w:tcPr>
            <w:tcW w:w="116" w:type="pct"/>
            <w:noWrap/>
            <w:vAlign w:val="center"/>
          </w:tcPr>
          <w:p w14:paraId="1FA28184" w14:textId="77777777" w:rsidR="0028101C" w:rsidRPr="007F0883" w:rsidRDefault="0028101C" w:rsidP="00700F7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1240" w:type="pct"/>
            <w:vAlign w:val="center"/>
          </w:tcPr>
          <w:p w14:paraId="384F5A27" w14:textId="77777777" w:rsidR="0028101C" w:rsidRPr="007F0883" w:rsidRDefault="0028101C" w:rsidP="00700F70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7F0883">
              <w:rPr>
                <w:rFonts w:eastAsia="Calibri" w:cstheme="minorHAnsi"/>
                <w:sz w:val="24"/>
                <w:szCs w:val="24"/>
              </w:rPr>
              <w:t>Projekt dotyczy innowacji produktowych i/lub innowacji procesów biznesowych w zakresie produkcji wyrobów lub usług</w:t>
            </w:r>
          </w:p>
        </w:tc>
        <w:tc>
          <w:tcPr>
            <w:tcW w:w="2775" w:type="pct"/>
            <w:vAlign w:val="center"/>
          </w:tcPr>
          <w:p w14:paraId="574262A8" w14:textId="77777777" w:rsidR="0028101C" w:rsidRPr="007F0883" w:rsidRDefault="0028101C" w:rsidP="00700F7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</w:rPr>
            </w:pPr>
            <w:r w:rsidRPr="007F0883">
              <w:rPr>
                <w:rFonts w:asciiTheme="minorHAnsi" w:hAnsiTheme="minorHAnsi" w:cstheme="minorHAnsi"/>
              </w:rPr>
              <w:t>Ocenie podlega, czy projekt dotyczy innowacji produktowych i/lub innowacji procesów biznesowych w zakresie produkcji wyrobów lub usług, który stanowi podstawową funkcję przedsiębiorstwa polegającą na produkcji wyrobów i  usług.</w:t>
            </w:r>
          </w:p>
          <w:p w14:paraId="28CFB4BA" w14:textId="77777777" w:rsidR="0028101C" w:rsidRPr="007F0883" w:rsidRDefault="0028101C" w:rsidP="00700F7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7F0883">
              <w:rPr>
                <w:rFonts w:asciiTheme="minorHAnsi" w:hAnsiTheme="minorHAnsi" w:cstheme="minorHAnsi"/>
                <w:b/>
              </w:rPr>
              <w:t>Nie jest możliwe dofinansowanie projektów, których efektem są wyłącznie rozwiązania stanowiące innowację w procesie biznesowym, pełniące funkcje wspierające, takie jak dystrybucja i  logistyka, marketing, sprzedaż i usługi posprzedażowe, usługi w zakresie technologii informacyjno-komunikacyjnych dla przedsiębiorstwa, funkcje administracyjne i  zarządcze, usługi inżynieryjne i pokrewne usługi techniczne na rzecz przedsiębiorstwa oraz rozwój produktów i procesów biznesowych. Mogą one stanowić wartość dodaną projektu, lecz nie jedyny jego rezultat.</w:t>
            </w:r>
          </w:p>
          <w:p w14:paraId="43551A6A" w14:textId="77777777" w:rsidR="0028101C" w:rsidRPr="007F0883" w:rsidRDefault="0028101C" w:rsidP="00700F7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</w:rPr>
            </w:pPr>
            <w:r w:rsidRPr="007F0883">
              <w:rPr>
                <w:rFonts w:asciiTheme="minorHAnsi" w:hAnsiTheme="minorHAnsi" w:cstheme="minorHAnsi"/>
              </w:rPr>
              <w:t>Do oceny kryterium przyjmuje się definicję innowacji określoną w podręczniku OECD Podręcznik Oslo , zgodnie z którą przez innowację należy rozumieć nowy lub ulepszony produkt lub proces (lub ich połączenie), który różni się znacząco od poprzednich produktów lub procesów danej jednostki i który został udostępniony potencjalnym użytkownikom (produkt) lub wprowadzony do użytku przez jednostkę (proces).</w:t>
            </w:r>
          </w:p>
          <w:p w14:paraId="32E31BFE" w14:textId="77777777" w:rsidR="0028101C" w:rsidRPr="007F0883" w:rsidRDefault="0028101C" w:rsidP="00700F7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</w:rPr>
            </w:pPr>
            <w:r w:rsidRPr="007F0883">
              <w:rPr>
                <w:rFonts w:asciiTheme="minorHAnsi" w:hAnsiTheme="minorHAnsi" w:cstheme="minorHAnsi"/>
              </w:rPr>
              <w:t>Zgodnie z ww. definicją:</w:t>
            </w:r>
          </w:p>
          <w:p w14:paraId="4DB59DB0" w14:textId="77777777" w:rsidR="0028101C" w:rsidRPr="007F0883" w:rsidRDefault="0028101C" w:rsidP="0028101C">
            <w:pPr>
              <w:pStyle w:val="Default"/>
              <w:numPr>
                <w:ilvl w:val="0"/>
                <w:numId w:val="9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7F0883">
              <w:rPr>
                <w:rFonts w:asciiTheme="minorHAnsi" w:hAnsiTheme="minorHAnsi" w:cstheme="minorHAnsi"/>
                <w:b/>
              </w:rPr>
              <w:t>innowacja produktowa</w:t>
            </w:r>
            <w:r w:rsidRPr="007F0883">
              <w:rPr>
                <w:rFonts w:asciiTheme="minorHAnsi" w:hAnsiTheme="minorHAnsi" w:cstheme="minorHAnsi"/>
              </w:rPr>
              <w:t xml:space="preserve"> - to nowy lub ulepszony wyrób lub usługa, które różnią się znacząco od dotychczasowych wyrobów lub usług przedsiębiorstwa i które zostały wprowadzone na rynek.</w:t>
            </w:r>
          </w:p>
          <w:p w14:paraId="4B6F4E8A" w14:textId="77777777" w:rsidR="0028101C" w:rsidRPr="007F0883" w:rsidRDefault="0028101C" w:rsidP="0028101C">
            <w:pPr>
              <w:pStyle w:val="Default"/>
              <w:numPr>
                <w:ilvl w:val="0"/>
                <w:numId w:val="9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7F0883">
              <w:rPr>
                <w:rFonts w:asciiTheme="minorHAnsi" w:hAnsiTheme="minorHAnsi" w:cstheme="minorHAnsi"/>
                <w:b/>
              </w:rPr>
              <w:t>innowacja w procesie biznesowym</w:t>
            </w:r>
            <w:r w:rsidRPr="007F0883">
              <w:rPr>
                <w:rFonts w:asciiTheme="minorHAnsi" w:hAnsiTheme="minorHAnsi" w:cstheme="minorHAnsi"/>
              </w:rPr>
              <w:t xml:space="preserve"> - to nowy lub ulepszony proces biznesowy dla jednej lub wielu funkcji biznesowych, który różni się znacząco od dotychczasowych </w:t>
            </w:r>
            <w:r w:rsidRPr="007F0883">
              <w:rPr>
                <w:rFonts w:asciiTheme="minorHAnsi" w:hAnsiTheme="minorHAnsi" w:cstheme="minorHAnsi"/>
              </w:rPr>
              <w:lastRenderedPageBreak/>
              <w:t>procesów biznesowych przedsiębiorstwa i  który został wprowadzony do użytku przez przedsiębiorstwo.</w:t>
            </w:r>
          </w:p>
          <w:p w14:paraId="0824E9AA" w14:textId="77777777" w:rsidR="0028101C" w:rsidRPr="007F0883" w:rsidRDefault="0028101C" w:rsidP="00700F7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</w:rPr>
            </w:pPr>
            <w:r w:rsidRPr="007F0883">
              <w:rPr>
                <w:rFonts w:asciiTheme="minorHAnsi" w:hAnsiTheme="minorHAnsi" w:cstheme="minorHAnsi"/>
              </w:rPr>
              <w:t xml:space="preserve">Z kolei </w:t>
            </w:r>
            <w:r w:rsidRPr="007F0883">
              <w:rPr>
                <w:rFonts w:asciiTheme="minorHAnsi" w:hAnsiTheme="minorHAnsi" w:cstheme="minorHAnsi"/>
                <w:b/>
              </w:rPr>
              <w:t>produkcja wyrobów lub usług</w:t>
            </w:r>
            <w:r w:rsidRPr="007F0883">
              <w:rPr>
                <w:rFonts w:asciiTheme="minorHAnsi" w:hAnsiTheme="minorHAnsi" w:cstheme="minorHAnsi"/>
              </w:rPr>
              <w:t xml:space="preserve"> stanowi podstawową funkcję przedsiębiorstwa. Działalność polegająca na przekształcaniu nakładów pracy i środków w wyroby lub usługi, w tym prace inżynieryjne i związane z nimi testy techniczne, analizy i certyfikacja jako wsparcie produkcji.</w:t>
            </w:r>
          </w:p>
          <w:p w14:paraId="0B24D6F5" w14:textId="77777777" w:rsidR="0028101C" w:rsidRPr="007F0883" w:rsidRDefault="0028101C" w:rsidP="00700F7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</w:rPr>
            </w:pPr>
            <w:r w:rsidRPr="007F0883">
              <w:rPr>
                <w:rFonts w:asciiTheme="minorHAnsi" w:hAnsiTheme="minorHAnsi" w:cstheme="minorHAnsi"/>
              </w:rPr>
              <w:t>Ponadto, innowacjami nie są przede wszystkim:</w:t>
            </w:r>
          </w:p>
          <w:p w14:paraId="1F573153" w14:textId="77777777" w:rsidR="0028101C" w:rsidRPr="007F0883" w:rsidRDefault="0028101C" w:rsidP="0028101C">
            <w:pPr>
              <w:pStyle w:val="Default"/>
              <w:numPr>
                <w:ilvl w:val="0"/>
                <w:numId w:val="10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7F0883">
              <w:rPr>
                <w:rFonts w:asciiTheme="minorHAnsi" w:hAnsiTheme="minorHAnsi" w:cstheme="minorHAnsi"/>
              </w:rPr>
              <w:t>rutynowe czynności;</w:t>
            </w:r>
          </w:p>
          <w:p w14:paraId="6F0BF918" w14:textId="77777777" w:rsidR="0028101C" w:rsidRPr="007F0883" w:rsidRDefault="0028101C" w:rsidP="0028101C">
            <w:pPr>
              <w:pStyle w:val="Default"/>
              <w:numPr>
                <w:ilvl w:val="0"/>
                <w:numId w:val="10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7F0883">
              <w:rPr>
                <w:rFonts w:asciiTheme="minorHAnsi" w:hAnsiTheme="minorHAnsi" w:cstheme="minorHAnsi"/>
              </w:rPr>
              <w:t>naprawianie błędów, na przykład w konstrukcji;</w:t>
            </w:r>
          </w:p>
          <w:p w14:paraId="395FF38C" w14:textId="77777777" w:rsidR="0028101C" w:rsidRPr="007F0883" w:rsidRDefault="0028101C" w:rsidP="0028101C">
            <w:pPr>
              <w:pStyle w:val="Default"/>
              <w:numPr>
                <w:ilvl w:val="0"/>
                <w:numId w:val="10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7F0883">
              <w:rPr>
                <w:rFonts w:asciiTheme="minorHAnsi" w:hAnsiTheme="minorHAnsi" w:cstheme="minorHAnsi"/>
              </w:rPr>
              <w:t>serwisowanie, badanie jakości, utrzymywanie produktów, usług i procesów, jak również aktualizowanie wersji, na przykład w programie komputerowym;</w:t>
            </w:r>
          </w:p>
          <w:p w14:paraId="310F1601" w14:textId="77777777" w:rsidR="0028101C" w:rsidRPr="007F0883" w:rsidRDefault="0028101C" w:rsidP="0028101C">
            <w:pPr>
              <w:pStyle w:val="Default"/>
              <w:numPr>
                <w:ilvl w:val="0"/>
                <w:numId w:val="10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7F0883">
              <w:rPr>
                <w:rFonts w:asciiTheme="minorHAnsi" w:hAnsiTheme="minorHAnsi" w:cstheme="minorHAnsi"/>
              </w:rPr>
              <w:t>proste usprawnienia i proste zmiany, na przykład koloru;</w:t>
            </w:r>
          </w:p>
          <w:p w14:paraId="2ACBFD88" w14:textId="77777777" w:rsidR="0028101C" w:rsidRPr="007F0883" w:rsidRDefault="0028101C" w:rsidP="0028101C">
            <w:pPr>
              <w:pStyle w:val="Default"/>
              <w:numPr>
                <w:ilvl w:val="0"/>
                <w:numId w:val="10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7F0883">
              <w:rPr>
                <w:rFonts w:asciiTheme="minorHAnsi" w:hAnsiTheme="minorHAnsi" w:cstheme="minorHAnsi"/>
              </w:rPr>
              <w:t>sezonowe zmiany i dostosowania, na przykład nowe kolekcje ubiorów;</w:t>
            </w:r>
          </w:p>
          <w:p w14:paraId="6ECA03B9" w14:textId="77777777" w:rsidR="0028101C" w:rsidRPr="007F0883" w:rsidRDefault="0028101C" w:rsidP="0028101C">
            <w:pPr>
              <w:pStyle w:val="Default"/>
              <w:numPr>
                <w:ilvl w:val="0"/>
                <w:numId w:val="10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7F0883">
              <w:rPr>
                <w:rFonts w:asciiTheme="minorHAnsi" w:hAnsiTheme="minorHAnsi" w:cstheme="minorHAnsi"/>
              </w:rPr>
              <w:t>działalność artystyczna, o ile nie jest związana z wzornictwem przemysłowym;</w:t>
            </w:r>
          </w:p>
          <w:p w14:paraId="56FDCEAF" w14:textId="77777777" w:rsidR="0028101C" w:rsidRPr="007F0883" w:rsidRDefault="0028101C" w:rsidP="0028101C">
            <w:pPr>
              <w:pStyle w:val="Default"/>
              <w:numPr>
                <w:ilvl w:val="0"/>
                <w:numId w:val="10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7F0883">
              <w:rPr>
                <w:rFonts w:asciiTheme="minorHAnsi" w:hAnsiTheme="minorHAnsi" w:cstheme="minorHAnsi"/>
              </w:rPr>
              <w:t>przystosowywanie, konfigurację do potrzeb klienta, na przykład system informatyczny z konfigurowanymi modułami, o ile nie wnosi to znaczących zmian, wobec standardowej oferty dla innych klientów;</w:t>
            </w:r>
          </w:p>
          <w:p w14:paraId="61EF00CA" w14:textId="77777777" w:rsidR="0028101C" w:rsidRPr="007F0883" w:rsidRDefault="0028101C" w:rsidP="0028101C">
            <w:pPr>
              <w:pStyle w:val="Default"/>
              <w:numPr>
                <w:ilvl w:val="0"/>
                <w:numId w:val="10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7F0883">
              <w:rPr>
                <w:rFonts w:asciiTheme="minorHAnsi" w:hAnsiTheme="minorHAnsi" w:cstheme="minorHAnsi"/>
              </w:rPr>
              <w:t>produkty, które zostały zakupione gotowe, nawet jeśli są innowacyjne, a przedsiębiorca tylko je dalej sprzedaje;</w:t>
            </w:r>
          </w:p>
          <w:p w14:paraId="28FE30D5" w14:textId="77777777" w:rsidR="0028101C" w:rsidRPr="007F0883" w:rsidRDefault="0028101C" w:rsidP="0028101C">
            <w:pPr>
              <w:pStyle w:val="Default"/>
              <w:numPr>
                <w:ilvl w:val="0"/>
                <w:numId w:val="10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7F0883">
              <w:rPr>
                <w:rFonts w:asciiTheme="minorHAnsi" w:hAnsiTheme="minorHAnsi" w:cstheme="minorHAnsi"/>
              </w:rPr>
              <w:t>zmiana strategii cenowej, czy na przykład w plasowaniu produktu, w oparciu o metody, które były wcześniej stosowane przez firmę.</w:t>
            </w:r>
          </w:p>
          <w:p w14:paraId="3AA420FD" w14:textId="2099434D" w:rsidR="0028101C" w:rsidRPr="00AD4677" w:rsidRDefault="0028101C" w:rsidP="00700F70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 w:rsidRPr="007F0883">
              <w:rPr>
                <w:rFonts w:asciiTheme="minorHAnsi" w:hAnsiTheme="minorHAnsi" w:cstheme="minorHAnsi"/>
              </w:rPr>
              <w:lastRenderedPageBreak/>
              <w:t xml:space="preserve">Kryterium weryfikowane na podstawie zapisów wniosku o dofinansowanie i załączników i/lub wyjaśnień udzielonych przez Wnioskodawcę.  </w:t>
            </w:r>
            <w:r w:rsidRPr="000C6304">
              <w:rPr>
                <w:rFonts w:asciiTheme="minorHAnsi" w:hAnsiTheme="minorHAnsi" w:cstheme="minorHAnsi"/>
              </w:rPr>
              <w:t>Oceniana jest również opinia wystawiona przez polską lub analogiczną zagraniczną jednostkę naukową.</w:t>
            </w:r>
          </w:p>
        </w:tc>
        <w:tc>
          <w:tcPr>
            <w:tcW w:w="869" w:type="pct"/>
            <w:vAlign w:val="center"/>
          </w:tcPr>
          <w:p w14:paraId="459259EF" w14:textId="77777777" w:rsidR="0028101C" w:rsidRPr="007F0883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28101C" w:rsidRPr="00796D16" w14:paraId="60A6DCC7" w14:textId="77777777" w:rsidTr="00700F70">
        <w:trPr>
          <w:trHeight w:val="644"/>
        </w:trPr>
        <w:tc>
          <w:tcPr>
            <w:tcW w:w="116" w:type="pct"/>
            <w:noWrap/>
            <w:vAlign w:val="center"/>
          </w:tcPr>
          <w:p w14:paraId="47A16EF2" w14:textId="77777777" w:rsidR="0028101C" w:rsidRDefault="0028101C" w:rsidP="00700F7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1240" w:type="pct"/>
            <w:vAlign w:val="center"/>
          </w:tcPr>
          <w:p w14:paraId="172A23CA" w14:textId="77777777" w:rsidR="0028101C" w:rsidRDefault="0028101C" w:rsidP="00700F7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eastAsia="Calibri" w:cstheme="minorHAnsi"/>
                <w:sz w:val="24"/>
                <w:szCs w:val="24"/>
              </w:rPr>
              <w:t>Skala innowacji produktowych i/lub innowacji procesów biznesowych w zakresie produkcji wyrobów lub usług będących rezultatem projektu</w:t>
            </w:r>
          </w:p>
        </w:tc>
        <w:tc>
          <w:tcPr>
            <w:tcW w:w="2775" w:type="pct"/>
            <w:vAlign w:val="center"/>
          </w:tcPr>
          <w:p w14:paraId="46ABC91C" w14:textId="77777777" w:rsidR="0028101C" w:rsidRPr="00AD4677" w:rsidRDefault="0028101C" w:rsidP="00700F70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 w:rsidRPr="00AD4677">
              <w:rPr>
                <w:rFonts w:asciiTheme="minorHAnsi" w:hAnsiTheme="minorHAnsi" w:cstheme="minorHAnsi"/>
              </w:rPr>
              <w:t>Innowacje produktowe i/lub innowacji procesów biznesowych w zakresie produkcji wyrobów lub usług,  będące rezultatem projektu, są innowacyjne co najmniej w skali regionu (województwo).</w:t>
            </w:r>
          </w:p>
          <w:p w14:paraId="474F1103" w14:textId="77777777" w:rsidR="0028101C" w:rsidRPr="00AD4677" w:rsidRDefault="0028101C" w:rsidP="00700F70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 w:rsidRPr="00AD4677">
              <w:rPr>
                <w:rFonts w:asciiTheme="minorHAnsi" w:hAnsiTheme="minorHAnsi" w:cstheme="minorHAnsi"/>
              </w:rPr>
              <w:t>W tym kryterium oceniający opiera  się na:</w:t>
            </w:r>
          </w:p>
          <w:p w14:paraId="3F4C71C3" w14:textId="77777777" w:rsidR="0028101C" w:rsidRPr="00AD4677" w:rsidRDefault="0028101C" w:rsidP="00700F70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 w:rsidRPr="00AD4677">
              <w:rPr>
                <w:rFonts w:asciiTheme="minorHAnsi" w:hAnsiTheme="minorHAnsi" w:cstheme="minorHAnsi"/>
              </w:rPr>
              <w:t xml:space="preserve"> - </w:t>
            </w:r>
            <w:r w:rsidRPr="00AD4677">
              <w:rPr>
                <w:rFonts w:asciiTheme="minorHAnsi" w:hAnsiTheme="minorHAnsi" w:cstheme="minorHAnsi"/>
                <w:b/>
              </w:rPr>
              <w:t>opinii wystawionej przez niezależnego i nie związanego z Wnioskodawcą eksperta (naukowca/badacza) z danej dziedziny nauki, potwierdzonej przez przedstawiciela jednostki B+R. Wzór opinii stanowi załącznik do Regulaminu wyboru projektów.</w:t>
            </w:r>
          </w:p>
          <w:p w14:paraId="72B51F3A" w14:textId="77777777" w:rsidR="0028101C" w:rsidRPr="00AD4677" w:rsidRDefault="0028101C" w:rsidP="00700F70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 w:rsidRPr="00AD4677">
              <w:rPr>
                <w:rFonts w:asciiTheme="minorHAnsi" w:hAnsiTheme="minorHAnsi" w:cstheme="minorHAnsi"/>
              </w:rPr>
              <w:t>System szkolnictwa wyższego i nauki zgodnie z Ustawą Prawo o szkolnictwie wyższym i nauce, tworzą  jednostki B+R:</w:t>
            </w:r>
          </w:p>
          <w:p w14:paraId="297BE8A9" w14:textId="77777777" w:rsidR="0028101C" w:rsidRPr="00AD4677" w:rsidRDefault="0028101C" w:rsidP="0028101C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Theme="minorHAnsi" w:hAnsiTheme="minorHAnsi" w:cstheme="minorHAnsi"/>
              </w:rPr>
            </w:pPr>
            <w:r w:rsidRPr="00AD4677">
              <w:rPr>
                <w:rFonts w:asciiTheme="minorHAnsi" w:hAnsiTheme="minorHAnsi" w:cstheme="minorHAnsi"/>
              </w:rPr>
              <w:t>uczelnie;</w:t>
            </w:r>
          </w:p>
          <w:p w14:paraId="11996726" w14:textId="77777777" w:rsidR="0028101C" w:rsidRPr="00AD4677" w:rsidRDefault="0028101C" w:rsidP="0028101C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Theme="minorHAnsi" w:hAnsiTheme="minorHAnsi" w:cstheme="minorHAnsi"/>
              </w:rPr>
            </w:pPr>
            <w:r w:rsidRPr="00AD4677">
              <w:rPr>
                <w:rFonts w:asciiTheme="minorHAnsi" w:hAnsiTheme="minorHAnsi" w:cstheme="minorHAnsi"/>
              </w:rPr>
              <w:t>federacje podmiotów systemu szkolnictwa wyższego i nauki, zwane dalej „federacjami”;</w:t>
            </w:r>
          </w:p>
          <w:p w14:paraId="4516E8C8" w14:textId="77777777" w:rsidR="0028101C" w:rsidRPr="00AD4677" w:rsidRDefault="0028101C" w:rsidP="0028101C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Theme="minorHAnsi" w:hAnsiTheme="minorHAnsi" w:cstheme="minorHAnsi"/>
              </w:rPr>
            </w:pPr>
            <w:r w:rsidRPr="00AD4677">
              <w:rPr>
                <w:rFonts w:asciiTheme="minorHAnsi" w:hAnsiTheme="minorHAnsi" w:cstheme="minorHAnsi"/>
              </w:rPr>
              <w:t>Polska Akademia Nauk, działająca na podstawie ustawy z dnia 30 kwietnia 2010 r. o Polskiej Akademii Nauk (Dz. U. z 2020 r. poz. 1796), zwana dalej „PAN”;</w:t>
            </w:r>
          </w:p>
          <w:p w14:paraId="1AED218B" w14:textId="77777777" w:rsidR="0028101C" w:rsidRPr="00AD4677" w:rsidRDefault="0028101C" w:rsidP="0028101C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Theme="minorHAnsi" w:hAnsiTheme="minorHAnsi" w:cstheme="minorHAnsi"/>
              </w:rPr>
            </w:pPr>
            <w:r w:rsidRPr="00AD4677">
              <w:rPr>
                <w:rFonts w:asciiTheme="minorHAnsi" w:hAnsiTheme="minorHAnsi" w:cstheme="minorHAnsi"/>
              </w:rPr>
              <w:t>instytuty naukowe PAN, działające na podstawie ustawy, o której mowa w pkt 3, zwane dalej „instytutami PAN”;</w:t>
            </w:r>
          </w:p>
          <w:p w14:paraId="162C7FA8" w14:textId="77777777" w:rsidR="0028101C" w:rsidRPr="00AD4677" w:rsidRDefault="0028101C" w:rsidP="0028101C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Theme="minorHAnsi" w:hAnsiTheme="minorHAnsi" w:cstheme="minorHAnsi"/>
              </w:rPr>
            </w:pPr>
            <w:r w:rsidRPr="00AD4677">
              <w:rPr>
                <w:rFonts w:asciiTheme="minorHAnsi" w:hAnsiTheme="minorHAnsi" w:cstheme="minorHAnsi"/>
              </w:rPr>
              <w:t>instytuty badawcze, działające na podstawie ustawy z dnia 30 kwietnia 2010 r. o instytutach badawczych (Dz. U. z 2022 r. poz. 498);</w:t>
            </w:r>
          </w:p>
          <w:p w14:paraId="4429FF50" w14:textId="77777777" w:rsidR="0028101C" w:rsidRPr="00AD4677" w:rsidRDefault="0028101C" w:rsidP="0028101C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Theme="minorHAnsi" w:hAnsiTheme="minorHAnsi" w:cstheme="minorHAnsi"/>
              </w:rPr>
            </w:pPr>
            <w:r w:rsidRPr="00AD4677">
              <w:rPr>
                <w:rFonts w:asciiTheme="minorHAnsi" w:hAnsiTheme="minorHAnsi" w:cstheme="minorHAnsi"/>
              </w:rPr>
              <w:lastRenderedPageBreak/>
              <w:t>międzynarodowe instytuty naukowe utworzone na podstawie odrębnych ustaw działające na terytorium Rzeczypospolitej Polskiej, zwane dalej „instytutami międzynarodowymi”;</w:t>
            </w:r>
          </w:p>
          <w:p w14:paraId="1A346B25" w14:textId="77777777" w:rsidR="0028101C" w:rsidRPr="00AD4677" w:rsidRDefault="0028101C" w:rsidP="00700F70">
            <w:pPr>
              <w:pStyle w:val="Default"/>
              <w:spacing w:after="120"/>
              <w:ind w:left="720"/>
              <w:rPr>
                <w:rFonts w:asciiTheme="minorHAnsi" w:hAnsiTheme="minorHAnsi" w:cstheme="minorHAnsi"/>
              </w:rPr>
            </w:pPr>
            <w:r w:rsidRPr="00AD4677">
              <w:rPr>
                <w:rFonts w:asciiTheme="minorHAnsi" w:hAnsiTheme="minorHAnsi" w:cstheme="minorHAnsi"/>
              </w:rPr>
              <w:t>6.a. Centrum Łukasiewicz, działające na podstawie ustawy z dnia 21 lutego 2019 r. o Sieci Badawczej Łukasiewicz (Dz. U. z 2020 r. poz. 2098);</w:t>
            </w:r>
          </w:p>
          <w:p w14:paraId="67FF1E11" w14:textId="77777777" w:rsidR="0028101C" w:rsidRPr="00AD4677" w:rsidRDefault="0028101C" w:rsidP="00700F70">
            <w:pPr>
              <w:pStyle w:val="Default"/>
              <w:spacing w:after="120"/>
              <w:ind w:left="720"/>
              <w:rPr>
                <w:rFonts w:asciiTheme="minorHAnsi" w:hAnsiTheme="minorHAnsi" w:cstheme="minorHAnsi"/>
              </w:rPr>
            </w:pPr>
            <w:r w:rsidRPr="00AD4677">
              <w:rPr>
                <w:rFonts w:asciiTheme="minorHAnsi" w:hAnsiTheme="minorHAnsi" w:cstheme="minorHAnsi"/>
              </w:rPr>
              <w:t>6.b. instytuty działające w ramach Sieci Badawczej Łukasiewicz, zwane dalej „instytutami Sieci Łukasiewicz”;</w:t>
            </w:r>
          </w:p>
          <w:p w14:paraId="413151C9" w14:textId="77777777" w:rsidR="0028101C" w:rsidRPr="00AD4677" w:rsidRDefault="0028101C" w:rsidP="0028101C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Theme="minorHAnsi" w:hAnsiTheme="minorHAnsi" w:cstheme="minorHAnsi"/>
              </w:rPr>
            </w:pPr>
            <w:r w:rsidRPr="00AD4677">
              <w:rPr>
                <w:rFonts w:asciiTheme="minorHAnsi" w:hAnsiTheme="minorHAnsi" w:cstheme="minorHAnsi"/>
              </w:rPr>
              <w:t>Polska Akademia Umiejętności, zwana dalej „PAU”;</w:t>
            </w:r>
          </w:p>
          <w:p w14:paraId="1C1B5D2B" w14:textId="77777777" w:rsidR="0028101C" w:rsidRPr="00AD4677" w:rsidRDefault="0028101C" w:rsidP="0028101C">
            <w:pPr>
              <w:pStyle w:val="Default"/>
              <w:numPr>
                <w:ilvl w:val="0"/>
                <w:numId w:val="12"/>
              </w:numPr>
              <w:spacing w:after="120"/>
              <w:rPr>
                <w:rFonts w:asciiTheme="minorHAnsi" w:hAnsiTheme="minorHAnsi" w:cstheme="minorHAnsi"/>
              </w:rPr>
            </w:pPr>
            <w:r w:rsidRPr="00AD4677">
              <w:rPr>
                <w:rFonts w:asciiTheme="minorHAnsi" w:hAnsiTheme="minorHAnsi" w:cstheme="minorHAnsi"/>
              </w:rPr>
              <w:t>inne podmioty prowadzące głównie działalność naukową w sposób samodzielny i ciągły*.</w:t>
            </w:r>
          </w:p>
          <w:p w14:paraId="60D20998" w14:textId="77777777" w:rsidR="0028101C" w:rsidRPr="00AD4677" w:rsidRDefault="0028101C" w:rsidP="00700F70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 w:rsidRPr="00AD4677">
              <w:rPr>
                <w:rFonts w:asciiTheme="minorHAnsi" w:hAnsiTheme="minorHAnsi" w:cstheme="minorHAnsi"/>
              </w:rPr>
              <w:t>*Jednocześnie w przypadku tych podmiotów konieczna jest ich zakończona pozytywna ewaluacja w oparciu o szczegółowe kryteria określone w rozporządzeniu Ministra Nauki i Szkolnictwa Wyższego lub dla laboratoriów badawczych nadana przez PCA akredytacja.</w:t>
            </w:r>
          </w:p>
          <w:p w14:paraId="60EB915B" w14:textId="7AF468B7" w:rsidR="0028101C" w:rsidRPr="00AD4677" w:rsidRDefault="0028101C" w:rsidP="005D70F2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  <w:p w14:paraId="48344758" w14:textId="77777777" w:rsidR="0028101C" w:rsidRPr="00AD4677" w:rsidRDefault="0028101C" w:rsidP="00700F70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 w:rsidRPr="00AD4677">
              <w:rPr>
                <w:rFonts w:asciiTheme="minorHAnsi" w:hAnsiTheme="minorHAnsi" w:cstheme="minorHAnsi"/>
              </w:rPr>
              <w:t xml:space="preserve">Kryterium weryfikowane na podstawie zapisów wniosku o dofinansowanie i załączników i/lub wyjaśnień udzielonych przez Wnioskodawcę </w:t>
            </w:r>
          </w:p>
          <w:p w14:paraId="18A1DB67" w14:textId="4EE761AD" w:rsidR="0028101C" w:rsidRDefault="0028101C" w:rsidP="00700F7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D4677">
              <w:rPr>
                <w:rFonts w:cstheme="minorHAnsi"/>
                <w:sz w:val="24"/>
                <w:szCs w:val="24"/>
              </w:rPr>
              <w:t xml:space="preserve">Oceniana jest również opinia </w:t>
            </w:r>
            <w:r w:rsidR="005D70F2" w:rsidRPr="00AD4677">
              <w:rPr>
                <w:rFonts w:cstheme="minorHAnsi"/>
                <w:sz w:val="24"/>
                <w:szCs w:val="24"/>
              </w:rPr>
              <w:t>wystawion</w:t>
            </w:r>
            <w:r w:rsidR="005D70F2">
              <w:rPr>
                <w:rFonts w:cstheme="minorHAnsi"/>
                <w:sz w:val="24"/>
                <w:szCs w:val="24"/>
              </w:rPr>
              <w:t>a</w:t>
            </w:r>
            <w:r w:rsidR="005D70F2" w:rsidRPr="00AD4677">
              <w:rPr>
                <w:rFonts w:cstheme="minorHAnsi"/>
                <w:sz w:val="24"/>
                <w:szCs w:val="24"/>
              </w:rPr>
              <w:t xml:space="preserve"> </w:t>
            </w:r>
            <w:r w:rsidRPr="00AD4677">
              <w:rPr>
                <w:rFonts w:cstheme="minorHAnsi"/>
                <w:sz w:val="24"/>
                <w:szCs w:val="24"/>
              </w:rPr>
              <w:t>przez analogiczną zagraniczną jednostkę</w:t>
            </w:r>
            <w:r w:rsidRPr="005C3494">
              <w:rPr>
                <w:rFonts w:cstheme="minorHAnsi"/>
                <w:sz w:val="24"/>
                <w:szCs w:val="24"/>
              </w:rPr>
              <w:t xml:space="preserve"> naukową.</w:t>
            </w:r>
          </w:p>
        </w:tc>
        <w:tc>
          <w:tcPr>
            <w:tcW w:w="869" w:type="pct"/>
            <w:vAlign w:val="center"/>
          </w:tcPr>
          <w:p w14:paraId="146ACF7E" w14:textId="77777777" w:rsidR="0028101C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7C70AD7C" w14:textId="77777777" w:rsidR="0028101C" w:rsidRDefault="0028101C" w:rsidP="0028101C"/>
    <w:p w14:paraId="09BC5D2B" w14:textId="77777777" w:rsidR="0028101C" w:rsidRDefault="0028101C" w:rsidP="0028101C"/>
    <w:tbl>
      <w:tblPr>
        <w:tblpPr w:leftFromText="141" w:rightFromText="141" w:vertAnchor="text" w:tblpXSpec="center" w:tblpY="1"/>
        <w:tblOverlap w:val="never"/>
        <w:tblW w:w="16013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3124"/>
        <w:gridCol w:w="6946"/>
        <w:gridCol w:w="2126"/>
        <w:gridCol w:w="993"/>
        <w:gridCol w:w="2262"/>
      </w:tblGrid>
      <w:tr w:rsidR="0028101C" w:rsidRPr="00E73325" w14:paraId="6338EDEC" w14:textId="77777777" w:rsidTr="00700F70">
        <w:trPr>
          <w:trHeight w:val="281"/>
          <w:tblHeader/>
        </w:trPr>
        <w:tc>
          <w:tcPr>
            <w:tcW w:w="16013" w:type="dxa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1A4EFC7C" w14:textId="77777777" w:rsidR="0028101C" w:rsidRPr="00E73325" w:rsidRDefault="0028101C" w:rsidP="00700F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E73325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 xml:space="preserve">Priorytet:  </w:t>
            </w:r>
            <w:r w:rsidRPr="00E73325">
              <w:rPr>
                <w:rFonts w:cstheme="minorHAnsi"/>
                <w:b/>
                <w:color w:val="000000" w:themeColor="text1"/>
                <w:sz w:val="24"/>
                <w:szCs w:val="24"/>
                <w:lang w:eastAsia="zh-CN"/>
              </w:rPr>
              <w:t>Fundusze europejskie na rzecz wzrostu innowacyjności i konkurencyjności opolskiego</w:t>
            </w:r>
          </w:p>
        </w:tc>
      </w:tr>
      <w:tr w:rsidR="0028101C" w:rsidRPr="00E73325" w14:paraId="67929104" w14:textId="77777777" w:rsidTr="00700F70">
        <w:trPr>
          <w:trHeight w:val="444"/>
          <w:tblHeader/>
        </w:trPr>
        <w:tc>
          <w:tcPr>
            <w:tcW w:w="16013" w:type="dxa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1A0C5E83" w14:textId="77777777" w:rsidR="0028101C" w:rsidRPr="00E73325" w:rsidRDefault="0028101C" w:rsidP="00700F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E7332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Działanie: </w:t>
            </w:r>
            <w:r w:rsidRPr="0091420F">
              <w:rPr>
                <w:rFonts w:cstheme="minorHAnsi"/>
                <w:b/>
                <w:color w:val="000000" w:themeColor="text1"/>
                <w:sz w:val="24"/>
                <w:szCs w:val="24"/>
              </w:rPr>
              <w:t>1.1 Prace B+R i infrastruktura w MŚP</w:t>
            </w:r>
          </w:p>
        </w:tc>
      </w:tr>
      <w:tr w:rsidR="0028101C" w:rsidRPr="00E73325" w14:paraId="29F8EC30" w14:textId="77777777" w:rsidTr="00700F70">
        <w:trPr>
          <w:trHeight w:val="188"/>
          <w:tblHeader/>
        </w:trPr>
        <w:tc>
          <w:tcPr>
            <w:tcW w:w="16013" w:type="dxa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CCFF66"/>
            <w:noWrap/>
          </w:tcPr>
          <w:p w14:paraId="7CD246F4" w14:textId="77777777" w:rsidR="0028101C" w:rsidRPr="00E73325" w:rsidRDefault="0028101C" w:rsidP="00700F70">
            <w:pPr>
              <w:rPr>
                <w:rFonts w:cstheme="minorHAnsi"/>
                <w:b/>
                <w:sz w:val="24"/>
                <w:szCs w:val="24"/>
              </w:rPr>
            </w:pPr>
            <w:r w:rsidRPr="00E73325">
              <w:rPr>
                <w:rFonts w:cstheme="minorHAnsi"/>
                <w:b/>
                <w:sz w:val="24"/>
                <w:szCs w:val="24"/>
              </w:rPr>
              <w:t>Kryteria merytoryczne szczegółowe (punktowane)</w:t>
            </w:r>
          </w:p>
        </w:tc>
      </w:tr>
      <w:tr w:rsidR="0028101C" w:rsidRPr="00E73325" w14:paraId="1D5E83E1" w14:textId="77777777" w:rsidTr="00700F70">
        <w:trPr>
          <w:trHeight w:val="595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</w:tcPr>
          <w:p w14:paraId="4D89B67E" w14:textId="77777777" w:rsidR="0028101C" w:rsidRPr="00E73325" w:rsidRDefault="0028101C" w:rsidP="00700F70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 w:rsidRPr="00E73325">
              <w:rPr>
                <w:rFonts w:cstheme="minorHAnsi"/>
                <w:b/>
                <w:color w:val="002060"/>
                <w:sz w:val="24"/>
                <w:szCs w:val="24"/>
              </w:rPr>
              <w:t>L.p.</w:t>
            </w:r>
          </w:p>
        </w:tc>
        <w:tc>
          <w:tcPr>
            <w:tcW w:w="3124" w:type="dxa"/>
            <w:shd w:val="clear" w:color="auto" w:fill="D9D9D9"/>
            <w:noWrap/>
          </w:tcPr>
          <w:p w14:paraId="372ADD6F" w14:textId="77777777" w:rsidR="0028101C" w:rsidRPr="00E73325" w:rsidRDefault="0028101C" w:rsidP="00700F70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D9D9D9"/>
            <w:vAlign w:val="center"/>
          </w:tcPr>
          <w:p w14:paraId="027DC71E" w14:textId="77777777" w:rsidR="0028101C" w:rsidRPr="00E73325" w:rsidRDefault="0028101C" w:rsidP="00700F70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E73325">
              <w:rPr>
                <w:rFonts w:cstheme="minorHAnsi"/>
                <w:b/>
                <w:color w:val="002060"/>
                <w:sz w:val="24"/>
                <w:szCs w:val="24"/>
              </w:rPr>
              <w:t>Definicja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E4C6A92" w14:textId="77777777" w:rsidR="0028101C" w:rsidRPr="00E73325" w:rsidRDefault="0028101C" w:rsidP="00700F70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E73325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Opis znaczenia kryterium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44A11E03" w14:textId="77777777" w:rsidR="0028101C" w:rsidRPr="00E73325" w:rsidRDefault="0028101C" w:rsidP="00700F70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E73325">
              <w:rPr>
                <w:rFonts w:cstheme="minorHAnsi"/>
                <w:b/>
                <w:color w:val="002060"/>
                <w:sz w:val="24"/>
                <w:szCs w:val="24"/>
              </w:rPr>
              <w:t>Waga</w:t>
            </w:r>
          </w:p>
        </w:tc>
        <w:tc>
          <w:tcPr>
            <w:tcW w:w="2262" w:type="dxa"/>
            <w:shd w:val="clear" w:color="auto" w:fill="D9D9D9"/>
            <w:vAlign w:val="center"/>
          </w:tcPr>
          <w:p w14:paraId="740921B1" w14:textId="77777777" w:rsidR="0028101C" w:rsidRPr="00E73325" w:rsidRDefault="0028101C" w:rsidP="00700F70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E73325">
              <w:rPr>
                <w:rFonts w:cstheme="minorHAnsi"/>
                <w:b/>
                <w:color w:val="002060"/>
                <w:sz w:val="24"/>
                <w:szCs w:val="24"/>
              </w:rPr>
              <w:t>Punktacja</w:t>
            </w:r>
          </w:p>
        </w:tc>
      </w:tr>
      <w:tr w:rsidR="0028101C" w:rsidRPr="00E73325" w14:paraId="516076CF" w14:textId="77777777" w:rsidTr="00700F70">
        <w:trPr>
          <w:trHeight w:val="255"/>
          <w:tblHeader/>
        </w:trPr>
        <w:tc>
          <w:tcPr>
            <w:tcW w:w="562" w:type="dxa"/>
            <w:shd w:val="clear" w:color="auto" w:fill="F2F2F2"/>
            <w:noWrap/>
            <w:vAlign w:val="bottom"/>
          </w:tcPr>
          <w:p w14:paraId="4DF61CE3" w14:textId="77777777" w:rsidR="0028101C" w:rsidRPr="00E73325" w:rsidRDefault="0028101C" w:rsidP="00700F70">
            <w:pPr>
              <w:jc w:val="center"/>
              <w:rPr>
                <w:rFonts w:cstheme="minorHAnsi"/>
                <w:bCs/>
                <w:color w:val="002060"/>
                <w:sz w:val="24"/>
                <w:szCs w:val="24"/>
              </w:rPr>
            </w:pPr>
            <w:r w:rsidRPr="00E73325">
              <w:rPr>
                <w:rFonts w:cstheme="minorHAnsi"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3124" w:type="dxa"/>
            <w:shd w:val="clear" w:color="auto" w:fill="F2F2F2"/>
            <w:noWrap/>
          </w:tcPr>
          <w:p w14:paraId="75BF1B9C" w14:textId="77777777" w:rsidR="0028101C" w:rsidRPr="00E73325" w:rsidRDefault="0028101C" w:rsidP="00700F70">
            <w:pPr>
              <w:jc w:val="center"/>
              <w:rPr>
                <w:rFonts w:cstheme="minorHAnsi"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F2F2F2"/>
            <w:vAlign w:val="bottom"/>
          </w:tcPr>
          <w:p w14:paraId="3F932622" w14:textId="77777777" w:rsidR="0028101C" w:rsidRPr="00E73325" w:rsidRDefault="0028101C" w:rsidP="00700F70">
            <w:pPr>
              <w:jc w:val="center"/>
              <w:rPr>
                <w:rFonts w:cstheme="minorHAnsi"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2F2F2"/>
            <w:vAlign w:val="bottom"/>
          </w:tcPr>
          <w:p w14:paraId="0B2AC6F0" w14:textId="77777777" w:rsidR="0028101C" w:rsidRPr="00E73325" w:rsidRDefault="0028101C" w:rsidP="00700F70">
            <w:pPr>
              <w:jc w:val="center"/>
              <w:rPr>
                <w:rFonts w:cstheme="minorHAnsi"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2F2F2"/>
            <w:vAlign w:val="bottom"/>
          </w:tcPr>
          <w:p w14:paraId="031E9DD6" w14:textId="77777777" w:rsidR="0028101C" w:rsidRPr="00E73325" w:rsidRDefault="0028101C" w:rsidP="00700F70">
            <w:pPr>
              <w:jc w:val="center"/>
              <w:rPr>
                <w:rFonts w:cstheme="minorHAnsi"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2262" w:type="dxa"/>
            <w:shd w:val="clear" w:color="auto" w:fill="F2F2F2"/>
            <w:vAlign w:val="bottom"/>
          </w:tcPr>
          <w:p w14:paraId="4899DA82" w14:textId="77777777" w:rsidR="0028101C" w:rsidRPr="00E73325" w:rsidRDefault="0028101C" w:rsidP="00700F70">
            <w:pPr>
              <w:jc w:val="center"/>
              <w:rPr>
                <w:rFonts w:cstheme="minorHAnsi"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Cs/>
                <w:color w:val="002060"/>
                <w:sz w:val="24"/>
                <w:szCs w:val="24"/>
              </w:rPr>
              <w:t>6</w:t>
            </w:r>
          </w:p>
        </w:tc>
      </w:tr>
      <w:tr w:rsidR="0028101C" w:rsidRPr="00E73325" w14:paraId="6E90E5FF" w14:textId="77777777" w:rsidTr="00700F70">
        <w:tc>
          <w:tcPr>
            <w:tcW w:w="562" w:type="dxa"/>
            <w:noWrap/>
            <w:vAlign w:val="center"/>
          </w:tcPr>
          <w:p w14:paraId="7CBABBE9" w14:textId="77777777" w:rsidR="0028101C" w:rsidRPr="007F0883" w:rsidRDefault="0028101C" w:rsidP="00700F70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7F088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124" w:type="dxa"/>
            <w:vAlign w:val="center"/>
          </w:tcPr>
          <w:p w14:paraId="22C7DC3F" w14:textId="77777777" w:rsidR="0028101C" w:rsidRPr="007F0883" w:rsidRDefault="0028101C" w:rsidP="00700F70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7F0883">
              <w:rPr>
                <w:rFonts w:cstheme="minorHAnsi"/>
                <w:sz w:val="24"/>
                <w:szCs w:val="24"/>
              </w:rPr>
              <w:t>Projekt realizowany we współpracy z sektorem B+R</w:t>
            </w:r>
          </w:p>
        </w:tc>
        <w:tc>
          <w:tcPr>
            <w:tcW w:w="6946" w:type="dxa"/>
            <w:vAlign w:val="center"/>
          </w:tcPr>
          <w:p w14:paraId="68592770" w14:textId="77777777" w:rsidR="0028101C" w:rsidRPr="007F0883" w:rsidRDefault="0028101C" w:rsidP="00700F70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7F0883">
              <w:rPr>
                <w:rFonts w:cstheme="minorHAnsi"/>
                <w:sz w:val="24"/>
                <w:szCs w:val="24"/>
                <w:lang w:eastAsia="pl-PL"/>
              </w:rPr>
              <w:t xml:space="preserve">Punktowanie współpracy Wnioskodawcy z sektorem B+R w zakresie prac B+R w ramach projektu. </w:t>
            </w:r>
          </w:p>
          <w:p w14:paraId="3F4AE9A0" w14:textId="77777777" w:rsidR="0028101C" w:rsidRPr="007F0883" w:rsidRDefault="0028101C" w:rsidP="00700F70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7F0883">
              <w:rPr>
                <w:rFonts w:cstheme="minorHAnsi"/>
                <w:sz w:val="24"/>
                <w:szCs w:val="24"/>
                <w:lang w:eastAsia="pl-PL"/>
              </w:rPr>
              <w:t xml:space="preserve">Zakres współpracy wynika z dokumentacji projektowej  w zakresie planowanej inwestycji. </w:t>
            </w:r>
          </w:p>
          <w:p w14:paraId="37F17538" w14:textId="77777777" w:rsidR="0028101C" w:rsidRPr="007F0883" w:rsidRDefault="0028101C" w:rsidP="00700F70">
            <w:pPr>
              <w:tabs>
                <w:tab w:val="left" w:pos="2977"/>
              </w:tabs>
              <w:ind w:left="2124" w:hanging="2124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 xml:space="preserve">0 pkt – brak współpracy; </w:t>
            </w:r>
          </w:p>
          <w:p w14:paraId="452AB3DE" w14:textId="77777777" w:rsidR="0028101C" w:rsidRPr="007F0883" w:rsidRDefault="0028101C" w:rsidP="00700F70">
            <w:pPr>
              <w:tabs>
                <w:tab w:val="left" w:pos="2977"/>
              </w:tabs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>1 pkt – współpraca z sektorem B+R.</w:t>
            </w:r>
          </w:p>
          <w:p w14:paraId="12433347" w14:textId="77777777" w:rsidR="0028101C" w:rsidRPr="007F0883" w:rsidRDefault="0028101C" w:rsidP="00700F70">
            <w:pPr>
              <w:spacing w:after="0"/>
              <w:rPr>
                <w:rFonts w:cstheme="minorHAnsi"/>
                <w:sz w:val="24"/>
                <w:szCs w:val="24"/>
                <w:u w:val="single"/>
                <w:lang w:eastAsia="pl-PL"/>
              </w:rPr>
            </w:pPr>
            <w:r w:rsidRPr="007F0883">
              <w:rPr>
                <w:rFonts w:cstheme="minorHAnsi"/>
                <w:sz w:val="24"/>
                <w:szCs w:val="24"/>
                <w:u w:val="single"/>
                <w:lang w:eastAsia="pl-PL"/>
              </w:rPr>
              <w:t>System szkolnictwa wyższego i nauki zgodnie z Ustawą Prawo o szkolnictwie wyższym i nauce, tworzą jednostki sektora B+R:</w:t>
            </w:r>
          </w:p>
          <w:p w14:paraId="3712E649" w14:textId="77777777" w:rsidR="0028101C" w:rsidRPr="007F0883" w:rsidRDefault="0028101C" w:rsidP="0028101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7F0883">
              <w:rPr>
                <w:rFonts w:cstheme="minorHAnsi"/>
                <w:color w:val="000000"/>
                <w:sz w:val="24"/>
                <w:szCs w:val="24"/>
                <w:lang w:eastAsia="pl-PL"/>
              </w:rPr>
              <w:t>uczelnie;</w:t>
            </w:r>
          </w:p>
          <w:p w14:paraId="6B1960E6" w14:textId="77777777" w:rsidR="0028101C" w:rsidRPr="007F0883" w:rsidRDefault="0028101C" w:rsidP="0028101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7F0883">
              <w:rPr>
                <w:rFonts w:cstheme="minorHAnsi"/>
                <w:color w:val="000000"/>
                <w:sz w:val="24"/>
                <w:szCs w:val="24"/>
                <w:lang w:eastAsia="pl-PL"/>
              </w:rPr>
              <w:t>federacje podmiotów systemu szkolnictwa wyższego i nauki, zwane dalej „federacjami”;</w:t>
            </w:r>
          </w:p>
          <w:p w14:paraId="47A7445A" w14:textId="77777777" w:rsidR="0028101C" w:rsidRPr="007F0883" w:rsidRDefault="0028101C" w:rsidP="0028101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7F0883">
              <w:rPr>
                <w:rFonts w:cstheme="minorHAnsi"/>
                <w:color w:val="000000"/>
                <w:sz w:val="24"/>
                <w:szCs w:val="24"/>
                <w:lang w:eastAsia="pl-PL"/>
              </w:rPr>
              <w:t>Polska Akademia Nauk, działająca na podstawie ustawy z dnia 30 kwietnia 2010 r. o Polskiej Akademii Nauk (Dz. U. z 2020 r. poz. 1796), zwana dalej „PAN”;</w:t>
            </w:r>
          </w:p>
          <w:p w14:paraId="76F600A4" w14:textId="77777777" w:rsidR="0028101C" w:rsidRPr="007F0883" w:rsidRDefault="0028101C" w:rsidP="0028101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7F0883">
              <w:rPr>
                <w:rFonts w:cstheme="minorHAnsi"/>
                <w:color w:val="000000"/>
                <w:sz w:val="24"/>
                <w:szCs w:val="24"/>
                <w:lang w:eastAsia="pl-PL"/>
              </w:rPr>
              <w:t>instytuty naukowe PAN, działające na podstawie ustawy, o której mowa w pkt 3, zwane dalej „instytutami PAN”;</w:t>
            </w:r>
          </w:p>
          <w:p w14:paraId="56838C83" w14:textId="77777777" w:rsidR="0028101C" w:rsidRPr="007F0883" w:rsidRDefault="0028101C" w:rsidP="0028101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7F0883">
              <w:rPr>
                <w:rFonts w:cstheme="minorHAnsi"/>
                <w:color w:val="000000"/>
                <w:sz w:val="24"/>
                <w:szCs w:val="24"/>
                <w:lang w:eastAsia="pl-PL"/>
              </w:rPr>
              <w:lastRenderedPageBreak/>
              <w:t>instytuty badawcze, działające na podstawie ustawy z dnia 30 kwietnia 2010 r. o instytutach badawczych (Dz. U. z 2022 r. poz. 498);</w:t>
            </w:r>
          </w:p>
          <w:p w14:paraId="0FB25E07" w14:textId="77777777" w:rsidR="0028101C" w:rsidRPr="007F0883" w:rsidRDefault="0028101C" w:rsidP="0028101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7F0883">
              <w:rPr>
                <w:rFonts w:cstheme="minorHAnsi"/>
                <w:color w:val="000000"/>
                <w:sz w:val="24"/>
                <w:szCs w:val="24"/>
                <w:lang w:eastAsia="pl-PL"/>
              </w:rPr>
              <w:t>międzynarodowe instytuty naukowe utworzone na podstawie odrębnych ustaw działające na terytorium Rzeczypospolitej Polskiej, zwane dalej „instytutami międzynarodowymi”;</w:t>
            </w:r>
          </w:p>
          <w:p w14:paraId="48CDDD40" w14:textId="77777777" w:rsidR="0028101C" w:rsidRPr="007F0883" w:rsidRDefault="0028101C" w:rsidP="00700F7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7F0883">
              <w:rPr>
                <w:rFonts w:cstheme="minorHAnsi"/>
                <w:color w:val="000000"/>
                <w:sz w:val="24"/>
                <w:szCs w:val="24"/>
                <w:lang w:eastAsia="pl-PL"/>
              </w:rPr>
              <w:t>6a. Centrum Łukasiewicz, działające na podstawie ustawy z dnia 21 lutego 2019 r. o Sieci Badawczej Łukasiewicz (Dz. U. z 2020 r. poz. 2098);</w:t>
            </w:r>
          </w:p>
          <w:p w14:paraId="1CADCE9F" w14:textId="77777777" w:rsidR="0028101C" w:rsidRPr="007F0883" w:rsidRDefault="0028101C" w:rsidP="00700F7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7F0883">
              <w:rPr>
                <w:rFonts w:cstheme="minorHAnsi"/>
                <w:color w:val="000000"/>
                <w:sz w:val="24"/>
                <w:szCs w:val="24"/>
                <w:lang w:eastAsia="pl-PL"/>
              </w:rPr>
              <w:t>6b. instytuty działające w ramach Sieci Badawczej Łukasiewicz, zwane dalej „instytutami Sieci Łukasiewicz”;</w:t>
            </w:r>
          </w:p>
          <w:p w14:paraId="52DC7297" w14:textId="77777777" w:rsidR="0028101C" w:rsidRPr="007F0883" w:rsidRDefault="0028101C" w:rsidP="0028101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7F0883">
              <w:rPr>
                <w:rFonts w:cstheme="minorHAnsi"/>
                <w:color w:val="000000"/>
                <w:sz w:val="24"/>
                <w:szCs w:val="24"/>
                <w:lang w:eastAsia="pl-PL"/>
              </w:rPr>
              <w:t>Polska Akademia Umiejętności, zwana dalej „PAU”;</w:t>
            </w:r>
          </w:p>
          <w:p w14:paraId="6E24F9F9" w14:textId="77777777" w:rsidR="0028101C" w:rsidRPr="007F0883" w:rsidRDefault="0028101C" w:rsidP="0028101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7F0883">
              <w:rPr>
                <w:rFonts w:cstheme="minorHAnsi"/>
                <w:color w:val="000000"/>
                <w:sz w:val="24"/>
                <w:szCs w:val="24"/>
                <w:lang w:eastAsia="pl-PL"/>
              </w:rPr>
              <w:t>inne podmioty prowadzące głównie działalność naukową w sposób samodzielny i ciągły*.</w:t>
            </w:r>
          </w:p>
          <w:p w14:paraId="1B96AD9C" w14:textId="77777777" w:rsidR="0028101C" w:rsidRPr="007F0883" w:rsidRDefault="0028101C" w:rsidP="00700F70">
            <w:pPr>
              <w:pStyle w:val="Default"/>
              <w:rPr>
                <w:rFonts w:asciiTheme="minorHAnsi" w:hAnsiTheme="minorHAnsi" w:cstheme="minorHAnsi"/>
              </w:rPr>
            </w:pPr>
            <w:r w:rsidRPr="007F0883">
              <w:rPr>
                <w:rFonts w:asciiTheme="minorHAnsi" w:hAnsiTheme="minorHAnsi" w:cstheme="minorHAnsi"/>
              </w:rPr>
              <w:t>*Jednocześnie w przypadku tych podmiotów konieczna jest ich zakończona pozytywna ewaluacja w oparciu o szczegółowe kryteria określone w rozporządzeniu Ministra Nauki i Szkolnictwa Wyższego lub dla laboratoriów badawczych nadana przez PCA akredytacja.</w:t>
            </w:r>
          </w:p>
          <w:p w14:paraId="7E8EFFBA" w14:textId="77777777" w:rsidR="0028101C" w:rsidRPr="007F0883" w:rsidRDefault="0028101C" w:rsidP="00700F70">
            <w:pPr>
              <w:suppressAutoHyphens/>
              <w:spacing w:after="0" w:line="240" w:lineRule="auto"/>
              <w:rPr>
                <w:rFonts w:cstheme="minorHAnsi"/>
                <w:color w:val="000099"/>
                <w:sz w:val="24"/>
                <w:szCs w:val="24"/>
              </w:rPr>
            </w:pPr>
          </w:p>
          <w:p w14:paraId="4EF57C67" w14:textId="77777777" w:rsidR="0028101C" w:rsidRPr="007F0883" w:rsidRDefault="0028101C" w:rsidP="00700F70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lastRenderedPageBreak/>
              <w:t xml:space="preserve">Kryterium weryfikowane na podstawie zapisów wniosku o dofinansowanie i załączników i/lub wyjaśnień udzielonych przez Wnioskodawcę </w:t>
            </w:r>
          </w:p>
          <w:p w14:paraId="3AB262BF" w14:textId="77777777" w:rsidR="0028101C" w:rsidRPr="008A3B52" w:rsidRDefault="0028101C" w:rsidP="00700F70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7F0883">
              <w:rPr>
                <w:rFonts w:cstheme="minorHAnsi"/>
                <w:sz w:val="24"/>
                <w:szCs w:val="24"/>
              </w:rPr>
              <w:t xml:space="preserve">Oceniana jest współpraca z polską lub analogiczną </w:t>
            </w:r>
            <w:r>
              <w:rPr>
                <w:rFonts w:cstheme="minorHAnsi"/>
                <w:sz w:val="24"/>
                <w:szCs w:val="24"/>
              </w:rPr>
              <w:t xml:space="preserve">zagraniczną </w:t>
            </w:r>
            <w:r w:rsidRPr="007F0883">
              <w:rPr>
                <w:rFonts w:cstheme="minorHAnsi"/>
                <w:sz w:val="24"/>
                <w:szCs w:val="24"/>
              </w:rPr>
              <w:t>jednostką naukową.</w:t>
            </w:r>
          </w:p>
        </w:tc>
        <w:tc>
          <w:tcPr>
            <w:tcW w:w="2126" w:type="dxa"/>
            <w:vAlign w:val="center"/>
          </w:tcPr>
          <w:p w14:paraId="6882FF5E" w14:textId="77777777" w:rsidR="0028101C" w:rsidRPr="00431074" w:rsidRDefault="0028101C" w:rsidP="00700F70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261139">
              <w:rPr>
                <w:rFonts w:cstheme="minorHAnsi"/>
                <w:sz w:val="24"/>
                <w:szCs w:val="24"/>
              </w:rPr>
              <w:lastRenderedPageBreak/>
              <w:t>Kryterium premiujące</w:t>
            </w:r>
          </w:p>
        </w:tc>
        <w:tc>
          <w:tcPr>
            <w:tcW w:w="993" w:type="dxa"/>
            <w:vAlign w:val="center"/>
          </w:tcPr>
          <w:p w14:paraId="048BAC04" w14:textId="77777777" w:rsidR="0028101C" w:rsidRPr="007F0883" w:rsidRDefault="0028101C" w:rsidP="00700F70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7F0883">
              <w:rPr>
                <w:rFonts w:cstheme="minorHAns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62" w:type="dxa"/>
            <w:vAlign w:val="center"/>
          </w:tcPr>
          <w:p w14:paraId="7D52DA62" w14:textId="77777777" w:rsidR="0028101C" w:rsidRPr="007F0883" w:rsidRDefault="0028101C" w:rsidP="00700F70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7F0883">
              <w:rPr>
                <w:rFonts w:cstheme="minorHAnsi"/>
                <w:sz w:val="24"/>
                <w:szCs w:val="24"/>
                <w:lang w:eastAsia="zh-CN"/>
              </w:rPr>
              <w:t>0-1 pkt</w:t>
            </w:r>
          </w:p>
        </w:tc>
      </w:tr>
      <w:tr w:rsidR="0028101C" w:rsidRPr="00E73325" w14:paraId="57182E57" w14:textId="77777777" w:rsidTr="00700F70">
        <w:tc>
          <w:tcPr>
            <w:tcW w:w="562" w:type="dxa"/>
            <w:noWrap/>
            <w:vAlign w:val="center"/>
          </w:tcPr>
          <w:p w14:paraId="47D46657" w14:textId="77777777" w:rsidR="0028101C" w:rsidRPr="00E73325" w:rsidRDefault="0028101C" w:rsidP="00700F70">
            <w:pPr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3124" w:type="dxa"/>
            <w:vAlign w:val="center"/>
          </w:tcPr>
          <w:p w14:paraId="3A66F770" w14:textId="77777777" w:rsidR="0028101C" w:rsidRPr="00E73325" w:rsidRDefault="0028101C" w:rsidP="00700F70">
            <w:pPr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  <w:lang w:eastAsia="pl-PL"/>
              </w:rPr>
              <w:t>Innowacyjność wyników projektu</w:t>
            </w:r>
          </w:p>
        </w:tc>
        <w:tc>
          <w:tcPr>
            <w:tcW w:w="6946" w:type="dxa"/>
            <w:vAlign w:val="center"/>
          </w:tcPr>
          <w:p w14:paraId="1B2F69BE" w14:textId="1D9AF6A7" w:rsidR="0028101C" w:rsidRPr="008A3B52" w:rsidRDefault="00B22976" w:rsidP="00700F70">
            <w:pPr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0</w:t>
            </w:r>
            <w:r w:rsidRPr="008A3B52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="0028101C" w:rsidRPr="008A3B52">
              <w:rPr>
                <w:rFonts w:cstheme="minorHAnsi"/>
                <w:sz w:val="24"/>
                <w:szCs w:val="24"/>
                <w:lang w:eastAsia="pl-PL"/>
              </w:rPr>
              <w:t>pkt – projekt zakłada, że innowacje produktowe (wyrób/usługa) i/lub innowacja w procesie biznesowym w zakresie produkcji wyborów lub usług, będące jego rezultatem, będą innowacyjne w skali regionu (województwo);</w:t>
            </w:r>
          </w:p>
          <w:p w14:paraId="04F860A3" w14:textId="77777777" w:rsidR="0028101C" w:rsidRPr="008A3B52" w:rsidRDefault="0028101C" w:rsidP="00700F70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8A3B52">
              <w:rPr>
                <w:rFonts w:cstheme="minorHAnsi"/>
                <w:sz w:val="24"/>
                <w:szCs w:val="24"/>
                <w:lang w:eastAsia="pl-PL"/>
              </w:rPr>
              <w:t>2 pkt  – projekt zakłada, że innowacje produktowe (wyrób/usługa) i/lub innowacja w procesie biznesowym w zakresie produkcji wyborów lub usług, będące jego rezultatem, będą innowacyjne w skali kraju;</w:t>
            </w:r>
          </w:p>
          <w:p w14:paraId="47A0130C" w14:textId="5CF51F1C" w:rsidR="0028101C" w:rsidRPr="008A3B52" w:rsidRDefault="00B22976" w:rsidP="00700F70">
            <w:pPr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4</w:t>
            </w:r>
            <w:r w:rsidRPr="008A3B52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="0028101C" w:rsidRPr="008A3B52">
              <w:rPr>
                <w:rFonts w:cstheme="minorHAnsi"/>
                <w:sz w:val="24"/>
                <w:szCs w:val="24"/>
                <w:lang w:eastAsia="pl-PL"/>
              </w:rPr>
              <w:t>pkt – projekt zakłada, że innowacje produktowe (wyrób/usługa) i/lub innowacja w procesie biznesowym w zakresie produkcji wyborów lub usług, będące jego rezultatem, będą innowacyjne w skali świata;</w:t>
            </w:r>
          </w:p>
          <w:p w14:paraId="63079849" w14:textId="77777777" w:rsidR="0028101C" w:rsidRPr="008A3B52" w:rsidRDefault="0028101C" w:rsidP="00700F7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8A3B52">
              <w:rPr>
                <w:rFonts w:cstheme="minorHAnsi"/>
                <w:color w:val="000000"/>
                <w:sz w:val="24"/>
                <w:szCs w:val="24"/>
                <w:lang w:eastAsia="pl-PL"/>
              </w:rPr>
              <w:t>W tym kryterium oceniający opiera  się na:</w:t>
            </w:r>
          </w:p>
          <w:p w14:paraId="356A1C0F" w14:textId="77777777" w:rsidR="0028101C" w:rsidRPr="008A3B52" w:rsidRDefault="0028101C" w:rsidP="0028101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A3B52">
              <w:rPr>
                <w:rFonts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opinii wystawionej przez niezależnego i nie związanego z Wnioskodawcą eksperta (naukowca/badacza) z danej dziedziny nauki, potwierdzonej przez przedstawiciela jednostki B+R. Wzór opinii stanowi załącznik do Regulaminu wyboru projektów.</w:t>
            </w:r>
          </w:p>
          <w:p w14:paraId="42C348BC" w14:textId="77777777" w:rsidR="0028101C" w:rsidRPr="008A3B52" w:rsidRDefault="0028101C" w:rsidP="00700F7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  <w:p w14:paraId="58CA339B" w14:textId="77777777" w:rsidR="0028101C" w:rsidRPr="008A3B52" w:rsidRDefault="0028101C" w:rsidP="00700F7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8A3B52">
              <w:rPr>
                <w:rFonts w:cstheme="minorHAnsi"/>
                <w:color w:val="000000"/>
                <w:sz w:val="24"/>
                <w:szCs w:val="24"/>
                <w:lang w:eastAsia="pl-PL"/>
              </w:rPr>
              <w:t>System szkolnictwa wyższego i nauki zgodnie z Ustawą Prawo o szkolnictwie wyższym i nauce, tworzą  jednostki B+R:</w:t>
            </w:r>
          </w:p>
          <w:p w14:paraId="602A9CF2" w14:textId="77777777" w:rsidR="0028101C" w:rsidRPr="008A3B52" w:rsidRDefault="0028101C" w:rsidP="0028101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8A3B52">
              <w:rPr>
                <w:rFonts w:cstheme="minorHAnsi"/>
                <w:color w:val="000000"/>
                <w:sz w:val="24"/>
                <w:szCs w:val="24"/>
                <w:lang w:eastAsia="pl-PL"/>
              </w:rPr>
              <w:t>uczelnie;</w:t>
            </w:r>
          </w:p>
          <w:p w14:paraId="5DD3CF5F" w14:textId="77777777" w:rsidR="0028101C" w:rsidRPr="008A3B52" w:rsidRDefault="0028101C" w:rsidP="0028101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8A3B52">
              <w:rPr>
                <w:rFonts w:cstheme="minorHAnsi"/>
                <w:color w:val="000000"/>
                <w:sz w:val="24"/>
                <w:szCs w:val="24"/>
                <w:lang w:eastAsia="pl-PL"/>
              </w:rPr>
              <w:t>federacje podmiotów systemu szkolnictwa wyższego i nauki, zwane dalej „federacjami”;</w:t>
            </w:r>
          </w:p>
          <w:p w14:paraId="21C75916" w14:textId="77777777" w:rsidR="0028101C" w:rsidRPr="008A3B52" w:rsidRDefault="0028101C" w:rsidP="0028101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8A3B52">
              <w:rPr>
                <w:rFonts w:cstheme="minorHAnsi"/>
                <w:color w:val="000000"/>
                <w:sz w:val="24"/>
                <w:szCs w:val="24"/>
                <w:lang w:eastAsia="pl-PL"/>
              </w:rPr>
              <w:t>Polska Akademia Nauk, działająca na podstawie ustawy z dnia 30 kwietnia 2010 r. o Polskiej Akademii Nauk (Dz. U. z 2020 r. poz. 1796), zwana dalej „PAN”;</w:t>
            </w:r>
          </w:p>
          <w:p w14:paraId="77B17835" w14:textId="77777777" w:rsidR="0028101C" w:rsidRPr="008A3B52" w:rsidRDefault="0028101C" w:rsidP="0028101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8A3B52">
              <w:rPr>
                <w:rFonts w:cstheme="minorHAnsi"/>
                <w:color w:val="000000"/>
                <w:sz w:val="24"/>
                <w:szCs w:val="24"/>
                <w:lang w:eastAsia="pl-PL"/>
              </w:rPr>
              <w:t>instytuty naukowe PAN, działające na podstawie ustawy, o której mowa w pkt 3, zwane dalej „instytutami PAN”;</w:t>
            </w:r>
          </w:p>
          <w:p w14:paraId="6E5D7393" w14:textId="77777777" w:rsidR="0028101C" w:rsidRPr="008A3B52" w:rsidRDefault="0028101C" w:rsidP="0028101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8A3B52">
              <w:rPr>
                <w:rFonts w:cstheme="minorHAnsi"/>
                <w:color w:val="000000"/>
                <w:sz w:val="24"/>
                <w:szCs w:val="24"/>
                <w:lang w:eastAsia="pl-PL"/>
              </w:rPr>
              <w:t>instytuty badawcze, działające na podstawie ustawy z dnia 30 kwietnia 2010 r. o instytutach badawczych (Dz. U. z 2022 r. poz. 498);</w:t>
            </w:r>
          </w:p>
          <w:p w14:paraId="1227C504" w14:textId="77777777" w:rsidR="0028101C" w:rsidRPr="008A3B52" w:rsidRDefault="0028101C" w:rsidP="0028101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8A3B52">
              <w:rPr>
                <w:rFonts w:cstheme="minorHAnsi"/>
                <w:color w:val="000000"/>
                <w:sz w:val="24"/>
                <w:szCs w:val="24"/>
                <w:lang w:eastAsia="pl-PL"/>
              </w:rPr>
              <w:lastRenderedPageBreak/>
              <w:t>międzynarodowe instytuty naukowe utworzone na podstawie odrębnych ustaw działające na terytorium Rzeczypospolitej Polskiej, zwane dalej „instytutami międzynarodowymi”;</w:t>
            </w:r>
          </w:p>
          <w:p w14:paraId="1ABDF29D" w14:textId="77777777" w:rsidR="0028101C" w:rsidRPr="008A3B52" w:rsidRDefault="0028101C" w:rsidP="00700F7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8A3B52">
              <w:rPr>
                <w:rFonts w:cstheme="minorHAnsi"/>
                <w:color w:val="000000"/>
                <w:sz w:val="24"/>
                <w:szCs w:val="24"/>
                <w:lang w:eastAsia="pl-PL"/>
              </w:rPr>
              <w:t>6a. Centrum Łukasiewicz, działające na podstawie ustawy z dnia 21 lutego 2019 r. o Sieci Badawczej Łukasiewicz (Dz. U. z 2020 r. poz. 2098);</w:t>
            </w:r>
          </w:p>
          <w:p w14:paraId="04112171" w14:textId="77777777" w:rsidR="0028101C" w:rsidRPr="008A3B52" w:rsidRDefault="0028101C" w:rsidP="00700F7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8A3B52">
              <w:rPr>
                <w:rFonts w:cstheme="minorHAnsi"/>
                <w:color w:val="000000"/>
                <w:sz w:val="24"/>
                <w:szCs w:val="24"/>
                <w:lang w:eastAsia="pl-PL"/>
              </w:rPr>
              <w:t>6b. instytuty działające w ramach Sieci Badawczej Łukasiewicz, zwane dalej „instytutami Sieci Łukasiewicz”;</w:t>
            </w:r>
          </w:p>
          <w:p w14:paraId="203CAC91" w14:textId="77777777" w:rsidR="0028101C" w:rsidRPr="008A3B52" w:rsidRDefault="0028101C" w:rsidP="0028101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8A3B52">
              <w:rPr>
                <w:rFonts w:cstheme="minorHAnsi"/>
                <w:color w:val="000000"/>
                <w:sz w:val="24"/>
                <w:szCs w:val="24"/>
                <w:lang w:eastAsia="pl-PL"/>
              </w:rPr>
              <w:t>Polska Akademia Umiejętności, zwana dalej „PAU”;</w:t>
            </w:r>
          </w:p>
          <w:p w14:paraId="52B4F936" w14:textId="77777777" w:rsidR="0028101C" w:rsidRPr="008A3B52" w:rsidRDefault="0028101C" w:rsidP="0028101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8A3B52">
              <w:rPr>
                <w:rFonts w:cstheme="minorHAnsi"/>
                <w:color w:val="000000"/>
                <w:sz w:val="24"/>
                <w:szCs w:val="24"/>
                <w:lang w:eastAsia="pl-PL"/>
              </w:rPr>
              <w:t>inne podmioty prowadzące głównie działalność naukową w sposób samodzielny i ciągły*.</w:t>
            </w:r>
          </w:p>
          <w:p w14:paraId="03C971D9" w14:textId="77777777" w:rsidR="0028101C" w:rsidRPr="008A3B52" w:rsidRDefault="0028101C" w:rsidP="00700F70">
            <w:pPr>
              <w:pStyle w:val="Default"/>
              <w:rPr>
                <w:rFonts w:asciiTheme="minorHAnsi" w:hAnsiTheme="minorHAnsi" w:cstheme="minorHAnsi"/>
              </w:rPr>
            </w:pPr>
            <w:r w:rsidRPr="008A3B52">
              <w:rPr>
                <w:rFonts w:asciiTheme="minorHAnsi" w:hAnsiTheme="minorHAnsi" w:cstheme="minorHAnsi"/>
              </w:rPr>
              <w:t>*Jednocześnie w przypadku tych podmiotów konieczna jest ich zakończona pozytywna ewaluacja w oparciu o szczegółowe kryteria określone w rozporządzeniu Ministra Nauki i Szkolnictwa Wyższego lub dla laboratoriów badawczych nadana przez PCA akredytacja.</w:t>
            </w:r>
          </w:p>
          <w:p w14:paraId="3D46D3F5" w14:textId="77777777" w:rsidR="0028101C" w:rsidRPr="008A3B52" w:rsidRDefault="0028101C" w:rsidP="00700F7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  <w:p w14:paraId="613E2855" w14:textId="77777777" w:rsidR="0028101C" w:rsidRPr="008A3B52" w:rsidRDefault="0028101C" w:rsidP="00700F7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3B52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 i/lub informacji dotyczących projektu pozyskanych w innych sposób.</w:t>
            </w:r>
          </w:p>
          <w:p w14:paraId="289E25EA" w14:textId="21DE559F" w:rsidR="0028101C" w:rsidRPr="00E73325" w:rsidRDefault="0028101C" w:rsidP="00700F70">
            <w:pPr>
              <w:rPr>
                <w:sz w:val="24"/>
              </w:rPr>
            </w:pPr>
            <w:r w:rsidRPr="008A3B52">
              <w:rPr>
                <w:rFonts w:cstheme="minorHAnsi"/>
                <w:sz w:val="24"/>
                <w:szCs w:val="24"/>
              </w:rPr>
              <w:lastRenderedPageBreak/>
              <w:t>Oceniana jest</w:t>
            </w:r>
            <w:r>
              <w:rPr>
                <w:rFonts w:cstheme="minorHAnsi"/>
                <w:sz w:val="24"/>
                <w:szCs w:val="24"/>
              </w:rPr>
              <w:t xml:space="preserve"> również</w:t>
            </w:r>
            <w:r w:rsidRPr="008A3B52">
              <w:rPr>
                <w:rFonts w:cstheme="minorHAnsi"/>
                <w:sz w:val="24"/>
                <w:szCs w:val="24"/>
              </w:rPr>
              <w:t xml:space="preserve"> opinia </w:t>
            </w:r>
            <w:r w:rsidR="00B22976" w:rsidRPr="008A3B52">
              <w:rPr>
                <w:rFonts w:cstheme="minorHAnsi"/>
                <w:sz w:val="24"/>
                <w:szCs w:val="24"/>
              </w:rPr>
              <w:t>wystawion</w:t>
            </w:r>
            <w:r w:rsidR="00B22976">
              <w:rPr>
                <w:rFonts w:cstheme="minorHAnsi"/>
                <w:sz w:val="24"/>
                <w:szCs w:val="24"/>
              </w:rPr>
              <w:t>a</w:t>
            </w:r>
            <w:r w:rsidR="00B22976" w:rsidRPr="008A3B52">
              <w:rPr>
                <w:rFonts w:cstheme="minorHAnsi"/>
                <w:sz w:val="24"/>
                <w:szCs w:val="24"/>
              </w:rPr>
              <w:t xml:space="preserve"> </w:t>
            </w:r>
            <w:r w:rsidRPr="008A3B52">
              <w:rPr>
                <w:rFonts w:cstheme="minorHAnsi"/>
                <w:sz w:val="24"/>
                <w:szCs w:val="24"/>
              </w:rPr>
              <w:t>przez analogiczną zagraniczną jednostkę naukową.</w:t>
            </w:r>
          </w:p>
        </w:tc>
        <w:tc>
          <w:tcPr>
            <w:tcW w:w="2126" w:type="dxa"/>
            <w:vAlign w:val="center"/>
          </w:tcPr>
          <w:p w14:paraId="56213E19" w14:textId="77777777" w:rsidR="0028101C" w:rsidRPr="00E73325" w:rsidRDefault="0028101C" w:rsidP="00700F70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F5AE3">
              <w:rPr>
                <w:rFonts w:cstheme="minorHAnsi"/>
                <w:sz w:val="24"/>
                <w:szCs w:val="24"/>
              </w:rPr>
              <w:lastRenderedPageBreak/>
              <w:t>Kryterium rozstrzygające</w:t>
            </w:r>
            <w:r>
              <w:rPr>
                <w:rFonts w:cstheme="minorHAnsi"/>
                <w:sz w:val="24"/>
                <w:szCs w:val="24"/>
              </w:rPr>
              <w:t xml:space="preserve"> nr 1</w:t>
            </w:r>
          </w:p>
        </w:tc>
        <w:tc>
          <w:tcPr>
            <w:tcW w:w="993" w:type="dxa"/>
            <w:vAlign w:val="center"/>
          </w:tcPr>
          <w:p w14:paraId="545838D8" w14:textId="77777777" w:rsidR="0028101C" w:rsidRPr="00E73325" w:rsidRDefault="0028101C" w:rsidP="00700F70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7F0883">
              <w:rPr>
                <w:rFonts w:cstheme="minorHAns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62" w:type="dxa"/>
            <w:vAlign w:val="center"/>
          </w:tcPr>
          <w:p w14:paraId="5789A8A9" w14:textId="0F8AC63A" w:rsidR="0028101C" w:rsidRPr="00E73325" w:rsidRDefault="00B22976" w:rsidP="00700F70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0</w:t>
            </w:r>
            <w:r w:rsidR="0028101C" w:rsidRPr="007F0883">
              <w:rPr>
                <w:rFonts w:cstheme="minorHAnsi"/>
                <w:sz w:val="24"/>
                <w:szCs w:val="24"/>
                <w:lang w:eastAsia="zh-CN"/>
              </w:rPr>
              <w:t xml:space="preserve">, 2 lub </w:t>
            </w:r>
            <w:r>
              <w:rPr>
                <w:rFonts w:cstheme="minorHAnsi"/>
                <w:sz w:val="24"/>
                <w:szCs w:val="24"/>
                <w:lang w:eastAsia="zh-CN"/>
              </w:rPr>
              <w:t>4</w:t>
            </w:r>
            <w:r w:rsidRPr="007F0883">
              <w:rPr>
                <w:rFonts w:cstheme="minorHAnsi"/>
                <w:sz w:val="24"/>
                <w:szCs w:val="24"/>
                <w:lang w:eastAsia="zh-CN"/>
              </w:rPr>
              <w:t xml:space="preserve"> </w:t>
            </w:r>
            <w:r w:rsidR="0028101C" w:rsidRPr="007F0883">
              <w:rPr>
                <w:rFonts w:cstheme="minorHAnsi"/>
                <w:sz w:val="24"/>
                <w:szCs w:val="24"/>
                <w:lang w:eastAsia="zh-CN"/>
              </w:rPr>
              <w:t>pkt</w:t>
            </w:r>
          </w:p>
        </w:tc>
      </w:tr>
      <w:tr w:rsidR="0028101C" w:rsidRPr="00E73325" w14:paraId="2873B1F3" w14:textId="77777777" w:rsidTr="00700F70">
        <w:tc>
          <w:tcPr>
            <w:tcW w:w="562" w:type="dxa"/>
            <w:noWrap/>
            <w:vAlign w:val="center"/>
          </w:tcPr>
          <w:p w14:paraId="55B69C5E" w14:textId="77777777" w:rsidR="0028101C" w:rsidRPr="00431074" w:rsidRDefault="0028101C" w:rsidP="00700F70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43107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124" w:type="dxa"/>
            <w:vAlign w:val="center"/>
          </w:tcPr>
          <w:p w14:paraId="5999970A" w14:textId="77777777" w:rsidR="0028101C" w:rsidRPr="00431074" w:rsidRDefault="0028101C" w:rsidP="00700F70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431074">
              <w:rPr>
                <w:sz w:val="24"/>
                <w:szCs w:val="24"/>
              </w:rPr>
              <w:t>Doświadczenie we współpracy z sektorem B+R lub posiadanie własnej jednostki B+R</w:t>
            </w:r>
          </w:p>
        </w:tc>
        <w:tc>
          <w:tcPr>
            <w:tcW w:w="6946" w:type="dxa"/>
          </w:tcPr>
          <w:p w14:paraId="7444531D" w14:textId="77777777" w:rsidR="0028101C" w:rsidRPr="00431074" w:rsidRDefault="0028101C" w:rsidP="00700F70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431074">
              <w:rPr>
                <w:rFonts w:cstheme="minorHAnsi"/>
                <w:sz w:val="24"/>
                <w:szCs w:val="24"/>
                <w:lang w:eastAsia="pl-PL"/>
              </w:rPr>
              <w:t>0 pkt. – brak współpracy/ brak własnej jednostki B+R;</w:t>
            </w:r>
          </w:p>
          <w:p w14:paraId="7C3582BB" w14:textId="77777777" w:rsidR="0028101C" w:rsidRPr="00431074" w:rsidRDefault="0028101C" w:rsidP="00700F70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431074">
              <w:rPr>
                <w:rFonts w:cstheme="minorHAnsi"/>
                <w:sz w:val="24"/>
                <w:szCs w:val="24"/>
                <w:lang w:eastAsia="pl-PL"/>
              </w:rPr>
              <w:t>1 pkt - współpraca trwa krócej niż 6 m-</w:t>
            </w:r>
            <w:proofErr w:type="spellStart"/>
            <w:r w:rsidRPr="00431074">
              <w:rPr>
                <w:rFonts w:cstheme="minorHAnsi"/>
                <w:sz w:val="24"/>
                <w:szCs w:val="24"/>
                <w:lang w:eastAsia="pl-PL"/>
              </w:rPr>
              <w:t>cy</w:t>
            </w:r>
            <w:proofErr w:type="spellEnd"/>
            <w:r w:rsidRPr="00431074">
              <w:rPr>
                <w:rFonts w:cstheme="minorHAnsi"/>
                <w:sz w:val="24"/>
                <w:szCs w:val="24"/>
                <w:lang w:eastAsia="pl-PL"/>
              </w:rPr>
              <w:t>/ własna jednostka B+R funkcjonuje krócej niż 6 miesięcy;</w:t>
            </w:r>
          </w:p>
          <w:p w14:paraId="2BE5423C" w14:textId="77777777" w:rsidR="0028101C" w:rsidRPr="00431074" w:rsidRDefault="0028101C" w:rsidP="00700F70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431074">
              <w:rPr>
                <w:rFonts w:cstheme="minorHAnsi"/>
                <w:sz w:val="24"/>
                <w:szCs w:val="24"/>
                <w:lang w:eastAsia="pl-PL"/>
              </w:rPr>
              <w:t>2 pkt - współpraca trwa co najmniej 6 m-</w:t>
            </w:r>
            <w:proofErr w:type="spellStart"/>
            <w:r w:rsidRPr="00431074">
              <w:rPr>
                <w:rFonts w:cstheme="minorHAnsi"/>
                <w:sz w:val="24"/>
                <w:szCs w:val="24"/>
                <w:lang w:eastAsia="pl-PL"/>
              </w:rPr>
              <w:t>cy</w:t>
            </w:r>
            <w:proofErr w:type="spellEnd"/>
            <w:r w:rsidRPr="00431074">
              <w:rPr>
                <w:rFonts w:cstheme="minorHAnsi"/>
                <w:sz w:val="24"/>
                <w:szCs w:val="24"/>
                <w:lang w:eastAsia="pl-PL"/>
              </w:rPr>
              <w:t>, ale krócej niż 1 rok/ własna jednostka B+R funkcjonuje co najmniej 6 m-</w:t>
            </w:r>
            <w:proofErr w:type="spellStart"/>
            <w:r w:rsidRPr="00431074">
              <w:rPr>
                <w:rFonts w:cstheme="minorHAnsi"/>
                <w:sz w:val="24"/>
                <w:szCs w:val="24"/>
                <w:lang w:eastAsia="pl-PL"/>
              </w:rPr>
              <w:t>cy</w:t>
            </w:r>
            <w:proofErr w:type="spellEnd"/>
            <w:r w:rsidRPr="00431074">
              <w:rPr>
                <w:rFonts w:cstheme="minorHAnsi"/>
                <w:sz w:val="24"/>
                <w:szCs w:val="24"/>
                <w:lang w:eastAsia="pl-PL"/>
              </w:rPr>
              <w:t>, ale krócej niż 1 rok;</w:t>
            </w:r>
          </w:p>
          <w:p w14:paraId="152ACCD8" w14:textId="77777777" w:rsidR="0028101C" w:rsidRPr="00431074" w:rsidRDefault="0028101C" w:rsidP="00700F70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431074">
              <w:rPr>
                <w:rFonts w:cstheme="minorHAnsi"/>
                <w:sz w:val="24"/>
                <w:szCs w:val="24"/>
                <w:lang w:eastAsia="pl-PL"/>
              </w:rPr>
              <w:t>3 pkt - współpraca trwa co najmniej 1 rok, ale krócej niż 2 lata/ własna jednostka B+R funkcjonuje co najmniej 1 rok, ale krócej niż 2 lata;</w:t>
            </w:r>
          </w:p>
          <w:p w14:paraId="2601342A" w14:textId="77777777" w:rsidR="0028101C" w:rsidRPr="00431074" w:rsidRDefault="0028101C" w:rsidP="00700F70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431074">
              <w:rPr>
                <w:rFonts w:cstheme="minorHAnsi"/>
                <w:sz w:val="24"/>
                <w:szCs w:val="24"/>
                <w:lang w:eastAsia="pl-PL"/>
              </w:rPr>
              <w:t>4 pkt - współpraca trwa co najmniej 2 lata/ własna jednostka B+R funkcjonuje co najmniej 2 lata.</w:t>
            </w:r>
          </w:p>
          <w:p w14:paraId="173B03DB" w14:textId="77777777" w:rsidR="0028101C" w:rsidRPr="00431074" w:rsidRDefault="0028101C" w:rsidP="00700F70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431074">
              <w:rPr>
                <w:rFonts w:cstheme="minorHAnsi"/>
                <w:sz w:val="24"/>
                <w:szCs w:val="24"/>
                <w:lang w:eastAsia="pl-PL"/>
              </w:rPr>
              <w:t>Długość współpracy i funkcjonowania własnej jednostki B+R oceniana jest na moment złożenia wniosku.</w:t>
            </w:r>
          </w:p>
          <w:p w14:paraId="4E0F9ECE" w14:textId="77777777" w:rsidR="0028101C" w:rsidRPr="00431074" w:rsidRDefault="0028101C" w:rsidP="00700F70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431074">
              <w:rPr>
                <w:rFonts w:cstheme="minorHAnsi"/>
                <w:sz w:val="24"/>
                <w:szCs w:val="24"/>
                <w:lang w:eastAsia="pl-PL"/>
              </w:rPr>
              <w:lastRenderedPageBreak/>
              <w:t>Współpraca Wnioskodawcy z sektorem B+R potwierdzona jest dokumentami np. umowa, zlecenie badań, wyniki badań, inne opracowania i dokumenty potwierdzające współpracę.</w:t>
            </w:r>
          </w:p>
          <w:p w14:paraId="484C3228" w14:textId="77777777" w:rsidR="0028101C" w:rsidRPr="00431074" w:rsidRDefault="0028101C" w:rsidP="00700F70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431074">
              <w:rPr>
                <w:rFonts w:cstheme="minorHAnsi"/>
                <w:sz w:val="24"/>
                <w:szCs w:val="24"/>
                <w:lang w:eastAsia="pl-PL"/>
              </w:rPr>
              <w:t>Przedłożenie jedynie umowy podpisanej pomiędzy wnioskodawcą a jednostką B+R nie stanowi o współpracy i nie jest podstawą do nadania punktów w przedmiotowym kryterium.</w:t>
            </w:r>
          </w:p>
          <w:p w14:paraId="2E2D02E5" w14:textId="77777777" w:rsidR="0028101C" w:rsidRPr="00431074" w:rsidRDefault="0028101C" w:rsidP="00700F70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</w:p>
          <w:p w14:paraId="0FD4E748" w14:textId="77777777" w:rsidR="0028101C" w:rsidRPr="00431074" w:rsidRDefault="0028101C" w:rsidP="00700F70">
            <w:pPr>
              <w:spacing w:after="0"/>
              <w:rPr>
                <w:rFonts w:cstheme="minorHAnsi"/>
                <w:sz w:val="24"/>
                <w:szCs w:val="24"/>
                <w:u w:val="single"/>
                <w:lang w:eastAsia="pl-PL"/>
              </w:rPr>
            </w:pPr>
            <w:r w:rsidRPr="00431074">
              <w:rPr>
                <w:rFonts w:cstheme="minorHAnsi"/>
                <w:sz w:val="24"/>
                <w:szCs w:val="24"/>
                <w:u w:val="single"/>
                <w:lang w:eastAsia="pl-PL"/>
              </w:rPr>
              <w:t>System szkolnictwa wyższego i nauki zgodnie z Ustawą Prawo o szkolnictwie wyższym i nauce, tworzą jednostki sektora B+R:</w:t>
            </w:r>
          </w:p>
          <w:p w14:paraId="75B971B2" w14:textId="77777777" w:rsidR="0028101C" w:rsidRPr="00431074" w:rsidRDefault="0028101C" w:rsidP="002810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431074">
              <w:rPr>
                <w:rFonts w:cstheme="minorHAnsi"/>
                <w:color w:val="000000"/>
                <w:sz w:val="24"/>
                <w:szCs w:val="24"/>
                <w:lang w:eastAsia="pl-PL"/>
              </w:rPr>
              <w:t>uczelnie;</w:t>
            </w:r>
          </w:p>
          <w:p w14:paraId="664BB0DF" w14:textId="77777777" w:rsidR="0028101C" w:rsidRPr="00431074" w:rsidRDefault="0028101C" w:rsidP="002810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431074">
              <w:rPr>
                <w:rFonts w:cstheme="minorHAnsi"/>
                <w:color w:val="000000"/>
                <w:sz w:val="24"/>
                <w:szCs w:val="24"/>
                <w:lang w:eastAsia="pl-PL"/>
              </w:rPr>
              <w:t>federacje podmiotów systemu szkolnictwa wyższego i nauki, zwane dalej „federacjami”;</w:t>
            </w:r>
          </w:p>
          <w:p w14:paraId="00CD5AEB" w14:textId="77777777" w:rsidR="0028101C" w:rsidRPr="00431074" w:rsidRDefault="0028101C" w:rsidP="002810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431074">
              <w:rPr>
                <w:rFonts w:cstheme="minorHAnsi"/>
                <w:color w:val="000000"/>
                <w:sz w:val="24"/>
                <w:szCs w:val="24"/>
                <w:lang w:eastAsia="pl-PL"/>
              </w:rPr>
              <w:t>Polska Akademia Nauk, działająca na podstawie ustawy z dnia 30 kwietnia 2010 r. o Polskiej Akademii Nauk (Dz. U. z 2020 r. poz. 1796), zwana dalej „PAN”;</w:t>
            </w:r>
          </w:p>
          <w:p w14:paraId="61259F2B" w14:textId="77777777" w:rsidR="0028101C" w:rsidRPr="00431074" w:rsidRDefault="0028101C" w:rsidP="002810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431074">
              <w:rPr>
                <w:rFonts w:cstheme="minorHAnsi"/>
                <w:color w:val="000000"/>
                <w:sz w:val="24"/>
                <w:szCs w:val="24"/>
                <w:lang w:eastAsia="pl-PL"/>
              </w:rPr>
              <w:t>instytuty naukowe PAN, działające na podstawie ustawy, o której mowa w pkt 3, zwane dalej „instytutami PAN”;</w:t>
            </w:r>
          </w:p>
          <w:p w14:paraId="7B581E7E" w14:textId="77777777" w:rsidR="0028101C" w:rsidRPr="00431074" w:rsidRDefault="0028101C" w:rsidP="002810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431074">
              <w:rPr>
                <w:rFonts w:cstheme="minorHAnsi"/>
                <w:color w:val="000000"/>
                <w:sz w:val="24"/>
                <w:szCs w:val="24"/>
                <w:lang w:eastAsia="pl-PL"/>
              </w:rPr>
              <w:t>instytuty badawcze, działające na podstawie ustawy z dnia 30 kwietnia 2010 r. o instytutach badawczych (Dz. U. z 2022 r. poz. 498);</w:t>
            </w:r>
          </w:p>
          <w:p w14:paraId="7E96C653" w14:textId="77777777" w:rsidR="0028101C" w:rsidRPr="00431074" w:rsidRDefault="0028101C" w:rsidP="002810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431074">
              <w:rPr>
                <w:rFonts w:cstheme="minorHAnsi"/>
                <w:color w:val="000000"/>
                <w:sz w:val="24"/>
                <w:szCs w:val="24"/>
                <w:lang w:eastAsia="pl-PL"/>
              </w:rPr>
              <w:lastRenderedPageBreak/>
              <w:t>międzynarodowe instytuty naukowe utworzone na podstawie odrębnych ustaw działające na terytorium Rzeczypospolitej Polskiej, zwane dalej „instytutami międzynarodowymi”;</w:t>
            </w:r>
          </w:p>
          <w:p w14:paraId="79435669" w14:textId="77777777" w:rsidR="0028101C" w:rsidRPr="00431074" w:rsidRDefault="0028101C" w:rsidP="00700F7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431074">
              <w:rPr>
                <w:rFonts w:cstheme="minorHAnsi"/>
                <w:color w:val="000000"/>
                <w:sz w:val="24"/>
                <w:szCs w:val="24"/>
                <w:lang w:eastAsia="pl-PL"/>
              </w:rPr>
              <w:t>6a. Centrum Łukasiewicz, działające na podstawie ustawy z dnia 21 lutego 2019 r. o Sieci Badawczej Łukasiewicz (Dz. U. z 2020 r. poz. 2098);</w:t>
            </w:r>
          </w:p>
          <w:p w14:paraId="2756E884" w14:textId="77777777" w:rsidR="0028101C" w:rsidRPr="00431074" w:rsidRDefault="0028101C" w:rsidP="00700F7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431074">
              <w:rPr>
                <w:rFonts w:cstheme="minorHAnsi"/>
                <w:color w:val="000000"/>
                <w:sz w:val="24"/>
                <w:szCs w:val="24"/>
                <w:lang w:eastAsia="pl-PL"/>
              </w:rPr>
              <w:t>6b. instytuty działające w ramach Sieci Badawczej Łukasiewicz, zwane dalej „instytutami Sieci Łukasiewicz”;</w:t>
            </w:r>
          </w:p>
          <w:p w14:paraId="4C22D8DC" w14:textId="77777777" w:rsidR="0028101C" w:rsidRPr="00431074" w:rsidRDefault="0028101C" w:rsidP="002810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431074">
              <w:rPr>
                <w:rFonts w:cstheme="minorHAnsi"/>
                <w:color w:val="000000"/>
                <w:sz w:val="24"/>
                <w:szCs w:val="24"/>
                <w:lang w:eastAsia="pl-PL"/>
              </w:rPr>
              <w:t>Polska Akademia Umiejętności, zwana dalej „PAU”;</w:t>
            </w:r>
          </w:p>
          <w:p w14:paraId="6FE63FA5" w14:textId="77777777" w:rsidR="0028101C" w:rsidRPr="00431074" w:rsidRDefault="0028101C" w:rsidP="002810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431074">
              <w:rPr>
                <w:rFonts w:cstheme="minorHAnsi"/>
                <w:color w:val="000000"/>
                <w:sz w:val="24"/>
                <w:szCs w:val="24"/>
                <w:lang w:eastAsia="pl-PL"/>
              </w:rPr>
              <w:t>inne podmioty prowadzące głównie działalność naukową w sposób samodzielny i ciągły*.</w:t>
            </w:r>
          </w:p>
          <w:p w14:paraId="6F2480F8" w14:textId="77777777" w:rsidR="0028101C" w:rsidRPr="00431074" w:rsidRDefault="0028101C" w:rsidP="00700F70">
            <w:pPr>
              <w:tabs>
                <w:tab w:val="left" w:pos="2977"/>
              </w:tabs>
              <w:spacing w:after="60"/>
              <w:rPr>
                <w:rFonts w:cstheme="minorHAnsi"/>
                <w:sz w:val="24"/>
                <w:szCs w:val="24"/>
                <w:lang w:eastAsia="pl-PL"/>
              </w:rPr>
            </w:pPr>
            <w:r w:rsidRPr="00431074">
              <w:rPr>
                <w:rFonts w:cstheme="minorHAnsi"/>
                <w:sz w:val="24"/>
                <w:szCs w:val="24"/>
              </w:rPr>
              <w:t xml:space="preserve">*Jednocześnie w przypadku tych podmiotów konieczna jest ich zakończona pozytywna ewaluacja w oparciu o szczegółowe kryteria określone w rozporządzeniu Ministra Nauki i Szkolnictwa Wyższego </w:t>
            </w:r>
            <w:r w:rsidRPr="00431074">
              <w:rPr>
                <w:rFonts w:cstheme="minorHAnsi"/>
                <w:sz w:val="24"/>
                <w:szCs w:val="24"/>
                <w:lang w:eastAsia="pl-PL"/>
              </w:rPr>
              <w:t>lub dla laboratoriów badawczych nadana przez PCA akredytacja.</w:t>
            </w:r>
          </w:p>
          <w:p w14:paraId="667496D0" w14:textId="77777777" w:rsidR="0028101C" w:rsidRPr="00431074" w:rsidRDefault="0028101C" w:rsidP="00700F70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431074">
              <w:rPr>
                <w:rFonts w:cstheme="minorHAnsi"/>
                <w:sz w:val="24"/>
                <w:szCs w:val="24"/>
                <w:u w:val="single"/>
                <w:lang w:eastAsia="pl-PL"/>
              </w:rPr>
              <w:t>Własna jednostka B+R</w:t>
            </w:r>
            <w:r w:rsidRPr="00431074">
              <w:rPr>
                <w:rFonts w:cstheme="minorHAnsi"/>
                <w:sz w:val="24"/>
                <w:szCs w:val="24"/>
                <w:lang w:eastAsia="pl-PL"/>
              </w:rPr>
              <w:t xml:space="preserve"> rozumiana jest jako dział badawczo-rozwojowy, laboratorium badawcze, dział technologiczno-konstrukcyjny lub pracownicy, stanowiący kadrę przedsiębiorstwa i prowadzący w jego ramach prace B+R. </w:t>
            </w:r>
          </w:p>
          <w:p w14:paraId="21CA98FC" w14:textId="77777777" w:rsidR="0028101C" w:rsidRPr="00431074" w:rsidRDefault="0028101C" w:rsidP="00700F70">
            <w:pPr>
              <w:tabs>
                <w:tab w:val="left" w:pos="2977"/>
              </w:tabs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431074">
              <w:rPr>
                <w:rFonts w:cstheme="minorHAnsi"/>
                <w:sz w:val="24"/>
                <w:szCs w:val="24"/>
                <w:lang w:eastAsia="pl-PL"/>
              </w:rPr>
              <w:lastRenderedPageBreak/>
              <w:t xml:space="preserve">Ocena kryterium w odniesieniu do własnej jednostki B+R opierać się będzie na przedłożonych dokumentach, z których wynikać będzie doświadczenie w zakresie realizacji projektów badawczych. Powyższe będzie udokumentowane m.in. poprzez dokumenty CV personelu, zakresy czynności pracowników, dokumenty potwierdzające realizacje prac B+R (m.in. opracowania, ekspertyzy, publikacje, wyniki badań i dokumentacja dotycząca nowych lub ulepszonych produktów/procesów/usług), ewidencję prac B+R, ewidencję </w:t>
            </w:r>
            <w:proofErr w:type="spellStart"/>
            <w:r w:rsidRPr="00431074">
              <w:rPr>
                <w:rFonts w:cstheme="minorHAnsi"/>
                <w:sz w:val="24"/>
                <w:szCs w:val="24"/>
                <w:lang w:eastAsia="pl-PL"/>
              </w:rPr>
              <w:t>WNiP</w:t>
            </w:r>
            <w:proofErr w:type="spellEnd"/>
            <w:r w:rsidRPr="00431074">
              <w:rPr>
                <w:rFonts w:cstheme="minorHAnsi"/>
                <w:sz w:val="24"/>
                <w:szCs w:val="24"/>
                <w:lang w:eastAsia="pl-PL"/>
              </w:rPr>
              <w:t>, sprawozdania GUS, PNT-01, sprawozdania finansowe, zgłoszenia patentowe i/lub uzyskane patenty, wzory przemysłowe i użytkowe.</w:t>
            </w:r>
          </w:p>
          <w:p w14:paraId="745BB2D7" w14:textId="77777777" w:rsidR="0028101C" w:rsidRPr="00431074" w:rsidRDefault="0028101C" w:rsidP="00700F70">
            <w:pPr>
              <w:tabs>
                <w:tab w:val="left" w:pos="2977"/>
              </w:tabs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</w:p>
          <w:p w14:paraId="7CE8E441" w14:textId="77777777" w:rsidR="0028101C" w:rsidRPr="00431074" w:rsidRDefault="0028101C" w:rsidP="00700F70">
            <w:pPr>
              <w:rPr>
                <w:rFonts w:cstheme="minorHAnsi"/>
                <w:sz w:val="24"/>
                <w:szCs w:val="24"/>
                <w:lang w:eastAsia="pl-PL"/>
              </w:rPr>
            </w:pPr>
            <w:bookmarkStart w:id="1" w:name="_Hlk144979944"/>
            <w:r w:rsidRPr="00431074">
              <w:rPr>
                <w:rFonts w:cstheme="minorHAnsi"/>
                <w:sz w:val="24"/>
                <w:szCs w:val="24"/>
                <w:lang w:eastAsia="pl-PL"/>
              </w:rPr>
              <w:t xml:space="preserve">Z załączonych dokumentów powinien wynikać okres i 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zakres </w:t>
            </w:r>
            <w:r w:rsidRPr="00431074">
              <w:rPr>
                <w:rFonts w:cstheme="minorHAnsi"/>
                <w:sz w:val="24"/>
                <w:szCs w:val="24"/>
                <w:lang w:eastAsia="pl-PL"/>
              </w:rPr>
              <w:t>prowadz</w:t>
            </w:r>
            <w:r>
              <w:rPr>
                <w:rFonts w:cstheme="minorHAnsi"/>
                <w:sz w:val="24"/>
                <w:szCs w:val="24"/>
                <w:lang w:eastAsia="pl-PL"/>
              </w:rPr>
              <w:t>onych</w:t>
            </w:r>
            <w:r w:rsidRPr="00431074">
              <w:rPr>
                <w:rFonts w:cstheme="minorHAnsi"/>
                <w:sz w:val="24"/>
                <w:szCs w:val="24"/>
                <w:lang w:eastAsia="pl-PL"/>
              </w:rPr>
              <w:t xml:space="preserve"> prac B+R w przedsiębiorstwie</w:t>
            </w:r>
            <w:bookmarkEnd w:id="1"/>
            <w:r w:rsidRPr="00431074">
              <w:rPr>
                <w:rFonts w:cstheme="minorHAnsi"/>
                <w:sz w:val="24"/>
                <w:szCs w:val="24"/>
                <w:lang w:eastAsia="pl-PL"/>
              </w:rPr>
              <w:t>.</w:t>
            </w:r>
          </w:p>
          <w:p w14:paraId="0D897F16" w14:textId="77777777" w:rsidR="0028101C" w:rsidRPr="00431074" w:rsidRDefault="0028101C" w:rsidP="00700F7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31074">
              <w:rPr>
                <w:rFonts w:cstheme="minorHAnsi"/>
                <w:sz w:val="24"/>
                <w:szCs w:val="24"/>
              </w:rPr>
              <w:t xml:space="preserve">Kryterium weryfikowane na podstawie zapisów wniosku o dofinansowanie i załączników i/lub wyjaśnień udzielonych przez Wnioskodawcę. </w:t>
            </w:r>
          </w:p>
          <w:p w14:paraId="6EDD3100" w14:textId="77777777" w:rsidR="0028101C" w:rsidRPr="00431074" w:rsidRDefault="0028101C" w:rsidP="00700F7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6ADCE2D" w14:textId="77777777" w:rsidR="0028101C" w:rsidRPr="00431074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31074">
              <w:rPr>
                <w:rFonts w:cstheme="minorHAnsi"/>
                <w:sz w:val="24"/>
                <w:szCs w:val="24"/>
              </w:rPr>
              <w:t>Oceniana jest współpraca z polską lub analogiczną zagraniczną jednostką naukową.</w:t>
            </w:r>
          </w:p>
        </w:tc>
        <w:tc>
          <w:tcPr>
            <w:tcW w:w="2126" w:type="dxa"/>
            <w:vAlign w:val="center"/>
          </w:tcPr>
          <w:p w14:paraId="44CB73E2" w14:textId="77777777" w:rsidR="0028101C" w:rsidRPr="00431074" w:rsidRDefault="0028101C" w:rsidP="00700F70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F5AE3">
              <w:rPr>
                <w:rFonts w:cstheme="minorHAnsi"/>
                <w:sz w:val="24"/>
                <w:szCs w:val="24"/>
              </w:rPr>
              <w:lastRenderedPageBreak/>
              <w:t>Kryterium rozstrzygające</w:t>
            </w:r>
            <w:r>
              <w:rPr>
                <w:rFonts w:cstheme="minorHAnsi"/>
                <w:sz w:val="24"/>
                <w:szCs w:val="24"/>
              </w:rPr>
              <w:t xml:space="preserve"> nr 2</w:t>
            </w:r>
          </w:p>
        </w:tc>
        <w:tc>
          <w:tcPr>
            <w:tcW w:w="993" w:type="dxa"/>
            <w:vAlign w:val="center"/>
          </w:tcPr>
          <w:p w14:paraId="4C296F48" w14:textId="77777777" w:rsidR="0028101C" w:rsidRPr="00431074" w:rsidRDefault="0028101C" w:rsidP="00700F70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431074"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2" w:type="dxa"/>
            <w:vAlign w:val="center"/>
          </w:tcPr>
          <w:p w14:paraId="6C9EF040" w14:textId="77777777" w:rsidR="0028101C" w:rsidRPr="00431074" w:rsidRDefault="0028101C" w:rsidP="00700F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1074">
              <w:rPr>
                <w:rFonts w:cstheme="minorHAnsi"/>
                <w:sz w:val="24"/>
                <w:szCs w:val="24"/>
              </w:rPr>
              <w:t>0-4 pkt</w:t>
            </w:r>
          </w:p>
        </w:tc>
      </w:tr>
      <w:tr w:rsidR="0028101C" w:rsidRPr="00E73325" w14:paraId="576BA24A" w14:textId="77777777" w:rsidTr="00700F70">
        <w:tc>
          <w:tcPr>
            <w:tcW w:w="562" w:type="dxa"/>
            <w:noWrap/>
            <w:vAlign w:val="center"/>
          </w:tcPr>
          <w:p w14:paraId="797E83ED" w14:textId="77777777" w:rsidR="0028101C" w:rsidRPr="00E73325" w:rsidRDefault="0028101C" w:rsidP="00700F70">
            <w:pPr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3124" w:type="dxa"/>
            <w:vAlign w:val="center"/>
          </w:tcPr>
          <w:p w14:paraId="05981456" w14:textId="77777777" w:rsidR="0028101C" w:rsidRPr="00E73325" w:rsidRDefault="0028101C" w:rsidP="00700F70">
            <w:pPr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  <w:lang w:eastAsia="pl-PL"/>
              </w:rPr>
              <w:t>Miejsca pracy dla naukowców utworzone</w:t>
            </w:r>
            <w:r w:rsidRPr="007F0883">
              <w:rPr>
                <w:rFonts w:cstheme="minorHAnsi"/>
                <w:sz w:val="24"/>
                <w:szCs w:val="24"/>
              </w:rPr>
              <w:t xml:space="preserve"> </w:t>
            </w:r>
            <w:r w:rsidRPr="007F0883">
              <w:rPr>
                <w:rFonts w:cstheme="minorHAnsi"/>
                <w:sz w:val="24"/>
                <w:szCs w:val="24"/>
                <w:lang w:eastAsia="pl-PL"/>
              </w:rPr>
              <w:t>w wyniku realizacji projektu</w:t>
            </w:r>
          </w:p>
        </w:tc>
        <w:tc>
          <w:tcPr>
            <w:tcW w:w="6946" w:type="dxa"/>
          </w:tcPr>
          <w:p w14:paraId="3650D6D3" w14:textId="77777777" w:rsidR="0028101C" w:rsidRPr="007F0883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>Projekt zakłada, że w wyniku jego realizacji utworzone będą miejsca pracy dla naukowców:</w:t>
            </w:r>
          </w:p>
          <w:p w14:paraId="564E1D3D" w14:textId="77777777" w:rsidR="0028101C" w:rsidRPr="007F0883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DC49D08" w14:textId="77777777" w:rsidR="0028101C" w:rsidRPr="007F0883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  <w:lang w:eastAsia="zh-CN"/>
              </w:rPr>
            </w:pPr>
            <w:r w:rsidRPr="007F0883">
              <w:rPr>
                <w:rFonts w:cstheme="minorHAnsi"/>
                <w:sz w:val="24"/>
                <w:szCs w:val="24"/>
              </w:rPr>
              <w:t>0 pkt – Projekt nie zakłada utworzenia miejsc pracy dla naukowców;</w:t>
            </w:r>
          </w:p>
          <w:p w14:paraId="4AC8F6A6" w14:textId="77777777" w:rsidR="0028101C" w:rsidRPr="007F0883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>1 pkt – Utworzone będzie co najmniej jedno miejsce pracy dla naukowca będący rezultatem projektu;</w:t>
            </w:r>
          </w:p>
          <w:p w14:paraId="1AAB27BB" w14:textId="77777777" w:rsidR="0028101C" w:rsidRPr="007F0883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>2 pkt – Utworzone będą co najmniej dwa miejsca pracy dla naukowca będące rezultatem projektu;</w:t>
            </w:r>
          </w:p>
          <w:p w14:paraId="331FFA37" w14:textId="77777777" w:rsidR="0028101C" w:rsidRPr="007F0883" w:rsidRDefault="0028101C" w:rsidP="00700F7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 xml:space="preserve">3 pkt – Utworzone będą co najmniej trzy lub więcej miejsca pracy dla naukowca będące rezultatem projektu </w:t>
            </w:r>
          </w:p>
          <w:p w14:paraId="6CCEDC2E" w14:textId="77777777" w:rsidR="0028101C" w:rsidRPr="007F0883" w:rsidRDefault="0028101C" w:rsidP="00700F70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6E1C67F" w14:textId="77777777" w:rsidR="0028101C" w:rsidRPr="007F0883" w:rsidRDefault="0028101C" w:rsidP="00700F7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 xml:space="preserve">Kryterium oceniane na podstawie wskaźnika: Miejsca pracy dla naukowców utworzonych we wspieranych jednostkach. </w:t>
            </w:r>
          </w:p>
          <w:p w14:paraId="2E88E4A8" w14:textId="77777777" w:rsidR="0028101C" w:rsidRPr="007F0883" w:rsidRDefault="0028101C" w:rsidP="00700F70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4B8D7CC" w14:textId="77777777" w:rsidR="0028101C" w:rsidRPr="007F0883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 xml:space="preserve">Wskaźnik jest mierzony pod względem średnich rocznych ekwiwalentów pełnego czasu pracy (EPC) obliczanych zgodnie z metodyką podaną w Podręczniku Frascati OECD 2015. Nie wlicza się wolnych stanowisk w działalności badawczo-rozwojowej, podobnie jak personelu pomocniczego w działalności badawczo-rozwojowej (tj. stanowisk niezwiązanych bezpośrednio z tą działalnością).   Roczne EPC personelu naukowego definiuje się jako stosunek godzin pracy </w:t>
            </w:r>
            <w:r w:rsidRPr="007F0883">
              <w:rPr>
                <w:rFonts w:cstheme="minorHAnsi"/>
                <w:sz w:val="24"/>
                <w:szCs w:val="24"/>
              </w:rPr>
              <w:lastRenderedPageBreak/>
              <w:t>faktycznie poświęconych na badania i rozwój w ciągu roku kalendarzowego podzielony przez całkowitą liczby godzin umownie przepracowanych w tym samym okresie przez osobę lub grupę. Zgodnie z konwencją dana osoba nie może wykonywać więcej niż jednego EPC w zakresie badań i rozwoju rocznie. Liczba godzin umownie przepracowanych ustalana jest na podstawie normatywnych/ustawowych godzin pracy.   Osoba pracująca w pełnym wymiarze czasu pracy zostanie zidentyfikowana w odniesieniu do jej statusu zatrudnienia, rodzaju umowy (pełny lub niepełny etat) oraz poziomu zaangażowania w działalność badawczą i rozwojową (Podręcznik Frascati OECD w odniesieniach, rozdział 5.3).</w:t>
            </w:r>
          </w:p>
          <w:p w14:paraId="523B93FC" w14:textId="77777777" w:rsidR="0028101C" w:rsidRPr="00E73325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  <w:lang w:eastAsia="pl-PL"/>
              </w:rPr>
              <w:t xml:space="preserve">Przesunięcie pracowników dotychczas </w:t>
            </w:r>
            <w:r w:rsidRPr="00DF5AE3">
              <w:rPr>
                <w:rFonts w:cstheme="minorHAnsi"/>
                <w:sz w:val="24"/>
                <w:szCs w:val="24"/>
                <w:lang w:eastAsia="pl-PL"/>
              </w:rPr>
              <w:t>zatrudnionych w ramach etatów badawczych lub niebadawczych, nie będzie kwalifikowane jako utworzenie nowych etatów badawczych. Likwidacja istniejących etatów i ponowne zatrudnienie również nie będzie kwalifikowane jako utworzenie nowych etatów. Zadeklarowanie przez</w:t>
            </w:r>
            <w:r w:rsidRPr="007F0883">
              <w:rPr>
                <w:rFonts w:cstheme="minorHAnsi"/>
                <w:sz w:val="24"/>
                <w:szCs w:val="24"/>
                <w:lang w:eastAsia="pl-PL"/>
              </w:rPr>
              <w:t xml:space="preserve"> Wnioskodawcę określonej liczby etatów będzie równoznaczne ze zobowiązaniem do jej monitorowania i utrzymania w okresie trwałości projektu.</w:t>
            </w:r>
          </w:p>
        </w:tc>
        <w:tc>
          <w:tcPr>
            <w:tcW w:w="2126" w:type="dxa"/>
            <w:vAlign w:val="center"/>
          </w:tcPr>
          <w:p w14:paraId="52A91372" w14:textId="77777777" w:rsidR="0028101C" w:rsidRPr="00E73325" w:rsidRDefault="0028101C" w:rsidP="00700F70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850709">
              <w:rPr>
                <w:rFonts w:cstheme="minorHAnsi"/>
                <w:sz w:val="24"/>
                <w:szCs w:val="24"/>
              </w:rPr>
              <w:lastRenderedPageBreak/>
              <w:t>Kryterium premiujące</w:t>
            </w:r>
          </w:p>
        </w:tc>
        <w:tc>
          <w:tcPr>
            <w:tcW w:w="993" w:type="dxa"/>
            <w:vAlign w:val="center"/>
          </w:tcPr>
          <w:p w14:paraId="3B5BE1A5" w14:textId="77777777" w:rsidR="0028101C" w:rsidRPr="00E73325" w:rsidRDefault="0028101C" w:rsidP="00700F70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7F0883"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2" w:type="dxa"/>
            <w:vAlign w:val="center"/>
          </w:tcPr>
          <w:p w14:paraId="4EEC39A1" w14:textId="77777777" w:rsidR="0028101C" w:rsidRPr="00E73325" w:rsidRDefault="0028101C" w:rsidP="00700F70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7F0883">
              <w:rPr>
                <w:rFonts w:cstheme="minorHAnsi"/>
                <w:sz w:val="24"/>
                <w:szCs w:val="24"/>
              </w:rPr>
              <w:t>0-3 pkt</w:t>
            </w:r>
          </w:p>
        </w:tc>
      </w:tr>
      <w:tr w:rsidR="0028101C" w:rsidRPr="00E73325" w14:paraId="146D0BC7" w14:textId="77777777" w:rsidTr="00700F70">
        <w:tc>
          <w:tcPr>
            <w:tcW w:w="562" w:type="dxa"/>
            <w:noWrap/>
            <w:vAlign w:val="center"/>
          </w:tcPr>
          <w:p w14:paraId="573DD1B0" w14:textId="77777777" w:rsidR="0028101C" w:rsidRPr="007F0883" w:rsidRDefault="0028101C" w:rsidP="00700F70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7F0883">
              <w:rPr>
                <w:rFonts w:cstheme="minorHAnsi"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3124" w:type="dxa"/>
            <w:vAlign w:val="center"/>
          </w:tcPr>
          <w:p w14:paraId="79A240D9" w14:textId="77777777" w:rsidR="0028101C" w:rsidRPr="007F0883" w:rsidRDefault="0028101C" w:rsidP="00700F70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7F0883">
              <w:rPr>
                <w:rFonts w:cstheme="minorHAnsi"/>
                <w:sz w:val="24"/>
                <w:szCs w:val="24"/>
                <w:lang w:eastAsia="pl-PL"/>
              </w:rPr>
              <w:t xml:space="preserve">Projekt dotyczy działań ograniczających presje na środowisko, </w:t>
            </w:r>
            <w:r w:rsidRPr="007F0883">
              <w:rPr>
                <w:rFonts w:cstheme="minorHAnsi"/>
                <w:sz w:val="24"/>
                <w:szCs w:val="24"/>
                <w:lang w:eastAsia="pl-PL"/>
              </w:rPr>
              <w:br/>
              <w:t>w tym m.in. ograniczających emisję substancji do środowiska</w:t>
            </w:r>
          </w:p>
          <w:p w14:paraId="609EC4F5" w14:textId="77777777" w:rsidR="0028101C" w:rsidRPr="007F0883" w:rsidRDefault="0028101C" w:rsidP="00700F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5F6DC38" w14:textId="77777777" w:rsidR="0028101C" w:rsidRPr="007F0883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  <w:lang w:eastAsia="zh-CN"/>
              </w:rPr>
            </w:pPr>
            <w:r w:rsidRPr="007F0883">
              <w:rPr>
                <w:rFonts w:cstheme="minorHAnsi"/>
                <w:sz w:val="24"/>
                <w:szCs w:val="24"/>
                <w:lang w:eastAsia="zh-CN"/>
              </w:rPr>
              <w:t>0 pkt – Wnioskodawca nie jest przedsiębiorstwem ekologicznym /wniosek nie dotyczy inwestycji ekologicznych;</w:t>
            </w:r>
          </w:p>
          <w:p w14:paraId="2A6B3BCB" w14:textId="77777777" w:rsidR="0028101C" w:rsidRPr="007F0883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  <w:p w14:paraId="6EE1A05A" w14:textId="77777777" w:rsidR="0028101C" w:rsidRPr="007F0883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  <w:lang w:eastAsia="zh-CN"/>
              </w:rPr>
            </w:pPr>
            <w:r w:rsidRPr="007F0883">
              <w:rPr>
                <w:rFonts w:cstheme="minorHAnsi"/>
                <w:sz w:val="24"/>
                <w:szCs w:val="24"/>
                <w:lang w:eastAsia="zh-CN"/>
              </w:rPr>
              <w:t>Przyznaje się po 1 pkt za spełnienie każdego z poniższych warunków:</w:t>
            </w:r>
          </w:p>
          <w:p w14:paraId="60D19315" w14:textId="77777777" w:rsidR="0028101C" w:rsidRPr="007F0883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  <w:p w14:paraId="6304662B" w14:textId="77777777" w:rsidR="0028101C" w:rsidRPr="007F0883" w:rsidRDefault="0028101C" w:rsidP="00700F70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  <w:lang w:eastAsia="zh-CN"/>
              </w:rPr>
            </w:pPr>
            <w:r w:rsidRPr="007F0883">
              <w:rPr>
                <w:rFonts w:cstheme="minorHAnsi"/>
                <w:b/>
                <w:sz w:val="24"/>
                <w:szCs w:val="24"/>
                <w:lang w:eastAsia="zh-CN"/>
              </w:rPr>
              <w:t>Wnioskodawca jest przedsiębiorstwem ekologicznym</w:t>
            </w:r>
            <w:r w:rsidRPr="007F0883">
              <w:rPr>
                <w:rFonts w:cstheme="minorHAnsi"/>
                <w:sz w:val="24"/>
                <w:szCs w:val="24"/>
                <w:lang w:eastAsia="zh-CN"/>
              </w:rPr>
              <w:t xml:space="preserve">, tzn. ma certyfikat ISO 9001, branżowe certyfikaty potwierdzające proekologiczny charakter, lub wykorzystuje źródła energii odnawialnej zapewniające co najmniej 1/5 zapotrzebowania na energię, lub jego działalność produkcyjna albo usługowa odbywa się na rzecz ochrony środowiska, w tym recyklingu odpadów, oczyszczania wody i powietrza, </w:t>
            </w:r>
            <w:proofErr w:type="spellStart"/>
            <w:r w:rsidRPr="007F0883">
              <w:rPr>
                <w:rFonts w:cstheme="minorHAnsi"/>
                <w:sz w:val="24"/>
                <w:szCs w:val="24"/>
                <w:lang w:eastAsia="zh-CN"/>
              </w:rPr>
              <w:t>remediacji</w:t>
            </w:r>
            <w:proofErr w:type="spellEnd"/>
            <w:r w:rsidRPr="007F0883">
              <w:rPr>
                <w:rFonts w:cstheme="minorHAnsi"/>
                <w:sz w:val="24"/>
                <w:szCs w:val="24"/>
                <w:lang w:eastAsia="zh-CN"/>
              </w:rPr>
              <w:t xml:space="preserve"> gruntów, wytwarzania OZE, zmniejszania hałasu i promieniowania </w:t>
            </w:r>
            <w:proofErr w:type="spellStart"/>
            <w:r w:rsidRPr="007F0883">
              <w:rPr>
                <w:rFonts w:cstheme="minorHAnsi"/>
                <w:sz w:val="24"/>
                <w:szCs w:val="24"/>
                <w:lang w:eastAsia="zh-CN"/>
              </w:rPr>
              <w:t>niejonizujacego</w:t>
            </w:r>
            <w:proofErr w:type="spellEnd"/>
            <w:r w:rsidRPr="007F0883">
              <w:rPr>
                <w:rFonts w:cstheme="minorHAnsi"/>
                <w:sz w:val="24"/>
                <w:szCs w:val="24"/>
                <w:lang w:eastAsia="zh-CN"/>
              </w:rPr>
              <w:t>; </w:t>
            </w:r>
          </w:p>
          <w:p w14:paraId="3AD05BC9" w14:textId="77777777" w:rsidR="0028101C" w:rsidRPr="007F0883" w:rsidRDefault="0028101C" w:rsidP="00700F70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  <w:p w14:paraId="665DF187" w14:textId="77777777" w:rsidR="0028101C" w:rsidRPr="007F0883" w:rsidRDefault="0028101C" w:rsidP="00700F70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  <w:lang w:eastAsia="zh-CN"/>
              </w:rPr>
            </w:pPr>
            <w:r w:rsidRPr="007F0883">
              <w:rPr>
                <w:rFonts w:cstheme="minorHAnsi"/>
                <w:b/>
                <w:sz w:val="24"/>
                <w:szCs w:val="24"/>
                <w:lang w:eastAsia="zh-CN"/>
              </w:rPr>
              <w:t xml:space="preserve">Przedmiotem działalności przedsiębiorstwa jest </w:t>
            </w:r>
            <w:proofErr w:type="spellStart"/>
            <w:r w:rsidRPr="007F0883">
              <w:rPr>
                <w:rFonts w:cstheme="minorHAnsi"/>
                <w:b/>
                <w:sz w:val="24"/>
                <w:szCs w:val="24"/>
                <w:lang w:eastAsia="zh-CN"/>
              </w:rPr>
              <w:t>ekoinnowacyjność</w:t>
            </w:r>
            <w:proofErr w:type="spellEnd"/>
            <w:r w:rsidRPr="007F0883">
              <w:rPr>
                <w:rFonts w:cstheme="minorHAnsi"/>
                <w:b/>
                <w:sz w:val="24"/>
                <w:szCs w:val="24"/>
                <w:lang w:eastAsia="zh-CN"/>
              </w:rPr>
              <w:t>:</w:t>
            </w:r>
            <w:r w:rsidRPr="007F0883">
              <w:rPr>
                <w:rFonts w:cstheme="minorHAnsi"/>
                <w:sz w:val="24"/>
                <w:szCs w:val="24"/>
                <w:lang w:eastAsia="zh-CN"/>
              </w:rPr>
              <w:t xml:space="preserve"> stosowanie technologii produkcji i usług opracowanych ze szczególnym uwzględnieniem wymogów ochrony środowiska (co powinno być potwierdzone branżowymi nagrodami lub certyfikatami), lub wytwarzanie produktów </w:t>
            </w:r>
            <w:proofErr w:type="spellStart"/>
            <w:r w:rsidRPr="007F0883">
              <w:rPr>
                <w:rFonts w:cstheme="minorHAnsi"/>
                <w:sz w:val="24"/>
                <w:szCs w:val="24"/>
                <w:lang w:eastAsia="zh-CN"/>
              </w:rPr>
              <w:t>ekoinnowacyjnych</w:t>
            </w:r>
            <w:proofErr w:type="spellEnd"/>
            <w:r w:rsidRPr="007F0883">
              <w:rPr>
                <w:rFonts w:cstheme="minorHAnsi"/>
                <w:sz w:val="24"/>
                <w:szCs w:val="24"/>
                <w:lang w:eastAsia="zh-CN"/>
              </w:rPr>
              <w:t xml:space="preserve"> (co powinno być potwierdzone nagrodami branżowymi lub certyfikatami), lub których </w:t>
            </w:r>
            <w:proofErr w:type="spellStart"/>
            <w:r w:rsidRPr="007F0883">
              <w:rPr>
                <w:rFonts w:cstheme="minorHAnsi"/>
                <w:sz w:val="24"/>
                <w:szCs w:val="24"/>
                <w:lang w:eastAsia="zh-CN"/>
              </w:rPr>
              <w:t>ekoinnowacyjność</w:t>
            </w:r>
            <w:proofErr w:type="spellEnd"/>
            <w:r w:rsidRPr="007F0883">
              <w:rPr>
                <w:rFonts w:cstheme="minorHAnsi"/>
                <w:sz w:val="24"/>
                <w:szCs w:val="24"/>
                <w:lang w:eastAsia="zh-CN"/>
              </w:rPr>
              <w:t xml:space="preserve"> pochodzi z własnego </w:t>
            </w:r>
            <w:r w:rsidRPr="007F0883">
              <w:rPr>
                <w:rFonts w:cstheme="minorHAnsi"/>
                <w:sz w:val="24"/>
                <w:szCs w:val="24"/>
                <w:lang w:eastAsia="zh-CN"/>
              </w:rPr>
              <w:lastRenderedPageBreak/>
              <w:t xml:space="preserve">know-how – </w:t>
            </w:r>
            <w:proofErr w:type="spellStart"/>
            <w:r w:rsidRPr="007F0883">
              <w:rPr>
                <w:rFonts w:cstheme="minorHAnsi"/>
                <w:sz w:val="24"/>
                <w:szCs w:val="24"/>
                <w:lang w:eastAsia="zh-CN"/>
              </w:rPr>
              <w:t>prośrodowiskowego</w:t>
            </w:r>
            <w:proofErr w:type="spellEnd"/>
            <w:r w:rsidRPr="007F0883">
              <w:rPr>
                <w:rFonts w:cstheme="minorHAnsi"/>
                <w:sz w:val="24"/>
                <w:szCs w:val="24"/>
                <w:lang w:eastAsia="zh-CN"/>
              </w:rPr>
              <w:t xml:space="preserve"> udoskonalenia procesu produkcyjnego lub usługowego (know-how jest opisane lub utrwalone w taki sposób, aby możliwe było sprawdzenie, że spełnia ono kryterium poufności i istotności); </w:t>
            </w:r>
          </w:p>
          <w:p w14:paraId="3D07BB22" w14:textId="77777777" w:rsidR="0028101C" w:rsidRPr="007F0883" w:rsidRDefault="0028101C" w:rsidP="00700F70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  <w:p w14:paraId="6CA2E130" w14:textId="77777777" w:rsidR="0028101C" w:rsidRPr="007F0883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  <w:lang w:eastAsia="zh-CN"/>
              </w:rPr>
            </w:pPr>
            <w:r w:rsidRPr="007F0883">
              <w:rPr>
                <w:rFonts w:cstheme="minorHAnsi"/>
                <w:b/>
                <w:sz w:val="24"/>
                <w:szCs w:val="24"/>
                <w:lang w:eastAsia="zh-CN"/>
              </w:rPr>
              <w:t>Realizacja projektu przyczyni się do znaczącego:</w:t>
            </w:r>
            <w:r w:rsidRPr="007F0883">
              <w:rPr>
                <w:rFonts w:cstheme="minorHAnsi"/>
                <w:sz w:val="24"/>
                <w:szCs w:val="24"/>
                <w:lang w:eastAsia="zh-CN"/>
              </w:rPr>
              <w:t xml:space="preserve"> ograniczenia zużycia nieodnawialnych surowców – o co najmniej 1/5, zmniejszenia emisji gazowych i pyłowych, ścieków, hałasu, promieniowania niejonizującego o co najmniej 1/5 w któreś z ww. emisji, ograniczenia powstawania odpadów o co najmniej 1/5 , wzrostu OZE w bilansie energetycznym firmy o co najmniej 1/5 całkowitego zapotrzebowania na energię.</w:t>
            </w:r>
          </w:p>
          <w:p w14:paraId="3FA5E679" w14:textId="77777777" w:rsidR="0028101C" w:rsidRPr="007F0883" w:rsidRDefault="0028101C" w:rsidP="00700F70">
            <w:pPr>
              <w:tabs>
                <w:tab w:val="left" w:pos="2977"/>
              </w:tabs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 i/lub informacji dotyczących projektu pozyskanych w innych sposób.</w:t>
            </w:r>
          </w:p>
        </w:tc>
        <w:tc>
          <w:tcPr>
            <w:tcW w:w="2126" w:type="dxa"/>
            <w:vAlign w:val="center"/>
          </w:tcPr>
          <w:p w14:paraId="5A87897F" w14:textId="77777777" w:rsidR="0028101C" w:rsidRPr="00E73325" w:rsidRDefault="0028101C" w:rsidP="00700F70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850709">
              <w:rPr>
                <w:rFonts w:cstheme="minorHAnsi"/>
                <w:sz w:val="24"/>
                <w:szCs w:val="24"/>
              </w:rPr>
              <w:lastRenderedPageBreak/>
              <w:t>Kryterium premiujące</w:t>
            </w:r>
          </w:p>
        </w:tc>
        <w:tc>
          <w:tcPr>
            <w:tcW w:w="993" w:type="dxa"/>
            <w:vAlign w:val="center"/>
          </w:tcPr>
          <w:p w14:paraId="1CB2A94D" w14:textId="77777777" w:rsidR="0028101C" w:rsidRPr="007F0883" w:rsidRDefault="0028101C" w:rsidP="00700F70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7F0883">
              <w:rPr>
                <w:rFonts w:cstheme="minorHAns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2" w:type="dxa"/>
            <w:vAlign w:val="center"/>
          </w:tcPr>
          <w:p w14:paraId="0D15B27D" w14:textId="77777777" w:rsidR="0028101C" w:rsidRPr="007F0883" w:rsidRDefault="0028101C" w:rsidP="00700F70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7F0883">
              <w:rPr>
                <w:rFonts w:cstheme="minorHAnsi"/>
                <w:sz w:val="24"/>
                <w:szCs w:val="24"/>
                <w:lang w:eastAsia="zh-CN"/>
              </w:rPr>
              <w:t>0 - 3 pkt</w:t>
            </w:r>
          </w:p>
        </w:tc>
      </w:tr>
      <w:tr w:rsidR="0028101C" w:rsidRPr="00E73325" w14:paraId="7AD795AF" w14:textId="77777777" w:rsidTr="00700F70">
        <w:tc>
          <w:tcPr>
            <w:tcW w:w="562" w:type="dxa"/>
            <w:noWrap/>
            <w:vAlign w:val="center"/>
          </w:tcPr>
          <w:p w14:paraId="366984C5" w14:textId="77777777" w:rsidR="0028101C" w:rsidRPr="007F0883" w:rsidRDefault="0028101C" w:rsidP="00700F70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7F0883">
              <w:rPr>
                <w:rFonts w:cstheme="minorHAnsi"/>
                <w:sz w:val="24"/>
                <w:szCs w:val="24"/>
                <w:lang w:eastAsia="zh-CN"/>
              </w:rPr>
              <w:t xml:space="preserve">6. </w:t>
            </w:r>
          </w:p>
        </w:tc>
        <w:tc>
          <w:tcPr>
            <w:tcW w:w="3124" w:type="dxa"/>
            <w:vAlign w:val="center"/>
          </w:tcPr>
          <w:p w14:paraId="09174B3E" w14:textId="77777777" w:rsidR="0028101C" w:rsidRPr="007F0883" w:rsidRDefault="0028101C" w:rsidP="00700F70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7F0883">
              <w:rPr>
                <w:rFonts w:cstheme="minorHAnsi"/>
                <w:sz w:val="24"/>
                <w:szCs w:val="24"/>
                <w:lang w:eastAsia="pl-PL"/>
              </w:rPr>
              <w:t>Projekt realizowany w partnerstwie</w:t>
            </w:r>
          </w:p>
          <w:p w14:paraId="5DAE3C8C" w14:textId="77777777" w:rsidR="0028101C" w:rsidRPr="007F0883" w:rsidRDefault="0028101C" w:rsidP="00700F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055BB74" w14:textId="77777777" w:rsidR="0028101C" w:rsidRPr="007F0883" w:rsidRDefault="0028101C" w:rsidP="00700F70">
            <w:pPr>
              <w:tabs>
                <w:tab w:val="left" w:pos="2977"/>
              </w:tabs>
              <w:spacing w:after="120"/>
              <w:rPr>
                <w:rFonts w:cstheme="minorHAnsi"/>
                <w:sz w:val="24"/>
                <w:szCs w:val="24"/>
                <w:lang w:eastAsia="pl-PL"/>
              </w:rPr>
            </w:pPr>
            <w:r w:rsidRPr="007F0883">
              <w:rPr>
                <w:rFonts w:cstheme="minorHAnsi"/>
                <w:sz w:val="24"/>
                <w:szCs w:val="24"/>
              </w:rPr>
              <w:t xml:space="preserve">0 pkt – projekt nie </w:t>
            </w:r>
            <w:r w:rsidRPr="007F0883">
              <w:rPr>
                <w:rFonts w:cstheme="minorHAnsi"/>
                <w:sz w:val="24"/>
                <w:szCs w:val="24"/>
                <w:lang w:eastAsia="pl-PL"/>
              </w:rPr>
              <w:t xml:space="preserve">realizowany w partnerstwie </w:t>
            </w:r>
          </w:p>
          <w:p w14:paraId="7404F687" w14:textId="77777777" w:rsidR="0028101C" w:rsidRPr="007F0883" w:rsidRDefault="0028101C" w:rsidP="00700F70">
            <w:pPr>
              <w:tabs>
                <w:tab w:val="left" w:pos="2977"/>
              </w:tabs>
              <w:spacing w:after="120"/>
              <w:rPr>
                <w:rFonts w:cstheme="minorHAnsi"/>
                <w:sz w:val="24"/>
                <w:szCs w:val="24"/>
                <w:lang w:eastAsia="pl-PL"/>
              </w:rPr>
            </w:pPr>
            <w:r w:rsidRPr="007F0883">
              <w:rPr>
                <w:rFonts w:cstheme="minorHAnsi"/>
                <w:sz w:val="24"/>
                <w:szCs w:val="24"/>
              </w:rPr>
              <w:t>1 pkt – p</w:t>
            </w:r>
            <w:r w:rsidRPr="007F0883">
              <w:rPr>
                <w:rFonts w:cstheme="minorHAnsi"/>
                <w:sz w:val="24"/>
                <w:szCs w:val="24"/>
                <w:lang w:eastAsia="pl-PL"/>
              </w:rPr>
              <w:t xml:space="preserve">rojekt realizowany w partnerstwie </w:t>
            </w:r>
          </w:p>
          <w:p w14:paraId="7D728B62" w14:textId="77777777" w:rsidR="0028101C" w:rsidRPr="007F0883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F0883">
              <w:rPr>
                <w:rFonts w:cstheme="minorHAnsi"/>
                <w:sz w:val="24"/>
                <w:szCs w:val="24"/>
                <w:lang w:eastAsia="pl-PL"/>
              </w:rPr>
              <w:lastRenderedPageBreak/>
              <w:t>Partner projektu musi spełniać wszystkie wymogi wskazane w Regulaminie wyboru projektów obowiązujące wnioskodawcę.</w:t>
            </w:r>
          </w:p>
          <w:p w14:paraId="2E5A1DDF" w14:textId="77777777" w:rsidR="0028101C" w:rsidRPr="007F0883" w:rsidRDefault="0028101C" w:rsidP="00700F70">
            <w:pPr>
              <w:tabs>
                <w:tab w:val="left" w:pos="2977"/>
              </w:tabs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2126" w:type="dxa"/>
            <w:vAlign w:val="center"/>
          </w:tcPr>
          <w:p w14:paraId="5238C3CF" w14:textId="77777777" w:rsidR="0028101C" w:rsidRPr="00E73325" w:rsidRDefault="0028101C" w:rsidP="00700F70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850709">
              <w:rPr>
                <w:rFonts w:cstheme="minorHAnsi"/>
                <w:sz w:val="24"/>
                <w:szCs w:val="24"/>
              </w:rPr>
              <w:lastRenderedPageBreak/>
              <w:t>Kryterium premiujące</w:t>
            </w:r>
          </w:p>
        </w:tc>
        <w:tc>
          <w:tcPr>
            <w:tcW w:w="993" w:type="dxa"/>
            <w:vAlign w:val="center"/>
          </w:tcPr>
          <w:p w14:paraId="66BCC732" w14:textId="77777777" w:rsidR="0028101C" w:rsidRPr="007F0883" w:rsidRDefault="0028101C" w:rsidP="00700F70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7F0883">
              <w:rPr>
                <w:rFonts w:cstheme="minorHAns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2" w:type="dxa"/>
            <w:vAlign w:val="center"/>
          </w:tcPr>
          <w:p w14:paraId="7332B1B0" w14:textId="77777777" w:rsidR="0028101C" w:rsidRPr="007F0883" w:rsidRDefault="0028101C" w:rsidP="00700F70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7F0883">
              <w:rPr>
                <w:rFonts w:cstheme="minorHAnsi"/>
                <w:sz w:val="24"/>
                <w:szCs w:val="24"/>
              </w:rPr>
              <w:t>0 lub 1 pkt</w:t>
            </w:r>
          </w:p>
        </w:tc>
      </w:tr>
      <w:tr w:rsidR="0028101C" w:rsidRPr="00E73325" w14:paraId="21A79B30" w14:textId="77777777" w:rsidTr="00700F70">
        <w:tc>
          <w:tcPr>
            <w:tcW w:w="562" w:type="dxa"/>
            <w:noWrap/>
            <w:vAlign w:val="center"/>
          </w:tcPr>
          <w:p w14:paraId="3B965861" w14:textId="77777777" w:rsidR="0028101C" w:rsidRPr="00E73325" w:rsidRDefault="0028101C" w:rsidP="00700F70">
            <w:pPr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124" w:type="dxa"/>
            <w:vAlign w:val="center"/>
          </w:tcPr>
          <w:p w14:paraId="11C95A2E" w14:textId="77777777" w:rsidR="0028101C" w:rsidRPr="00E73325" w:rsidRDefault="0028101C" w:rsidP="00700F70">
            <w:pPr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>Wpływ projektu na rozwój gospodarczy regionu</w:t>
            </w:r>
          </w:p>
        </w:tc>
        <w:tc>
          <w:tcPr>
            <w:tcW w:w="6946" w:type="dxa"/>
            <w:vAlign w:val="center"/>
          </w:tcPr>
          <w:p w14:paraId="7495617D" w14:textId="77777777" w:rsidR="0028101C" w:rsidRPr="007F0883" w:rsidRDefault="0028101C" w:rsidP="00700F70">
            <w:pPr>
              <w:tabs>
                <w:tab w:val="left" w:pos="2977"/>
              </w:tabs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 xml:space="preserve">W ramach kryterium ocenie podlega wpływ projektu na rozwój gospodarczy województwa opolskiego, jako obszaru objętego FEO, poprzez zwiększanie bazy podatkowej. </w:t>
            </w:r>
          </w:p>
          <w:p w14:paraId="21C9DCE4" w14:textId="77777777" w:rsidR="0028101C" w:rsidRPr="007F0883" w:rsidRDefault="0028101C" w:rsidP="00700F70">
            <w:pPr>
              <w:tabs>
                <w:tab w:val="left" w:pos="2977"/>
              </w:tabs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 xml:space="preserve">Ocena w ramach kryterium jest dokonywana z uwzględnieniem miejscowej właściwości organów podatkowych dla właściwego w przypadku </w:t>
            </w:r>
            <w:r w:rsidRPr="00DF5AE3">
              <w:rPr>
                <w:rFonts w:cstheme="minorHAnsi"/>
                <w:sz w:val="24"/>
                <w:szCs w:val="24"/>
              </w:rPr>
              <w:t>Wnioskodawcy podatku dochodowego, ustalonej zgodnie z art. 17 ustawy z dnia 29 sierpnia 1997 r. Ordynacja podatkowa (</w:t>
            </w:r>
            <w:proofErr w:type="spellStart"/>
            <w:r w:rsidRPr="00DF5AE3">
              <w:rPr>
                <w:rFonts w:cstheme="minorHAnsi"/>
                <w:sz w:val="24"/>
                <w:szCs w:val="24"/>
              </w:rPr>
              <w:t>t.j</w:t>
            </w:r>
            <w:proofErr w:type="spellEnd"/>
            <w:r w:rsidRPr="00DF5AE3">
              <w:rPr>
                <w:rFonts w:cstheme="minorHAnsi"/>
                <w:sz w:val="24"/>
                <w:szCs w:val="24"/>
              </w:rPr>
              <w:t>. Dz.U. z 20</w:t>
            </w:r>
            <w:r>
              <w:rPr>
                <w:rFonts w:cstheme="minorHAnsi"/>
                <w:sz w:val="24"/>
                <w:szCs w:val="24"/>
              </w:rPr>
              <w:t>22</w:t>
            </w:r>
            <w:r w:rsidRPr="00DF5AE3">
              <w:rPr>
                <w:rFonts w:cstheme="minorHAnsi"/>
                <w:sz w:val="24"/>
                <w:szCs w:val="24"/>
              </w:rPr>
              <w:t xml:space="preserve"> r. poz. </w:t>
            </w:r>
            <w:r>
              <w:rPr>
                <w:rFonts w:cstheme="minorHAnsi"/>
                <w:sz w:val="24"/>
                <w:szCs w:val="24"/>
              </w:rPr>
              <w:t>2651</w:t>
            </w:r>
            <w:r w:rsidRPr="00DF5AE3">
              <w:rPr>
                <w:rFonts w:cstheme="minorHAnsi"/>
                <w:sz w:val="24"/>
                <w:szCs w:val="24"/>
              </w:rPr>
              <w:t xml:space="preserve"> z </w:t>
            </w:r>
            <w:proofErr w:type="spellStart"/>
            <w:r w:rsidRPr="00DF5AE3">
              <w:rPr>
                <w:rFonts w:cstheme="minorHAnsi"/>
                <w:sz w:val="24"/>
                <w:szCs w:val="24"/>
              </w:rPr>
              <w:t>późn</w:t>
            </w:r>
            <w:proofErr w:type="spellEnd"/>
            <w:r w:rsidRPr="00DF5AE3">
              <w:rPr>
                <w:rFonts w:cstheme="minorHAnsi"/>
                <w:sz w:val="24"/>
                <w:szCs w:val="24"/>
              </w:rPr>
              <w:t>. zm.).</w:t>
            </w:r>
          </w:p>
          <w:p w14:paraId="582BE0A2" w14:textId="77777777" w:rsidR="0028101C" w:rsidRPr="007F0883" w:rsidRDefault="0028101C" w:rsidP="00700F70">
            <w:pPr>
              <w:tabs>
                <w:tab w:val="left" w:pos="2977"/>
              </w:tabs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 xml:space="preserve">Punkty w ramach kryterium przyznawane są w następujący sposób: </w:t>
            </w:r>
          </w:p>
          <w:p w14:paraId="26557D78" w14:textId="77777777" w:rsidR="0028101C" w:rsidRPr="007F0883" w:rsidRDefault="0028101C" w:rsidP="00700F70">
            <w:pPr>
              <w:tabs>
                <w:tab w:val="left" w:pos="2977"/>
              </w:tabs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 xml:space="preserve">0 pkt – w przypadku gdy dla Wnioskodawcy w zakresie podatku dochodowego właściwy miejscowo jest organ podatkowy spoza terenu województwa opolskiego. </w:t>
            </w:r>
          </w:p>
          <w:p w14:paraId="38BB3D89" w14:textId="77777777" w:rsidR="0028101C" w:rsidRPr="007F0883" w:rsidRDefault="0028101C" w:rsidP="00700F70">
            <w:pPr>
              <w:tabs>
                <w:tab w:val="left" w:pos="2977"/>
              </w:tabs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lastRenderedPageBreak/>
              <w:t xml:space="preserve">2 pkt – w przypadku gdy dla Wnioskodawcy w zakresie podatku dochodowego właściwy miejscowo jest organ podatkowy z terenu województwa opolskiego </w:t>
            </w:r>
          </w:p>
          <w:p w14:paraId="02347B8D" w14:textId="77777777" w:rsidR="0028101C" w:rsidRPr="00E73325" w:rsidRDefault="0028101C" w:rsidP="00700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0883">
              <w:rPr>
                <w:rFonts w:cstheme="minorHAnsi"/>
                <w:sz w:val="24"/>
                <w:szCs w:val="24"/>
              </w:rPr>
              <w:t xml:space="preserve">Kryterium weryfikowane na podstawie zapisów wniosku o dofinansowanie i załączników oraz dokumentów rejestrowych przedsiębiorstwa i/lub wyjaśnień udzielonych przez Wnioskodawcę </w:t>
            </w:r>
          </w:p>
        </w:tc>
        <w:tc>
          <w:tcPr>
            <w:tcW w:w="2126" w:type="dxa"/>
            <w:vAlign w:val="center"/>
          </w:tcPr>
          <w:p w14:paraId="32748E57" w14:textId="77777777" w:rsidR="0028101C" w:rsidRPr="00E73325" w:rsidRDefault="0028101C" w:rsidP="00700F70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850709">
              <w:rPr>
                <w:rFonts w:cstheme="minorHAnsi"/>
                <w:sz w:val="24"/>
                <w:szCs w:val="24"/>
              </w:rPr>
              <w:lastRenderedPageBreak/>
              <w:t>Kryterium premiujące</w:t>
            </w:r>
          </w:p>
        </w:tc>
        <w:tc>
          <w:tcPr>
            <w:tcW w:w="993" w:type="dxa"/>
            <w:vAlign w:val="center"/>
          </w:tcPr>
          <w:p w14:paraId="3C856956" w14:textId="77777777" w:rsidR="0028101C" w:rsidRPr="00E73325" w:rsidRDefault="0028101C" w:rsidP="00700F70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7F0883"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2" w:type="dxa"/>
            <w:vAlign w:val="center"/>
          </w:tcPr>
          <w:p w14:paraId="6526EEE4" w14:textId="77777777" w:rsidR="0028101C" w:rsidRPr="00E73325" w:rsidRDefault="0028101C" w:rsidP="00700F70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7F0883">
              <w:rPr>
                <w:rFonts w:cstheme="minorHAnsi"/>
                <w:sz w:val="24"/>
                <w:szCs w:val="24"/>
                <w:lang w:eastAsia="zh-CN"/>
              </w:rPr>
              <w:t>0 lub 2 pkt</w:t>
            </w:r>
          </w:p>
        </w:tc>
      </w:tr>
    </w:tbl>
    <w:p w14:paraId="35F94BAB" w14:textId="77777777" w:rsidR="00A9324F" w:rsidRPr="00B3714D" w:rsidRDefault="00A9324F" w:rsidP="00E50EE6">
      <w:pPr>
        <w:rPr>
          <w:b/>
          <w:color w:val="000099"/>
          <w:sz w:val="36"/>
          <w:szCs w:val="36"/>
        </w:rPr>
      </w:pPr>
    </w:p>
    <w:p w14:paraId="37D8A0AF" w14:textId="77777777" w:rsidR="00F53E81" w:rsidRPr="00D87EEE" w:rsidRDefault="00F53E81">
      <w:pPr>
        <w:rPr>
          <w:sz w:val="24"/>
        </w:rPr>
      </w:pPr>
    </w:p>
    <w:sectPr w:rsidR="00F53E81" w:rsidRPr="00D87EEE" w:rsidSect="00D403F8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9D0A4" w14:textId="77777777" w:rsidR="00C50D0B" w:rsidRDefault="00C50D0B" w:rsidP="00D87EEE">
      <w:pPr>
        <w:spacing w:after="0" w:line="240" w:lineRule="auto"/>
      </w:pPr>
      <w:r>
        <w:separator/>
      </w:r>
    </w:p>
  </w:endnote>
  <w:endnote w:type="continuationSeparator" w:id="0">
    <w:p w14:paraId="0B2C03C0" w14:textId="77777777" w:rsidR="00C50D0B" w:rsidRDefault="00C50D0B" w:rsidP="00D8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5086002"/>
      <w:docPartObj>
        <w:docPartGallery w:val="Page Numbers (Bottom of Page)"/>
        <w:docPartUnique/>
      </w:docPartObj>
    </w:sdtPr>
    <w:sdtEndPr/>
    <w:sdtContent>
      <w:p w14:paraId="5E65115C" w14:textId="77777777" w:rsidR="001B23BF" w:rsidRDefault="001B23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605">
          <w:rPr>
            <w:noProof/>
          </w:rPr>
          <w:t>1</w:t>
        </w:r>
        <w:r>
          <w:fldChar w:fldCharType="end"/>
        </w:r>
      </w:p>
    </w:sdtContent>
  </w:sdt>
  <w:p w14:paraId="6657D13C" w14:textId="77777777" w:rsidR="001B23BF" w:rsidRPr="0020707D" w:rsidRDefault="001B23BF" w:rsidP="002070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2775101"/>
      <w:docPartObj>
        <w:docPartGallery w:val="Page Numbers (Bottom of Page)"/>
        <w:docPartUnique/>
      </w:docPartObj>
    </w:sdtPr>
    <w:sdtEndPr/>
    <w:sdtContent>
      <w:p w14:paraId="5A7990CC" w14:textId="77777777" w:rsidR="00ED5481" w:rsidRDefault="00ED54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605">
          <w:rPr>
            <w:noProof/>
          </w:rPr>
          <w:t>22</w:t>
        </w:r>
        <w:r>
          <w:fldChar w:fldCharType="end"/>
        </w:r>
      </w:p>
    </w:sdtContent>
  </w:sdt>
  <w:p w14:paraId="04B4B7E8" w14:textId="77777777" w:rsidR="00ED5481" w:rsidRDefault="00ED54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DB5FB" w14:textId="77777777" w:rsidR="00C50D0B" w:rsidRDefault="00C50D0B" w:rsidP="00D87EEE">
      <w:pPr>
        <w:spacing w:after="0" w:line="240" w:lineRule="auto"/>
      </w:pPr>
      <w:r>
        <w:separator/>
      </w:r>
    </w:p>
  </w:footnote>
  <w:footnote w:type="continuationSeparator" w:id="0">
    <w:p w14:paraId="0FCFC63A" w14:textId="77777777" w:rsidR="00C50D0B" w:rsidRDefault="00C50D0B" w:rsidP="00D87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DC434" w14:textId="77777777" w:rsidR="001B23BF" w:rsidRPr="0091152B" w:rsidRDefault="001B23BF" w:rsidP="00EB5B25">
    <w:pPr>
      <w:widowControl w:val="0"/>
      <w:spacing w:after="0"/>
      <w:jc w:val="right"/>
      <w:rPr>
        <w:rFonts w:eastAsia="Arial" w:cs="Arial"/>
        <w:b/>
        <w:iCs/>
      </w:rPr>
    </w:pPr>
    <w:bookmarkStart w:id="0" w:name="_Hlk127962174"/>
  </w:p>
  <w:bookmarkEnd w:id="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8E90F" w14:textId="77777777" w:rsidR="001B23BF" w:rsidRPr="000A13AC" w:rsidRDefault="001B23BF" w:rsidP="001E4C80">
    <w:pPr>
      <w:tabs>
        <w:tab w:val="center" w:pos="4536"/>
        <w:tab w:val="right" w:pos="8789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B3A32" w14:textId="77777777" w:rsidR="00B843E9" w:rsidRDefault="00B843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32C5F"/>
    <w:multiLevelType w:val="hybridMultilevel"/>
    <w:tmpl w:val="975E59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320C0"/>
    <w:multiLevelType w:val="hybridMultilevel"/>
    <w:tmpl w:val="559E17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DA2FFC"/>
    <w:multiLevelType w:val="hybridMultilevel"/>
    <w:tmpl w:val="5E24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31DD4"/>
    <w:multiLevelType w:val="hybridMultilevel"/>
    <w:tmpl w:val="004A5640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A386B"/>
    <w:multiLevelType w:val="hybridMultilevel"/>
    <w:tmpl w:val="1D16223C"/>
    <w:lvl w:ilvl="0" w:tplc="6A0A5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261E3"/>
    <w:multiLevelType w:val="hybridMultilevel"/>
    <w:tmpl w:val="F8EAF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F377C"/>
    <w:multiLevelType w:val="hybridMultilevel"/>
    <w:tmpl w:val="ADAC3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827B4"/>
    <w:multiLevelType w:val="hybridMultilevel"/>
    <w:tmpl w:val="5E24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749DF"/>
    <w:multiLevelType w:val="hybridMultilevel"/>
    <w:tmpl w:val="5E24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64665"/>
    <w:multiLevelType w:val="hybridMultilevel"/>
    <w:tmpl w:val="9AFE8CB8"/>
    <w:lvl w:ilvl="0" w:tplc="7BFE3488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691371"/>
    <w:multiLevelType w:val="hybridMultilevel"/>
    <w:tmpl w:val="1B222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B73EB"/>
    <w:multiLevelType w:val="hybridMultilevel"/>
    <w:tmpl w:val="A34C1308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D46C3"/>
    <w:multiLevelType w:val="hybridMultilevel"/>
    <w:tmpl w:val="81729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D337C"/>
    <w:multiLevelType w:val="hybridMultilevel"/>
    <w:tmpl w:val="C9A69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E25A9"/>
    <w:multiLevelType w:val="hybridMultilevel"/>
    <w:tmpl w:val="7BBC7D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E43AE6"/>
    <w:multiLevelType w:val="hybridMultilevel"/>
    <w:tmpl w:val="77FE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42750"/>
    <w:multiLevelType w:val="hybridMultilevel"/>
    <w:tmpl w:val="C19E3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790453">
    <w:abstractNumId w:val="5"/>
  </w:num>
  <w:num w:numId="2" w16cid:durableId="254556081">
    <w:abstractNumId w:val="3"/>
  </w:num>
  <w:num w:numId="3" w16cid:durableId="889611524">
    <w:abstractNumId w:val="1"/>
  </w:num>
  <w:num w:numId="4" w16cid:durableId="936790483">
    <w:abstractNumId w:val="0"/>
  </w:num>
  <w:num w:numId="5" w16cid:durableId="335308872">
    <w:abstractNumId w:val="15"/>
  </w:num>
  <w:num w:numId="6" w16cid:durableId="1138957484">
    <w:abstractNumId w:val="13"/>
  </w:num>
  <w:num w:numId="7" w16cid:durableId="1200704419">
    <w:abstractNumId w:val="10"/>
  </w:num>
  <w:num w:numId="8" w16cid:durableId="1835337383">
    <w:abstractNumId w:val="4"/>
  </w:num>
  <w:num w:numId="9" w16cid:durableId="1508405226">
    <w:abstractNumId w:val="16"/>
  </w:num>
  <w:num w:numId="10" w16cid:durableId="603346230">
    <w:abstractNumId w:val="6"/>
  </w:num>
  <w:num w:numId="11" w16cid:durableId="1562598773">
    <w:abstractNumId w:val="14"/>
  </w:num>
  <w:num w:numId="12" w16cid:durableId="612713903">
    <w:abstractNumId w:val="7"/>
  </w:num>
  <w:num w:numId="13" w16cid:durableId="1261255475">
    <w:abstractNumId w:val="12"/>
  </w:num>
  <w:num w:numId="14" w16cid:durableId="384529641">
    <w:abstractNumId w:val="2"/>
  </w:num>
  <w:num w:numId="15" w16cid:durableId="1082217314">
    <w:abstractNumId w:val="9"/>
  </w:num>
  <w:num w:numId="16" w16cid:durableId="1858083594">
    <w:abstractNumId w:val="8"/>
  </w:num>
  <w:num w:numId="17" w16cid:durableId="573276155">
    <w:abstractNumId w:val="11"/>
  </w:num>
  <w:num w:numId="18" w16cid:durableId="510775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AC1"/>
    <w:rsid w:val="00045B47"/>
    <w:rsid w:val="00100F89"/>
    <w:rsid w:val="001B23BF"/>
    <w:rsid w:val="0028101C"/>
    <w:rsid w:val="003E7AC1"/>
    <w:rsid w:val="00476FF9"/>
    <w:rsid w:val="0049296A"/>
    <w:rsid w:val="004B50E4"/>
    <w:rsid w:val="005838A9"/>
    <w:rsid w:val="005D70F2"/>
    <w:rsid w:val="006A3D64"/>
    <w:rsid w:val="006B67A3"/>
    <w:rsid w:val="006D1E11"/>
    <w:rsid w:val="0078654B"/>
    <w:rsid w:val="007B3A1D"/>
    <w:rsid w:val="007D4605"/>
    <w:rsid w:val="00867213"/>
    <w:rsid w:val="00927D64"/>
    <w:rsid w:val="009551C8"/>
    <w:rsid w:val="009B4D8F"/>
    <w:rsid w:val="009D4DD8"/>
    <w:rsid w:val="009F7932"/>
    <w:rsid w:val="00A9324F"/>
    <w:rsid w:val="00AA143C"/>
    <w:rsid w:val="00B11747"/>
    <w:rsid w:val="00B14811"/>
    <w:rsid w:val="00B22976"/>
    <w:rsid w:val="00B843E9"/>
    <w:rsid w:val="00BE6C69"/>
    <w:rsid w:val="00C50D0B"/>
    <w:rsid w:val="00CA177D"/>
    <w:rsid w:val="00D02C19"/>
    <w:rsid w:val="00D403F8"/>
    <w:rsid w:val="00D73351"/>
    <w:rsid w:val="00D77AA1"/>
    <w:rsid w:val="00D87EEE"/>
    <w:rsid w:val="00DE4F03"/>
    <w:rsid w:val="00E50EE6"/>
    <w:rsid w:val="00ED5481"/>
    <w:rsid w:val="00F00A65"/>
    <w:rsid w:val="00F066B4"/>
    <w:rsid w:val="00F53E81"/>
    <w:rsid w:val="00FC7E49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172A"/>
  <w15:chartTrackingRefBased/>
  <w15:docId w15:val="{CE4D1DA4-F648-464C-AA51-0ECA87D7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EEE"/>
  </w:style>
  <w:style w:type="paragraph" w:styleId="Stopka">
    <w:name w:val="footer"/>
    <w:basedOn w:val="Normalny"/>
    <w:link w:val="StopkaZnak"/>
    <w:uiPriority w:val="99"/>
    <w:unhideWhenUsed/>
    <w:rsid w:val="00D87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EEE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F53E8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A9324F"/>
    <w:rPr>
      <w:rFonts w:ascii="Calibri" w:eastAsia="Times New Roman" w:hAnsi="Calibri" w:cs="Times New Roman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Przypis,Char"/>
    <w:basedOn w:val="Normalny"/>
    <w:link w:val="TekstprzypisudolnegoZnak"/>
    <w:uiPriority w:val="99"/>
    <w:qFormat/>
    <w:rsid w:val="00B11747"/>
    <w:pPr>
      <w:suppressAutoHyphens/>
      <w:spacing w:after="0" w:line="240" w:lineRule="auto"/>
    </w:pPr>
    <w:rPr>
      <w:rFonts w:ascii="Arial" w:eastAsia="Times New Roman" w:hAnsi="Arial" w:cs="Tahoma"/>
      <w:sz w:val="16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B11747"/>
    <w:rPr>
      <w:rFonts w:ascii="Arial" w:eastAsia="Times New Roman" w:hAnsi="Arial" w:cs="Tahoma"/>
      <w:sz w:val="16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B11747"/>
    <w:rPr>
      <w:rFonts w:ascii="Arial" w:hAnsi="Arial" w:cs="Times New Roman"/>
      <w:sz w:val="16"/>
      <w:shd w:val="clear" w:color="auto" w:fill="auto"/>
      <w:vertAlign w:val="superscript"/>
    </w:rPr>
  </w:style>
  <w:style w:type="paragraph" w:customStyle="1" w:styleId="Default">
    <w:name w:val="Default"/>
    <w:rsid w:val="0028101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2297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2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9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29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29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4309</Words>
  <Characters>25860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Kaliciak-Gebauer</dc:creator>
  <cp:keywords/>
  <dc:description/>
  <cp:lastModifiedBy>Grzegorz Janka</cp:lastModifiedBy>
  <cp:revision>7</cp:revision>
  <dcterms:created xsi:type="dcterms:W3CDTF">2025-04-10T08:52:00Z</dcterms:created>
  <dcterms:modified xsi:type="dcterms:W3CDTF">2025-06-03T06:06:00Z</dcterms:modified>
</cp:coreProperties>
</file>