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B05B" w14:textId="05782B23" w:rsidR="00425B44" w:rsidRPr="00425B44" w:rsidRDefault="006C777E" w:rsidP="00DC6DB3">
      <w:pPr>
        <w:spacing w:after="0" w:line="276" w:lineRule="auto"/>
        <w:jc w:val="center"/>
        <w:rPr>
          <w:rFonts w:ascii="Calibri" w:eastAsia="Times New Roman" w:hAnsi="Calibri" w:cs="Times New Roman"/>
          <w:b/>
          <w:color w:val="0000CC"/>
          <w:sz w:val="36"/>
          <w:szCs w:val="36"/>
        </w:rPr>
      </w:pPr>
      <w:r w:rsidRPr="005A49C1">
        <w:rPr>
          <w:noProof/>
          <w:lang w:eastAsia="pl-PL"/>
        </w:rPr>
        <w:drawing>
          <wp:inline distT="0" distB="0" distL="0" distR="0" wp14:anchorId="6E1B8A5F" wp14:editId="3198423E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8718A" w14:textId="77777777" w:rsidR="00E15600" w:rsidRPr="00E15600" w:rsidRDefault="00E15600" w:rsidP="00E1560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E15600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00A88F22" w14:textId="3882812F" w:rsidR="00E15600" w:rsidRPr="00E15600" w:rsidRDefault="00E15600" w:rsidP="00E1560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E15600">
        <w:rPr>
          <w:rFonts w:ascii="Calibri" w:eastAsia="Times New Roman" w:hAnsi="Calibri" w:cs="Calibri"/>
          <w:sz w:val="20"/>
          <w:szCs w:val="20"/>
        </w:rPr>
        <w:t>Nr 22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E15600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5D87B037" w14:textId="77777777" w:rsidR="00E15600" w:rsidRPr="00E15600" w:rsidRDefault="00E15600" w:rsidP="00E15600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E15600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4DCB7A6A" w14:textId="77777777" w:rsidR="00675E93" w:rsidRDefault="00675E93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3A5C27EA" w14:textId="77777777" w:rsidR="00DC6DB3" w:rsidRPr="00425B44" w:rsidRDefault="00DC6DB3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6AB607FF" w14:textId="77777777" w:rsidR="009249D7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KRYTERIA </w:t>
      </w:r>
      <w:r w:rsidR="003C00FC" w:rsidRPr="0052239C">
        <w:rPr>
          <w:rFonts w:eastAsia="Times New Roman" w:cs="Calibri"/>
          <w:b/>
          <w:bCs/>
          <w:color w:val="000099"/>
          <w:sz w:val="40"/>
          <w:szCs w:val="40"/>
        </w:rPr>
        <w:t>MERYTORYCZNE</w:t>
      </w:r>
      <w:r w:rsidR="003C00FC" w:rsidRPr="0052239C">
        <w:rPr>
          <w:rFonts w:eastAsia="Times New Roman" w:cs="Calibri"/>
          <w:b/>
          <w:bCs/>
          <w:sz w:val="40"/>
          <w:szCs w:val="40"/>
        </w:rPr>
        <w:t xml:space="preserve"> </w:t>
      </w:r>
      <w:r w:rsidRPr="0052239C">
        <w:rPr>
          <w:rFonts w:eastAsia="Times New Roman" w:cs="Calibri"/>
          <w:b/>
          <w:bCs/>
          <w:color w:val="003399"/>
          <w:sz w:val="40"/>
          <w:szCs w:val="40"/>
        </w:rPr>
        <w:t>SZCZEGÓŁOWE</w:t>
      </w:r>
      <w:r w:rsidRPr="0052239C">
        <w:rPr>
          <w:rFonts w:eastAsia="Times New Roman" w:cs="Calibri"/>
          <w:b/>
          <w:bCs/>
          <w:sz w:val="40"/>
          <w:szCs w:val="40"/>
        </w:rPr>
        <w:t xml:space="preserve"> </w:t>
      </w: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DLA DZIAŁANIA </w:t>
      </w:r>
    </w:p>
    <w:p w14:paraId="2AFD5CAA" w14:textId="69A03217" w:rsidR="006C777E" w:rsidRPr="0052239C" w:rsidRDefault="003A499F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 xml:space="preserve">17.2 </w:t>
      </w:r>
      <w:r w:rsidR="009249D7" w:rsidRPr="0052239C">
        <w:rPr>
          <w:rFonts w:eastAsia="Times New Roman" w:cs="Calibri"/>
          <w:b/>
          <w:bCs/>
          <w:iCs/>
          <w:color w:val="000099"/>
          <w:sz w:val="40"/>
          <w:szCs w:val="40"/>
        </w:rPr>
        <w:t>EDUKACJA W BUDOWANIU ODPORNOŚCI UCZNIÓW I PRACOWNIKÓW SYSTEMU OŚWIATY</w:t>
      </w:r>
      <w:r w:rsidR="00F444ED">
        <w:rPr>
          <w:rFonts w:eastAsia="Times New Roman" w:cs="Calibri"/>
          <w:b/>
          <w:bCs/>
          <w:iCs/>
          <w:color w:val="000099"/>
          <w:sz w:val="40"/>
          <w:szCs w:val="40"/>
        </w:rPr>
        <w:t xml:space="preserve"> - </w:t>
      </w:r>
      <w:r w:rsidR="00F444ED" w:rsidRPr="00F444ED">
        <w:rPr>
          <w:rFonts w:eastAsia="Times New Roman" w:cs="Calibri"/>
          <w:b/>
          <w:bCs/>
          <w:iCs/>
          <w:color w:val="EE0000"/>
          <w:sz w:val="40"/>
          <w:szCs w:val="40"/>
        </w:rPr>
        <w:t>Aktualizacja</w:t>
      </w:r>
      <w:r w:rsidR="009249D7" w:rsidRPr="00F444ED">
        <w:rPr>
          <w:rFonts w:eastAsia="Times New Roman" w:cs="Calibri"/>
          <w:b/>
          <w:bCs/>
          <w:i/>
          <w:color w:val="EE0000"/>
          <w:sz w:val="40"/>
          <w:szCs w:val="40"/>
        </w:rPr>
        <w:t xml:space="preserve"> </w:t>
      </w:r>
    </w:p>
    <w:p w14:paraId="54D8B94D" w14:textId="77777777" w:rsidR="006C777E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437F25A" w14:textId="4F65CE04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52239C">
        <w:rPr>
          <w:rFonts w:eastAsia="Times New Roman" w:cs="Calibri"/>
          <w:b/>
          <w:bCs/>
          <w:color w:val="000099"/>
          <w:sz w:val="36"/>
          <w:szCs w:val="36"/>
        </w:rPr>
        <w:t>Dotyczy: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wszystkich typów przedsięwzięć</w:t>
      </w:r>
    </w:p>
    <w:p w14:paraId="3A6E23B6" w14:textId="77777777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4852EA2A" w14:textId="2AB30F00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niekonkurencyjne)</w:t>
      </w:r>
    </w:p>
    <w:p w14:paraId="06631B2A" w14:textId="77777777" w:rsidR="009249D7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29112EC6" w14:textId="77777777" w:rsidR="009249D7" w:rsidRPr="0052239C" w:rsidRDefault="009249D7" w:rsidP="006C777E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949AD1F" w14:textId="39EE6652" w:rsidR="006C777E" w:rsidRDefault="006C777E" w:rsidP="006C777E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>Zakres</w:t>
      </w: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7B0F3A23" w14:textId="77777777" w:rsidR="009249D7" w:rsidRDefault="009249D7" w:rsidP="006C777E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D84F467" w14:textId="5C29BD5A" w:rsidR="009249D7" w:rsidRDefault="009249D7" w:rsidP="00352FC8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E15600">
        <w:rPr>
          <w:rFonts w:eastAsia="Times New Roman" w:cs="Calibri"/>
          <w:b/>
          <w:bCs/>
          <w:color w:val="000099"/>
          <w:sz w:val="28"/>
          <w:szCs w:val="28"/>
        </w:rPr>
        <w:t>wrzesień</w:t>
      </w: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 2026 r.</w:t>
      </w:r>
    </w:p>
    <w:tbl>
      <w:tblPr>
        <w:tblW w:w="14311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6" w:space="0" w:color="92D050"/>
          <w:insideV w:val="single" w:sz="6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14"/>
        <w:gridCol w:w="11097"/>
      </w:tblGrid>
      <w:tr w:rsidR="009249D7" w:rsidRPr="000278D6" w14:paraId="19AF932B" w14:textId="77777777" w:rsidTr="000278D6">
        <w:trPr>
          <w:trHeight w:val="315"/>
          <w:tblHeader/>
        </w:trPr>
        <w:tc>
          <w:tcPr>
            <w:tcW w:w="3214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5FAA692C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lastRenderedPageBreak/>
              <w:br w:type="page"/>
            </w:r>
            <w:r w:rsidRPr="000278D6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br w:type="page"/>
            </w: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Oś priorytetowa</w:t>
            </w:r>
          </w:p>
        </w:tc>
        <w:tc>
          <w:tcPr>
            <w:tcW w:w="11097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2791A68F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 Fundusze Europejskie na rzecz edukacji w budowaniu odporności opolskiego</w:t>
            </w:r>
          </w:p>
        </w:tc>
      </w:tr>
      <w:tr w:rsidR="009249D7" w:rsidRPr="000278D6" w14:paraId="7DB00198" w14:textId="77777777" w:rsidTr="000278D6">
        <w:trPr>
          <w:trHeight w:val="315"/>
          <w:tblHeader/>
        </w:trPr>
        <w:tc>
          <w:tcPr>
            <w:tcW w:w="3214" w:type="dxa"/>
            <w:shd w:val="clear" w:color="auto" w:fill="D9D9D9"/>
            <w:noWrap/>
            <w:vAlign w:val="center"/>
          </w:tcPr>
          <w:p w14:paraId="7FAD9C94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097" w:type="dxa"/>
            <w:shd w:val="clear" w:color="auto" w:fill="D9D9D9"/>
            <w:noWrap/>
            <w:vAlign w:val="center"/>
          </w:tcPr>
          <w:p w14:paraId="425CD04D" w14:textId="77777777" w:rsidR="009249D7" w:rsidRPr="000278D6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0278D6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17.2 Edukacja w budowaniu odporności uczniów i pracowników systemu oświaty</w:t>
            </w:r>
          </w:p>
        </w:tc>
      </w:tr>
      <w:tr w:rsidR="009249D7" w:rsidRPr="000278D6" w14:paraId="199F49A9" w14:textId="77777777" w:rsidTr="009249D7">
        <w:trPr>
          <w:trHeight w:val="315"/>
          <w:tblHeader/>
        </w:trPr>
        <w:tc>
          <w:tcPr>
            <w:tcW w:w="14311" w:type="dxa"/>
            <w:gridSpan w:val="2"/>
            <w:shd w:val="clear" w:color="auto" w:fill="92D050"/>
            <w:noWrap/>
            <w:vAlign w:val="center"/>
          </w:tcPr>
          <w:p w14:paraId="5C091955" w14:textId="77777777" w:rsidR="009249D7" w:rsidRDefault="009249D7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Dotyczy postępowania niekonkurencyjnego dla wszystkich typów przedsięwzięć, tj.:</w:t>
            </w:r>
          </w:p>
          <w:p w14:paraId="1687AA4B" w14:textId="3E205B96" w:rsidR="009249D7" w:rsidRPr="009249D7" w:rsidRDefault="009249D7" w:rsidP="009249D7">
            <w:pPr>
              <w:pStyle w:val="Akapitzlist"/>
              <w:numPr>
                <w:ilvl w:val="0"/>
                <w:numId w:val="12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Rozwój umiejętności, nabywanie kwalifikacji i podnoszenie kompetencji uczniów, nauczycieli w zakresie gotowości cywilnej i cyberbezpieczeństwa, w tym m.in.:</w:t>
            </w:r>
          </w:p>
          <w:p w14:paraId="29B8AFAE" w14:textId="3F77DF09" w:rsidR="009249D7" w:rsidRPr="009249D7" w:rsidRDefault="009249D7" w:rsidP="009249D7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tworzenie i wdrażanie programów edukacyjnych z zakresu gotowości cywilnej i cyberbezpieczeństwa w szkołach i placówkach systemu oświaty, obejmujących m.in.: pierwszą pomoc przedmedyczną, podstawy obrony cywilnej, psychologię kryzysową,</w:t>
            </w:r>
          </w:p>
          <w:p w14:paraId="06185523" w14:textId="1DE13117" w:rsidR="009249D7" w:rsidRPr="009249D7" w:rsidRDefault="009249D7" w:rsidP="009249D7">
            <w:pPr>
              <w:pStyle w:val="Akapitzlist"/>
              <w:numPr>
                <w:ilvl w:val="0"/>
                <w:numId w:val="13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9249D7">
              <w:rPr>
                <w:color w:val="000099"/>
                <w:sz w:val="24"/>
                <w:szCs w:val="24"/>
              </w:rPr>
              <w:t>szkolenia i kursy dla uczniów i nauczycieli, w tym w szczególności dla uczniów i nauczycieli szkół/klas o profilach mundurowych, również w ramach współpracy z uczelniami, jednostkami wojskowymi, służbami ratowniczymi i organizacjami pozarządowymi proobronnymi, np. wspólne ćwiczenia z wojskiem, obsługa dronów, medycyna wojenna.</w:t>
            </w:r>
          </w:p>
          <w:p w14:paraId="41A95E9B" w14:textId="49CD491E" w:rsidR="009249D7" w:rsidRPr="009249D7" w:rsidRDefault="009249D7" w:rsidP="009249D7">
            <w:pPr>
              <w:pStyle w:val="Akapitzlist"/>
              <w:numPr>
                <w:ilvl w:val="0"/>
                <w:numId w:val="12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9249D7">
              <w:rPr>
                <w:color w:val="000099"/>
                <w:sz w:val="24"/>
                <w:szCs w:val="24"/>
              </w:rPr>
              <w:t>Rozwój umiejętności, nabywanie kwalifikacji i podnoszenie kompetencji uczniów i nauczycieli szkół ponadpodstawowych w zakresie przemysłu obronnego oraz technologii podwójnego zastosowania, w tym m.in.: szkolenia, kształcenie praktyczne (staże, praktyki) z uwzględnieniem doradztwa zawodowego dla uczniów.</w:t>
            </w:r>
          </w:p>
        </w:tc>
      </w:tr>
    </w:tbl>
    <w:p w14:paraId="75224822" w14:textId="1A8AB880" w:rsidR="009249D7" w:rsidRPr="009249D7" w:rsidRDefault="009249D7" w:rsidP="00352FC8">
      <w:pPr>
        <w:rPr>
          <w:rFonts w:eastAsia="Times New Roman" w:cs="Calibri"/>
          <w:color w:val="000000"/>
          <w:sz w:val="2"/>
          <w:szCs w:val="2"/>
        </w:rPr>
      </w:pPr>
    </w:p>
    <w:tbl>
      <w:tblPr>
        <w:tblW w:w="1431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3486"/>
        <w:gridCol w:w="6862"/>
        <w:gridCol w:w="3402"/>
      </w:tblGrid>
      <w:tr w:rsidR="00B20D0D" w:rsidRPr="003E3F00" w14:paraId="65332E50" w14:textId="0C85C5AD" w:rsidTr="00E15600">
        <w:trPr>
          <w:trHeight w:val="691"/>
          <w:tblHeader/>
        </w:trPr>
        <w:tc>
          <w:tcPr>
            <w:tcW w:w="562" w:type="dxa"/>
            <w:shd w:val="clear" w:color="auto" w:fill="D9D9D9"/>
            <w:noWrap/>
            <w:vAlign w:val="center"/>
          </w:tcPr>
          <w:p w14:paraId="5DE08629" w14:textId="773E0269" w:rsidR="00B20D0D" w:rsidRPr="003E3F00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L</w:t>
            </w: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486" w:type="dxa"/>
            <w:shd w:val="clear" w:color="auto" w:fill="D9D9D9"/>
            <w:vAlign w:val="center"/>
          </w:tcPr>
          <w:p w14:paraId="0987ADDC" w14:textId="77777777" w:rsidR="00B20D0D" w:rsidRPr="003E3F00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6862" w:type="dxa"/>
            <w:shd w:val="clear" w:color="auto" w:fill="D9D9D9"/>
            <w:vAlign w:val="center"/>
          </w:tcPr>
          <w:p w14:paraId="35259808" w14:textId="77777777" w:rsidR="00B20D0D" w:rsidRPr="003E3F00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E462CD7" w14:textId="4A15F63D" w:rsidR="00B20D0D" w:rsidRPr="003E3F00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</w:t>
            </w: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 xml:space="preserve"> kryterium</w:t>
            </w:r>
          </w:p>
        </w:tc>
      </w:tr>
      <w:tr w:rsidR="00B20D0D" w:rsidRPr="00E73389" w14:paraId="081828C8" w14:textId="466B4E0C" w:rsidTr="00E15600">
        <w:trPr>
          <w:trHeight w:val="351"/>
          <w:tblHeader/>
        </w:trPr>
        <w:tc>
          <w:tcPr>
            <w:tcW w:w="562" w:type="dxa"/>
            <w:shd w:val="clear" w:color="auto" w:fill="F2F2F2"/>
            <w:noWrap/>
            <w:vAlign w:val="center"/>
          </w:tcPr>
          <w:p w14:paraId="778496CA" w14:textId="77777777" w:rsidR="00B20D0D" w:rsidRPr="005D1009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1</w:t>
            </w:r>
          </w:p>
        </w:tc>
        <w:tc>
          <w:tcPr>
            <w:tcW w:w="3486" w:type="dxa"/>
            <w:shd w:val="clear" w:color="auto" w:fill="F2F2F2"/>
            <w:vAlign w:val="center"/>
          </w:tcPr>
          <w:p w14:paraId="3499BA85" w14:textId="77777777" w:rsidR="00B20D0D" w:rsidRPr="005D1009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2</w:t>
            </w:r>
          </w:p>
        </w:tc>
        <w:tc>
          <w:tcPr>
            <w:tcW w:w="6862" w:type="dxa"/>
            <w:shd w:val="clear" w:color="auto" w:fill="F2F2F2"/>
            <w:vAlign w:val="center"/>
          </w:tcPr>
          <w:p w14:paraId="089552F7" w14:textId="77777777" w:rsidR="00B20D0D" w:rsidRPr="005D1009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3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39C8E9E" w14:textId="77777777" w:rsidR="00B20D0D" w:rsidRPr="005D1009" w:rsidRDefault="00B20D0D" w:rsidP="00B774EE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Cs w:val="28"/>
              </w:rPr>
            </w:pPr>
            <w:r w:rsidRPr="005D1009">
              <w:rPr>
                <w:rFonts w:eastAsia="Calibri" w:cs="Times New Roman"/>
                <w:bCs/>
                <w:color w:val="000099"/>
                <w:szCs w:val="28"/>
              </w:rPr>
              <w:t>4</w:t>
            </w:r>
          </w:p>
        </w:tc>
      </w:tr>
      <w:tr w:rsidR="00B20D0D" w:rsidRPr="003E3F00" w14:paraId="72957525" w14:textId="52DB0271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40DF85C0" w14:textId="05867632" w:rsidR="00B20D0D" w:rsidRDefault="00B20D0D" w:rsidP="00B774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5A1AF5FC" w14:textId="44810F7B" w:rsidR="00B20D0D" w:rsidRPr="00A418B3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>Analiza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potrzeb w zakresie budowania odporności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>i kompetencji bezpieczeństwa</w:t>
            </w:r>
          </w:p>
        </w:tc>
        <w:tc>
          <w:tcPr>
            <w:tcW w:w="6862" w:type="dxa"/>
            <w:vAlign w:val="center"/>
          </w:tcPr>
          <w:p w14:paraId="0AAE5450" w14:textId="0677CBEB" w:rsidR="00B20D0D" w:rsidRDefault="00B20D0D" w:rsidP="00B774EE">
            <w:pPr>
              <w:spacing w:before="120" w:after="12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Ocenie podlega, czy 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>Wnioskodawca przeprowadzi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ł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analizę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potrzeb szkół objętych wsparciem (uczniów i nauczycieli), w zakresie edukacji służącej budowaniu odporności oraz rozwoju kompetencji w obszarach gotowości cywilnej, cyberbezpieczeństwa, przemysłu obronnego i technologii podwójnego zastosowania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694BD098" w14:textId="3CD6AD4B" w:rsidR="00B20D0D" w:rsidRDefault="00B20D0D" w:rsidP="00B774EE">
            <w:pPr>
              <w:spacing w:before="120" w:after="12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>Spełnienie kryterium oznacza, że wnioskodawca przed rozpoczęciem realizacji projektu dokona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ł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t xml:space="preserve"> rzetelnej analizy potrzeb grup docelowych, stanowiącej podstawę do zaplanowania działań </w:t>
            </w:r>
            <w:r w:rsidRPr="004E6F73"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projektowych w sposób adekwatny do zidentyfikowanych wyzwań. Diagnoza musi obejmować zarówno uczniów, jak i nauczycieli oraz uwzględniać specyfikę szkół/placówek, w tym szkół ponadpodstawowych i klas o profilach mundurowych.</w:t>
            </w:r>
          </w:p>
          <w:p w14:paraId="6FD42519" w14:textId="002BDD32" w:rsidR="00B20D0D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>Analiza potrzeb powinna zawierać:</w:t>
            </w:r>
          </w:p>
          <w:p w14:paraId="168E86C1" w14:textId="455536E6" w:rsidR="00B20D0D" w:rsidRPr="00FA3D88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identyfikację poziomu wiedzy, umiejętności i kompetencji uczniów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i nauczycieli w obszarze budowania odporności psychicznej, społecznej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i funkcjonalnej, w tym radzenia sobie w sytuacjach kryzysowych,</w:t>
            </w:r>
          </w:p>
          <w:p w14:paraId="74D453F4" w14:textId="7127EB58" w:rsidR="00B20D0D" w:rsidRPr="00FA3D88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ocenę potrzeb w zakresie edukacji dotyczącej gotowości cywilnej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i cyberbezpieczeństwa (w tym m.in. pierwszej pomocy, podstaw obrony cywilnej, psychologii kryzysowej, bezpieczeństwa cyfrowego),</w:t>
            </w:r>
          </w:p>
          <w:p w14:paraId="10A5C08A" w14:textId="7C6DBE13" w:rsidR="00B20D0D" w:rsidRPr="00FA3D88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analizę zapotrzebowania na szkolenia, kursy i działania praktyczne,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w tym realizowane we współpracy z podmiotami zewnętrznymi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(np. uczelniami, jednostkami wojskowymi, służbami ratowniczymi, organizacjami pozarządowymi),</w:t>
            </w:r>
          </w:p>
          <w:p w14:paraId="34ED543B" w14:textId="485201A2" w:rsidR="00B20D0D" w:rsidRPr="00FA3D88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rozpoznanie potrzeb w zakresie rozwoju kompetencji uczniów szkół ponadpodstawowych związanych z przemysłem obronnym oraz technologiami podwójnego zastosowania, w tym w obszarze kształcenia praktycznego (staże, praktyki) oraz doradztwa zawodowego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58FB1619" w14:textId="3CD769F9" w:rsidR="00B20D0D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Analiza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 powinna być przeprowadzona z wykorzystaniem adekwatnych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 xml:space="preserve">i wiarygodnych metod badawczych (np. ankiety, wywiady, warsztaty, analiza danych zastanych) oraz z udziałem kluczowych interesariuszy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  <w:t xml:space="preserve">tj. </w:t>
            </w:r>
            <w:r w:rsidRPr="00FA3D88">
              <w:rPr>
                <w:rFonts w:eastAsia="Calibri" w:cs="Arial"/>
                <w:sz w:val="24"/>
                <w:szCs w:val="24"/>
                <w:lang w:eastAsia="pl-PL"/>
              </w:rPr>
              <w:t>uczniów, nauczycieli.</w:t>
            </w:r>
          </w:p>
          <w:p w14:paraId="575B9937" w14:textId="2F094748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712BCB">
              <w:rPr>
                <w:rFonts w:eastAsia="Calibri" w:cs="Arial"/>
                <w:sz w:val="24"/>
                <w:szCs w:val="24"/>
                <w:lang w:eastAsia="pl-PL"/>
              </w:rPr>
              <w:t xml:space="preserve">Kryterium jest weryfikowane na podstawie zapisów wniosku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712BCB">
              <w:rPr>
                <w:rFonts w:eastAsia="Calibri" w:cs="Arial"/>
                <w:sz w:val="24"/>
                <w:szCs w:val="24"/>
                <w:lang w:eastAsia="pl-PL"/>
              </w:rPr>
              <w:t>o dofinansowanie i/lub wyjaśnień udzielonych przez Wnioskodawcę.</w:t>
            </w:r>
          </w:p>
        </w:tc>
        <w:tc>
          <w:tcPr>
            <w:tcW w:w="3402" w:type="dxa"/>
            <w:vAlign w:val="center"/>
          </w:tcPr>
          <w:p w14:paraId="7011B68F" w14:textId="093E012B" w:rsidR="00B20D0D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712BCB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20D0D" w:rsidRPr="003E3F00" w14:paraId="6CE8735C" w14:textId="1C3C20B8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54CDA2BD" w14:textId="20EF6E42" w:rsidR="00B20D0D" w:rsidRDefault="00B20D0D" w:rsidP="00B774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6FE90F30" w14:textId="06C4473B" w:rsidR="00B20D0D" w:rsidRPr="00B7467E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Zgodność projektu z zakresem wsparcia w obszarze gotowości cywilnej i cyberbezpieczeństwa</w:t>
            </w:r>
          </w:p>
        </w:tc>
        <w:tc>
          <w:tcPr>
            <w:tcW w:w="6862" w:type="dxa"/>
            <w:vAlign w:val="center"/>
          </w:tcPr>
          <w:p w14:paraId="221618A8" w14:textId="26B8BF87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Ocenie podlega, czy projekt przewiduje kompleksowe działania ukierunkowane na rozwój umiejętności, kwalifikacji lub kompetencji uczniów i/lub nauczycieli w zakresie gotowości cywilnej oraz cyberbezpieczeństwa, zgodnie z zakresem określonym w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Regulaminie wyboru projektów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44BCAE9C" w14:textId="77777777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</w:p>
          <w:p w14:paraId="15837EC0" w14:textId="77777777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Kryterium uznaje się za spełnione, jeżeli projekt obejmuje co najmniej:</w:t>
            </w:r>
          </w:p>
          <w:p w14:paraId="1D1831F5" w14:textId="18986D8B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opracowanie i wdrożenie programów edukacyjnych dotyczących gotowości cywilnej i cyberbezpieczeństwa (w tym m.in. pierwsza pomoc, podstawy obrony cywilnej, psychologia kryzysowa),</w:t>
            </w:r>
          </w:p>
          <w:p w14:paraId="44414CC2" w14:textId="7FED616E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oraz </w:t>
            </w:r>
          </w:p>
          <w:p w14:paraId="182A96A1" w14:textId="494C85A8" w:rsidR="00B20D0D" w:rsidRPr="00A418B3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- 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>realizację szkoleń, kursów lub ćwiczeń praktycznych dla uczniów i/lub nauczycieli w powyższym zakresie, w tym z udziałem podmiotów zewnętrznych (np. uczelni, jednostek wojskowych, służb ratowniczych, organizacji pozarządowych).</w:t>
            </w:r>
          </w:p>
          <w:p w14:paraId="5FEFCD56" w14:textId="77777777" w:rsidR="00B20D0D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lastRenderedPageBreak/>
              <w:t>Kryterium uznaje się za spełnione, jeżeli projekt zawiera działa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nia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 wpisując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e</w:t>
            </w:r>
            <w:r w:rsidRPr="00A418B3">
              <w:rPr>
                <w:rFonts w:eastAsia="Calibri" w:cs="Arial"/>
                <w:sz w:val="24"/>
                <w:szCs w:val="24"/>
                <w:lang w:eastAsia="pl-PL"/>
              </w:rPr>
              <w:t xml:space="preserve"> się w powyższy zakres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72ACEFE1" w14:textId="1200561F" w:rsidR="00B20D0D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>Celem kryterium jest zapewnienie, że wspieran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y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projekt bezpośrednio przyczyni się do zwiększenia poziomu przygotowania uczniów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i nauczycieli w obszarze reagowania na sytuacje kryzysowe oraz zagrożenia w cyberprzestrzeni. Kryterium ma charakter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bezwzględny,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ponieważ realizacja wskazanego zakresu wsparcia stanowi podstawowy warunek zgodności projektu z celami działania. Projekt niespełniając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y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 tego warunku nie przyczyni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 xml:space="preserve"> 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 xml:space="preserve">się do osiągnięcia zakładanych rezultatów programu, w związku z czym nie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t>może otrzymać dofinansowania</w:t>
            </w:r>
            <w:r w:rsidRPr="00FF6C0B">
              <w:rPr>
                <w:rFonts w:eastAsia="Calibri" w:cs="Arial"/>
                <w:sz w:val="24"/>
                <w:szCs w:val="24"/>
                <w:lang w:eastAsia="pl-PL"/>
              </w:rPr>
              <w:t>.</w:t>
            </w:r>
          </w:p>
          <w:p w14:paraId="5AF89F2B" w14:textId="31F4A93F" w:rsidR="00B20D0D" w:rsidRPr="00B7467E" w:rsidRDefault="00B20D0D" w:rsidP="00B774EE">
            <w:pPr>
              <w:spacing w:after="60" w:line="276" w:lineRule="auto"/>
              <w:rPr>
                <w:rFonts w:eastAsia="Calibri" w:cs="Arial"/>
                <w:sz w:val="24"/>
                <w:szCs w:val="24"/>
                <w:lang w:eastAsia="pl-PL"/>
              </w:rPr>
            </w:pPr>
            <w:r w:rsidRPr="00CF7AC5">
              <w:rPr>
                <w:rFonts w:eastAsia="Calibri" w:cs="Arial"/>
                <w:sz w:val="24"/>
                <w:szCs w:val="24"/>
                <w:lang w:eastAsia="pl-PL"/>
              </w:rPr>
              <w:t xml:space="preserve">Kryterium jest weryfikowane na podstawie zapisów wniosku </w:t>
            </w:r>
            <w:r>
              <w:rPr>
                <w:rFonts w:eastAsia="Calibri" w:cs="Arial"/>
                <w:sz w:val="24"/>
                <w:szCs w:val="24"/>
                <w:lang w:eastAsia="pl-PL"/>
              </w:rPr>
              <w:br/>
            </w:r>
            <w:r w:rsidRPr="00CF7AC5">
              <w:rPr>
                <w:rFonts w:eastAsia="Calibri" w:cs="Arial"/>
                <w:sz w:val="24"/>
                <w:szCs w:val="24"/>
                <w:lang w:eastAsia="pl-PL"/>
              </w:rPr>
              <w:t xml:space="preserve">o dofinansowanie i/lub wyjaśnień udzielonych przez Wnioskodawcę. </w:t>
            </w:r>
          </w:p>
        </w:tc>
        <w:tc>
          <w:tcPr>
            <w:tcW w:w="3402" w:type="dxa"/>
            <w:vAlign w:val="center"/>
          </w:tcPr>
          <w:p w14:paraId="0EFF22D8" w14:textId="555EEF3C" w:rsidR="00B20D0D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20D0D" w:rsidRPr="003E3F00" w14:paraId="72132725" w14:textId="64AE2A08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1CE97A7A" w14:textId="21182814" w:rsidR="00B20D0D" w:rsidRDefault="00B20D0D" w:rsidP="00B774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440C67DF" w14:textId="7BE983A8" w:rsidR="00B20D0D" w:rsidRPr="00D912BD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Z</w:t>
            </w:r>
            <w:r w:rsidRPr="006B7A2B">
              <w:rPr>
                <w:rFonts w:ascii="Calibri" w:eastAsia="Calibri" w:hAnsi="Calibri" w:cs="Calibri"/>
                <w:bCs/>
                <w:sz w:val="24"/>
                <w:szCs w:val="24"/>
              </w:rPr>
              <w:t>akres wsparcia w obszarze przemysłu obronnego oraz technologii podwójnego zastosowania</w:t>
            </w:r>
          </w:p>
        </w:tc>
        <w:tc>
          <w:tcPr>
            <w:tcW w:w="6862" w:type="dxa"/>
            <w:vAlign w:val="center"/>
          </w:tcPr>
          <w:p w14:paraId="4A56FEFA" w14:textId="120DA264" w:rsidR="00B20D0D" w:rsidRPr="006B7A2B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Ocenie podlega, czy projekt przewiduje realizację kompleksowych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>i mierzalnych działań w zakresie rozwoju kompetencji uczniów i/lub nauczycieli szkół ponadpodstawowych, odnoszących się do przemysłu obronnego oraz technologii podwójnego zastosowania.</w:t>
            </w:r>
          </w:p>
          <w:p w14:paraId="0680A62C" w14:textId="1FE415C6" w:rsidR="00B20D0D" w:rsidRPr="006B7A2B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07ACE257" w14:textId="4C18848B" w:rsidR="00B20D0D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5240C3">
              <w:rPr>
                <w:rFonts w:ascii="Calibri" w:eastAsia="Calibri" w:hAnsi="Calibri" w:cs="Calibri"/>
                <w:sz w:val="24"/>
                <w:szCs w:val="24"/>
              </w:rPr>
              <w:t>zakres wsparcia jest spójny z kierunkami kształcenia oraz profilem szkoły/placówki i odpowiada na zidentyfikowane potrzeby uczniów i/lub nauczycieli,</w:t>
            </w:r>
          </w:p>
          <w:p w14:paraId="099B730E" w14:textId="6CB41583" w:rsidR="00B20D0D" w:rsidRPr="006B7A2B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- 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projekt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obligatoryjnie 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przewiduje realizację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poniższych</w:t>
            </w:r>
            <w:r w:rsidRPr="006B7A2B">
              <w:rPr>
                <w:rFonts w:ascii="Calibri" w:eastAsia="Calibri" w:hAnsi="Calibri" w:cs="Calibri"/>
                <w:sz w:val="24"/>
                <w:szCs w:val="24"/>
              </w:rPr>
              <w:t xml:space="preserve"> form wsparcia:</w:t>
            </w:r>
          </w:p>
          <w:p w14:paraId="2B99A519" w14:textId="77777777" w:rsidR="00B20D0D" w:rsidRPr="006B7A2B" w:rsidRDefault="00B20D0D" w:rsidP="00B774EE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szkolenia lub kursy teoretyczne,</w:t>
            </w:r>
          </w:p>
          <w:p w14:paraId="52D71A54" w14:textId="301B9B43" w:rsidR="00B20D0D" w:rsidRPr="005D1009" w:rsidRDefault="00B20D0D" w:rsidP="00B774EE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6B7A2B">
              <w:rPr>
                <w:rFonts w:ascii="Calibri" w:eastAsia="Calibri" w:hAnsi="Calibri" w:cs="Calibri"/>
                <w:sz w:val="24"/>
                <w:szCs w:val="24"/>
              </w:rPr>
              <w:t>kształcenie praktyczne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: staż (w tym staż uczniowski) lub praktyka zawodowa </w:t>
            </w:r>
            <w:r w:rsidRPr="005D1009">
              <w:rPr>
                <w:rFonts w:ascii="Calibri" w:eastAsia="Calibri" w:hAnsi="Calibri" w:cs="Calibri"/>
                <w:sz w:val="24"/>
                <w:szCs w:val="24"/>
              </w:rPr>
              <w:t>powiązanego z zakresem wsparcia,</w:t>
            </w:r>
          </w:p>
          <w:p w14:paraId="0F43D96B" w14:textId="7E70F2A9" w:rsidR="00B20D0D" w:rsidRPr="005D1009" w:rsidRDefault="00B20D0D" w:rsidP="00B774EE">
            <w:pPr>
              <w:pStyle w:val="Akapitzlist"/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D4717F">
              <w:rPr>
                <w:rFonts w:ascii="Calibri" w:eastAsia="Calibri" w:hAnsi="Calibri" w:cs="Calibri"/>
                <w:sz w:val="24"/>
                <w:szCs w:val="24"/>
              </w:rPr>
              <w:t xml:space="preserve">kształcenie praktyczne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musi zostać</w:t>
            </w:r>
            <w:r w:rsidRPr="00D4717F">
              <w:rPr>
                <w:rFonts w:ascii="Calibri" w:eastAsia="Calibri" w:hAnsi="Calibri" w:cs="Calibri"/>
                <w:sz w:val="24"/>
                <w:szCs w:val="24"/>
              </w:rPr>
              <w:t xml:space="preserve"> uzupełnione o doradztwo zawodowe ukierunkowane na ścieżki kariery w obszarze przemysłu obronnego i technologii podwójnego zastosowania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AF9AFC7" w14:textId="2E203760" w:rsidR="00B20D0D" w:rsidRPr="009C74E2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F7AC5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CF7AC5">
              <w:rPr>
                <w:rFonts w:ascii="Calibri" w:eastAsia="Calibri" w:hAnsi="Calibri" w:cs="Calibri"/>
                <w:sz w:val="24"/>
                <w:szCs w:val="24"/>
              </w:rPr>
              <w:t xml:space="preserve">o dofinansowanie i/lub wyjaśnień udzielonych przez Wnioskodawcę. </w:t>
            </w:r>
          </w:p>
        </w:tc>
        <w:tc>
          <w:tcPr>
            <w:tcW w:w="3402" w:type="dxa"/>
            <w:vAlign w:val="center"/>
          </w:tcPr>
          <w:p w14:paraId="47D92FFF" w14:textId="6A397F11" w:rsidR="00B20D0D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20D0D" w:rsidRPr="003E3F00" w14:paraId="6A336C18" w14:textId="01E2EC7A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57596142" w14:textId="6ABF7541" w:rsidR="00B20D0D" w:rsidDel="00712BCB" w:rsidRDefault="00B20D0D" w:rsidP="00B774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1AF4F5CC" w14:textId="3DDDFBB9" w:rsidR="00B20D0D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W ramach projektu zapewniono współpracę międzyinstytucjonalną </w:t>
            </w:r>
          </w:p>
        </w:tc>
        <w:tc>
          <w:tcPr>
            <w:tcW w:w="6862" w:type="dxa"/>
            <w:vAlign w:val="center"/>
          </w:tcPr>
          <w:p w14:paraId="2022046A" w14:textId="6EECE4E7" w:rsidR="00B20D0D" w:rsidRPr="003854D5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>Ocenie podlega, czy projekt zakłada realizację współpracy z co najmniej dwoma podmiotami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zewnętrznymi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 xml:space="preserve"> reprezentującymi różne kategorie instytucji.</w:t>
            </w:r>
          </w:p>
          <w:p w14:paraId="063C3BA5" w14:textId="365D05AE" w:rsidR="00B20D0D" w:rsidRPr="003854D5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łącznie poniższe warunki:</w:t>
            </w:r>
          </w:p>
          <w:p w14:paraId="3E1386DE" w14:textId="77777777" w:rsidR="00B20D0D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 xml:space="preserve">wnioskodawca przewidział współpracę z co najmniej dwoma podmiotami pochodzącymi z co najmniej dwóch różnych kategorii spośród następujących: </w:t>
            </w:r>
          </w:p>
          <w:p w14:paraId="4A47B60C" w14:textId="77777777" w:rsidR="00B20D0D" w:rsidRDefault="00B20D0D" w:rsidP="00B774EE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 xml:space="preserve">uczelnie wyższe, </w:t>
            </w:r>
          </w:p>
          <w:p w14:paraId="04AFEA66" w14:textId="77777777" w:rsidR="00B20D0D" w:rsidRDefault="00B20D0D" w:rsidP="00B774EE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 xml:space="preserve">organizacje pozarządowe o charakterze proobronnym, </w:t>
            </w:r>
          </w:p>
          <w:p w14:paraId="626126E3" w14:textId="77777777" w:rsidR="00B20D0D" w:rsidRDefault="00B20D0D" w:rsidP="00B774EE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 xml:space="preserve">służby ratownicze, </w:t>
            </w:r>
          </w:p>
          <w:p w14:paraId="4FC8E2EF" w14:textId="6745231E" w:rsidR="00B20D0D" w:rsidRPr="005D1009" w:rsidRDefault="00B20D0D" w:rsidP="00B774EE">
            <w:pPr>
              <w:pStyle w:val="Akapitzlist"/>
              <w:numPr>
                <w:ilvl w:val="0"/>
                <w:numId w:val="14"/>
              </w:num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D1009">
              <w:rPr>
                <w:rFonts w:ascii="Calibri" w:eastAsia="Calibri" w:hAnsi="Calibri" w:cs="Calibri"/>
                <w:sz w:val="24"/>
                <w:szCs w:val="24"/>
              </w:rPr>
              <w:t>Wojsko Polskie,</w:t>
            </w:r>
          </w:p>
          <w:p w14:paraId="68B6DB4A" w14:textId="6C9D75C6" w:rsidR="00B20D0D" w:rsidRPr="003854D5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każdy z podmiotów pełni określoną, aktywną rolę w realizacji projektu, adekwatną do jego kompetencji i zakresu działań projektowych,</w:t>
            </w:r>
          </w:p>
          <w:p w14:paraId="4A07985F" w14:textId="079EDBDF" w:rsidR="00B20D0D" w:rsidRPr="003854D5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zakres współpracy obejmuje konkretne działania merytoryczne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związane z kształceniem praktycznym, szkoleniami, ćwiczeniami lub doradztwem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2865E43" w14:textId="7465B6DA" w:rsidR="00B20D0D" w:rsidRPr="006B7A2B" w:rsidRDefault="00B20D0D" w:rsidP="00B774EE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54D5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3854D5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3402" w:type="dxa"/>
            <w:vAlign w:val="center"/>
          </w:tcPr>
          <w:p w14:paraId="37DB114C" w14:textId="762F72BE" w:rsidR="00B20D0D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712BCB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20D0D" w:rsidRPr="0038560E" w14:paraId="27868A8A" w14:textId="77777777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2AC59858" w14:textId="4D17976D" w:rsidR="00B20D0D" w:rsidRPr="0038560E" w:rsidRDefault="00B20D0D" w:rsidP="00B774EE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38560E">
              <w:rPr>
                <w:rFonts w:eastAsia="Calibr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79723870" w14:textId="4C1426F3" w:rsidR="00B20D0D" w:rsidRPr="00E15600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F707D8">
              <w:rPr>
                <w:rFonts w:eastAsia="Calibri" w:cstheme="minorHAnsi"/>
                <w:bCs/>
                <w:sz w:val="24"/>
                <w:szCs w:val="24"/>
              </w:rPr>
              <w:t xml:space="preserve">Projekt zakłada weryfikację osiągnięcia efektów uczenia się prowadzących do nabycia kwalifikacji lub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podniesienia </w:t>
            </w:r>
            <w:r w:rsidRPr="00F707D8">
              <w:rPr>
                <w:rFonts w:eastAsia="Calibri" w:cstheme="minorHAnsi"/>
                <w:bCs/>
                <w:sz w:val="24"/>
                <w:szCs w:val="24"/>
              </w:rPr>
              <w:t>kompetencj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lub umiejętności.</w:t>
            </w:r>
          </w:p>
        </w:tc>
        <w:tc>
          <w:tcPr>
            <w:tcW w:w="6862" w:type="dxa"/>
            <w:vAlign w:val="center"/>
          </w:tcPr>
          <w:p w14:paraId="475E59D3" w14:textId="1B24ADAE" w:rsidR="00B20D0D" w:rsidRDefault="00B20D0D" w:rsidP="0099511D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  <w:r w:rsidRPr="00F707D8">
              <w:rPr>
                <w:rFonts w:eastAsia="Calibri" w:cstheme="minorHAnsi"/>
                <w:sz w:val="24"/>
                <w:szCs w:val="24"/>
              </w:rPr>
              <w:t xml:space="preserve">W ramach kryterium sprawdza się, czy zaplanowane w projekcie formy wsparcia o charakterze edukacyjnym, szkoleniowym lub praktycznym (w szczególności szkolenia, kursy), których celem jest nabycie kwalifikacji lub </w:t>
            </w:r>
            <w:r>
              <w:rPr>
                <w:rFonts w:eastAsia="Calibri" w:cstheme="minorHAnsi"/>
                <w:sz w:val="24"/>
                <w:szCs w:val="24"/>
              </w:rPr>
              <w:t xml:space="preserve">podniesienie </w:t>
            </w:r>
            <w:r w:rsidRPr="00F707D8">
              <w:rPr>
                <w:rFonts w:eastAsia="Calibri" w:cstheme="minorHAnsi"/>
                <w:sz w:val="24"/>
                <w:szCs w:val="24"/>
              </w:rPr>
              <w:t xml:space="preserve">kompetencji </w:t>
            </w:r>
            <w:r>
              <w:rPr>
                <w:rFonts w:eastAsia="Calibri" w:cstheme="minorHAnsi"/>
                <w:sz w:val="24"/>
                <w:szCs w:val="24"/>
              </w:rPr>
              <w:t xml:space="preserve">lub umiejętności </w:t>
            </w:r>
            <w:r w:rsidRPr="00F707D8">
              <w:rPr>
                <w:rFonts w:eastAsia="Calibri" w:cstheme="minorHAnsi"/>
                <w:sz w:val="24"/>
                <w:szCs w:val="24"/>
              </w:rPr>
              <w:t>przewidują weryfikację efektów uczenia się oraz ich potwierdzenie odpowiednim dokumentem.</w:t>
            </w:r>
          </w:p>
          <w:p w14:paraId="7AF16BCA" w14:textId="77777777" w:rsidR="00B20D0D" w:rsidRDefault="00B20D0D" w:rsidP="0099511D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49AD9104" w14:textId="77777777" w:rsidR="00B20D0D" w:rsidRPr="00F444ED" w:rsidRDefault="00B20D0D" w:rsidP="00B20D0D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44ED">
              <w:rPr>
                <w:rFonts w:ascii="Calibri" w:eastAsia="Calibri" w:hAnsi="Calibri" w:cs="Times New Roman"/>
                <w:sz w:val="24"/>
                <w:szCs w:val="24"/>
              </w:rPr>
              <w:t>Weryfikacja uzyskania kwalifikacji lub podniesienia kompetencji odbywać się będzie zgodnie z Wytycznymi dotyczącymi monitorowania postępu rzeczowego realizacji programów na lata 2021-2027 (załącznik nr 2 Podstawowe informacje dotyczące uzyskiwania kwalifikacji w ramach projektów współfinansowanych z EFS+).</w:t>
            </w:r>
          </w:p>
          <w:p w14:paraId="22A1161B" w14:textId="77777777" w:rsidR="00B20D0D" w:rsidRPr="00F444ED" w:rsidRDefault="00B20D0D" w:rsidP="00B20D0D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44ED">
              <w:rPr>
                <w:rFonts w:ascii="Calibri" w:eastAsia="Calibri" w:hAnsi="Calibri" w:cs="Times New Roman"/>
                <w:sz w:val="24"/>
                <w:szCs w:val="24"/>
              </w:rPr>
              <w:t>Zgodnie z zapisami ww. dokumentu:</w:t>
            </w:r>
          </w:p>
          <w:p w14:paraId="18D9C082" w14:textId="77777777" w:rsidR="00B20D0D" w:rsidRPr="00F444ED" w:rsidRDefault="00B20D0D" w:rsidP="00B20D0D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44ED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- kwalifikacja to określony zestaw efektów uczenia się w zakresie wiedzy, umiejętności oraz kompetencji społecznych nabytych w drodze edukacji formalnej, edukacji pozaformalnej lub poprzez uczenie się nieformalne, zgodnych z ustalonymi dla danej kwalifikacji wymaganiami, których osiągnięcie zostało sprawdzone w walidacji oraz formalnie potwierdzone przez instytucję uprawnioną do certyfikowania;</w:t>
            </w:r>
          </w:p>
          <w:p w14:paraId="74BB05A1" w14:textId="77777777" w:rsidR="00B20D0D" w:rsidRPr="00F444ED" w:rsidRDefault="00B20D0D" w:rsidP="00B20D0D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44ED">
              <w:rPr>
                <w:rFonts w:ascii="Calibri" w:eastAsia="Calibri" w:hAnsi="Calibri" w:cs="Times New Roman"/>
                <w:sz w:val="24"/>
                <w:szCs w:val="24"/>
              </w:rPr>
              <w:t>- kompetencja to wyodrębniony zestaw efektów uczenia się/kształcenia, które zostały sprawdzone w procesie walidacji w sposób zgodny z wymaganiami ustalonymi dla danej kompetencji, odnoszącymi się w szczególności do składających się na nią efektów uczenia się.</w:t>
            </w:r>
          </w:p>
          <w:p w14:paraId="45D3D97D" w14:textId="77777777" w:rsidR="00B20D0D" w:rsidRPr="00F444ED" w:rsidRDefault="00B20D0D" w:rsidP="00B20D0D">
            <w:pPr>
              <w:spacing w:after="12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44ED">
              <w:rPr>
                <w:rFonts w:ascii="Calibri" w:eastAsia="Calibri" w:hAnsi="Calibri" w:cs="Times New Roman"/>
                <w:sz w:val="24"/>
                <w:szCs w:val="24"/>
              </w:rPr>
              <w:t>W przypadku gdy forma wsparcia w odniesieniu do konkretnej osoby nie uwzględnia procesu certyfikacji (opisanego powyżej) taka osoba nabywa kompetencje. Warunkiem spełnienia kryterium na etapie oceny projektu jest  zamieszczenie we wniosku o dofinansowanie  informacji, że wszystkie kursy, szkolenia podnoszące, doskonalące kompetencje lub nadające kwalifikacje zakończą się uzyskaniem dokumentu potwierdzającego kompetencje lub kwalifikacje.</w:t>
            </w:r>
          </w:p>
          <w:p w14:paraId="0BF6112D" w14:textId="428173FA" w:rsidR="00B20D0D" w:rsidRDefault="00B20D0D" w:rsidP="00E1560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F444ED">
              <w:rPr>
                <w:rFonts w:eastAsia="Aptos" w:cstheme="minorHAnsi"/>
                <w:sz w:val="24"/>
                <w:szCs w:val="24"/>
                <w14:ligatures w14:val="standardContextual"/>
              </w:rPr>
              <w:t>Weryfikacja podniesienia umiejętności dokonywana jest za pomocą testu przed rozpoczęciem udziału uczestnika w projekcie i po zakończonym udziale w projekcie.</w:t>
            </w:r>
            <w:r w:rsidRPr="007677FF">
              <w:rPr>
                <w:rFonts w:eastAsia="Aptos" w:cstheme="minorHAnsi"/>
                <w:sz w:val="24"/>
                <w:szCs w:val="24"/>
                <w14:ligatures w14:val="standardContextual"/>
              </w:rPr>
              <w:t xml:space="preserve">  </w:t>
            </w:r>
          </w:p>
          <w:p w14:paraId="0A299152" w14:textId="77777777" w:rsidR="00B20D0D" w:rsidRDefault="00B20D0D" w:rsidP="0099511D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</w:p>
          <w:p w14:paraId="2DEC240A" w14:textId="468FFA0C" w:rsidR="00B20D0D" w:rsidRPr="00F444ED" w:rsidRDefault="00B20D0D" w:rsidP="00B774EE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Kryterium jest weryfikowane na podstawie zapisów wniosku o dofinansowanie i/lub wyjaśnień udzielonych przez Wnioskodawcę.</w:t>
            </w:r>
          </w:p>
        </w:tc>
        <w:tc>
          <w:tcPr>
            <w:tcW w:w="3402" w:type="dxa"/>
            <w:vAlign w:val="center"/>
          </w:tcPr>
          <w:p w14:paraId="572F5724" w14:textId="67BC3973" w:rsidR="00B20D0D" w:rsidRPr="0038560E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38560E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B20D0D" w:rsidRPr="0038560E" w14:paraId="6F812651" w14:textId="77777777" w:rsidTr="00E15600">
        <w:trPr>
          <w:trHeight w:val="1079"/>
        </w:trPr>
        <w:tc>
          <w:tcPr>
            <w:tcW w:w="562" w:type="dxa"/>
            <w:shd w:val="clear" w:color="auto" w:fill="FFFFFF"/>
            <w:noWrap/>
            <w:vAlign w:val="center"/>
          </w:tcPr>
          <w:p w14:paraId="6A6E4A85" w14:textId="5BD9A9DF" w:rsidR="00B20D0D" w:rsidRPr="0038560E" w:rsidRDefault="00B20D0D" w:rsidP="00B774EE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38560E">
              <w:rPr>
                <w:rFonts w:eastAsia="Calibri"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86" w:type="dxa"/>
            <w:shd w:val="clear" w:color="auto" w:fill="FFFFFF"/>
            <w:vAlign w:val="center"/>
          </w:tcPr>
          <w:p w14:paraId="242DD05F" w14:textId="44081C26" w:rsidR="00B20D0D" w:rsidRPr="00F444ED" w:rsidRDefault="00B20D0D" w:rsidP="00B774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F444ED">
              <w:rPr>
                <w:rFonts w:eastAsia="Calibri" w:cstheme="minorHAnsi"/>
                <w:bCs/>
                <w:sz w:val="24"/>
                <w:szCs w:val="24"/>
              </w:rPr>
              <w:t xml:space="preserve">Skuteczność wsparcia w zakresie 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nabywania kwalifikacji lub podnoszenia </w:t>
            </w:r>
            <w:r w:rsidRPr="00F444ED">
              <w:rPr>
                <w:rFonts w:eastAsia="Calibri" w:cstheme="minorHAnsi"/>
                <w:bCs/>
                <w:sz w:val="24"/>
                <w:szCs w:val="24"/>
              </w:rPr>
              <w:t>kompetencji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 lub</w:t>
            </w:r>
            <w:r w:rsidRPr="00F444ED">
              <w:rPr>
                <w:rFonts w:eastAsia="Calibri" w:cstheme="minorHAnsi"/>
                <w:bCs/>
                <w:sz w:val="24"/>
                <w:szCs w:val="24"/>
              </w:rPr>
              <w:t xml:space="preserve"> umiejętności</w:t>
            </w:r>
          </w:p>
        </w:tc>
        <w:tc>
          <w:tcPr>
            <w:tcW w:w="6862" w:type="dxa"/>
            <w:vAlign w:val="center"/>
          </w:tcPr>
          <w:p w14:paraId="3AC40BD3" w14:textId="2A303B9D" w:rsidR="00B20D0D" w:rsidRDefault="00B20D0D" w:rsidP="00B774EE">
            <w:pPr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F444ED">
              <w:rPr>
                <w:rFonts w:cstheme="minorHAnsi"/>
                <w:sz w:val="24"/>
                <w:szCs w:val="24"/>
              </w:rPr>
              <w:t xml:space="preserve">Kryterium określa minimalny odsetek uczestników danego działania, którzy w wyniku udziału w projekcie </w:t>
            </w:r>
            <w:r>
              <w:rPr>
                <w:rFonts w:cstheme="minorHAnsi"/>
                <w:sz w:val="24"/>
                <w:szCs w:val="24"/>
              </w:rPr>
              <w:t xml:space="preserve">nabędą kwalifikacje lub </w:t>
            </w:r>
            <w:r w:rsidRPr="00F444ED">
              <w:rPr>
                <w:rFonts w:cstheme="minorHAnsi"/>
                <w:sz w:val="24"/>
                <w:szCs w:val="24"/>
              </w:rPr>
              <w:t>podniosą kompetencje</w:t>
            </w:r>
            <w:r w:rsidR="00F444E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lub </w:t>
            </w:r>
            <w:r w:rsidRPr="00F444ED">
              <w:rPr>
                <w:rFonts w:cstheme="minorHAnsi"/>
                <w:sz w:val="24"/>
                <w:szCs w:val="24"/>
              </w:rPr>
              <w:t xml:space="preserve">umiejętności potwierdzone odpowiednim dokumentem. Za spełnienie kryterium uznaje się osiągnięcie przez co najmniej 70 % uczestników danego działania efektu w </w:t>
            </w:r>
            <w:r w:rsidRPr="00174799">
              <w:rPr>
                <w:rFonts w:cstheme="minorHAnsi"/>
                <w:sz w:val="24"/>
                <w:szCs w:val="24"/>
              </w:rPr>
              <w:t>postaci nabycia</w:t>
            </w:r>
            <w:r>
              <w:rPr>
                <w:rFonts w:cstheme="minorHAnsi"/>
                <w:sz w:val="24"/>
                <w:szCs w:val="24"/>
              </w:rPr>
              <w:t xml:space="preserve"> kwalifikacji</w:t>
            </w:r>
            <w:r w:rsidRPr="00F444E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lub podniesienia </w:t>
            </w:r>
            <w:r w:rsidRPr="00F444ED">
              <w:rPr>
                <w:rFonts w:cstheme="minorHAnsi"/>
                <w:sz w:val="24"/>
                <w:szCs w:val="24"/>
              </w:rPr>
              <w:t xml:space="preserve">kompetencji </w:t>
            </w:r>
            <w:r>
              <w:rPr>
                <w:rFonts w:cstheme="minorHAnsi"/>
                <w:sz w:val="24"/>
                <w:szCs w:val="24"/>
              </w:rPr>
              <w:t xml:space="preserve">lub </w:t>
            </w:r>
            <w:r w:rsidRPr="00F444ED">
              <w:rPr>
                <w:rFonts w:cstheme="minorHAnsi"/>
                <w:sz w:val="24"/>
                <w:szCs w:val="24"/>
              </w:rPr>
              <w:t>umiejętności.</w:t>
            </w:r>
          </w:p>
          <w:p w14:paraId="0C9F9040" w14:textId="7AFA0652" w:rsidR="00B20D0D" w:rsidRPr="00F444ED" w:rsidRDefault="00B20D0D" w:rsidP="00B774EE">
            <w:pPr>
              <w:spacing w:after="60" w:line="276" w:lineRule="auto"/>
              <w:rPr>
                <w:rFonts w:eastAsia="Calibri" w:cstheme="minorHAns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o dofinansowanie i/lub wyjaśnień udzielonych przez Wnioskodawcę.</w:t>
            </w:r>
          </w:p>
        </w:tc>
        <w:tc>
          <w:tcPr>
            <w:tcW w:w="3402" w:type="dxa"/>
            <w:vAlign w:val="center"/>
          </w:tcPr>
          <w:p w14:paraId="606DA284" w14:textId="3CE53D60" w:rsidR="00B20D0D" w:rsidRPr="0038560E" w:rsidRDefault="00B20D0D" w:rsidP="00B774EE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38560E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</w:tbl>
    <w:p w14:paraId="3975FC32" w14:textId="1A57D7FB" w:rsidR="00773675" w:rsidRPr="00F444ED" w:rsidRDefault="00773675" w:rsidP="00A43B6C">
      <w:pPr>
        <w:spacing w:after="0" w:line="276" w:lineRule="auto"/>
        <w:rPr>
          <w:rFonts w:cstheme="minorHAnsi"/>
          <w:sz w:val="24"/>
          <w:szCs w:val="24"/>
        </w:rPr>
      </w:pPr>
    </w:p>
    <w:sectPr w:rsidR="00773675" w:rsidRPr="00F444ED" w:rsidSect="00E15600">
      <w:headerReference w:type="default" r:id="rId12"/>
      <w:pgSz w:w="16838" w:h="11906" w:orient="landscape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80D9" w14:textId="77777777" w:rsidR="00CD7DC4" w:rsidRDefault="00CD7DC4" w:rsidP="008F564A">
      <w:pPr>
        <w:spacing w:after="0" w:line="240" w:lineRule="auto"/>
      </w:pPr>
      <w:r>
        <w:separator/>
      </w:r>
    </w:p>
  </w:endnote>
  <w:endnote w:type="continuationSeparator" w:id="0">
    <w:p w14:paraId="33607710" w14:textId="77777777" w:rsidR="00CD7DC4" w:rsidRDefault="00CD7DC4" w:rsidP="008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7857" w14:textId="77777777" w:rsidR="00CD7DC4" w:rsidRDefault="00CD7DC4" w:rsidP="008F564A">
      <w:pPr>
        <w:spacing w:after="0" w:line="240" w:lineRule="auto"/>
      </w:pPr>
      <w:r>
        <w:separator/>
      </w:r>
    </w:p>
  </w:footnote>
  <w:footnote w:type="continuationSeparator" w:id="0">
    <w:p w14:paraId="554C600F" w14:textId="77777777" w:rsidR="00CD7DC4" w:rsidRDefault="00CD7DC4" w:rsidP="008F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CC22" w14:textId="5BAB2B12" w:rsidR="000A75C3" w:rsidRPr="008F564A" w:rsidRDefault="000A75C3" w:rsidP="008F564A">
    <w:pPr>
      <w:pStyle w:val="Nagwek"/>
      <w:jc w:val="right"/>
      <w:rPr>
        <w:i/>
      </w:rPr>
    </w:pP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C68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DF6"/>
    <w:multiLevelType w:val="hybridMultilevel"/>
    <w:tmpl w:val="252C9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00B8D"/>
    <w:multiLevelType w:val="hybridMultilevel"/>
    <w:tmpl w:val="7188D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E162A"/>
    <w:multiLevelType w:val="hybridMultilevel"/>
    <w:tmpl w:val="F59E5098"/>
    <w:lvl w:ilvl="0" w:tplc="5698823E">
      <w:start w:val="1"/>
      <w:numFmt w:val="lowerRoman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2545E4"/>
    <w:multiLevelType w:val="hybridMultilevel"/>
    <w:tmpl w:val="F6FE0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E0042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A72A5"/>
    <w:multiLevelType w:val="hybridMultilevel"/>
    <w:tmpl w:val="67E09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D14A8"/>
    <w:multiLevelType w:val="hybridMultilevel"/>
    <w:tmpl w:val="8A7C5C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9B39DA"/>
    <w:multiLevelType w:val="hybridMultilevel"/>
    <w:tmpl w:val="26AE418A"/>
    <w:lvl w:ilvl="0" w:tplc="DB62E454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1A3F9A"/>
    <w:multiLevelType w:val="hybridMultilevel"/>
    <w:tmpl w:val="9D88C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D22E6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B79F9"/>
    <w:multiLevelType w:val="hybridMultilevel"/>
    <w:tmpl w:val="CC8E1F82"/>
    <w:lvl w:ilvl="0" w:tplc="05A6F2D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A0FF5"/>
    <w:multiLevelType w:val="hybridMultilevel"/>
    <w:tmpl w:val="E0D4C2DE"/>
    <w:lvl w:ilvl="0" w:tplc="1980B0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78449">
    <w:abstractNumId w:val="9"/>
  </w:num>
  <w:num w:numId="2" w16cid:durableId="1699231067">
    <w:abstractNumId w:val="1"/>
  </w:num>
  <w:num w:numId="3" w16cid:durableId="1443188855">
    <w:abstractNumId w:val="5"/>
  </w:num>
  <w:num w:numId="4" w16cid:durableId="1822772780">
    <w:abstractNumId w:val="10"/>
  </w:num>
  <w:num w:numId="5" w16cid:durableId="477265070">
    <w:abstractNumId w:val="0"/>
  </w:num>
  <w:num w:numId="6" w16cid:durableId="366376231">
    <w:abstractNumId w:val="7"/>
  </w:num>
  <w:num w:numId="7" w16cid:durableId="127281057">
    <w:abstractNumId w:val="3"/>
  </w:num>
  <w:num w:numId="8" w16cid:durableId="1144853605">
    <w:abstractNumId w:val="12"/>
  </w:num>
  <w:num w:numId="9" w16cid:durableId="859778580">
    <w:abstractNumId w:val="6"/>
  </w:num>
  <w:num w:numId="10" w16cid:durableId="1410887586">
    <w:abstractNumId w:val="13"/>
  </w:num>
  <w:num w:numId="11" w16cid:durableId="446388917">
    <w:abstractNumId w:val="2"/>
  </w:num>
  <w:num w:numId="12" w16cid:durableId="765077278">
    <w:abstractNumId w:val="11"/>
  </w:num>
  <w:num w:numId="13" w16cid:durableId="1319116896">
    <w:abstractNumId w:val="8"/>
  </w:num>
  <w:num w:numId="14" w16cid:durableId="1499154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4A"/>
    <w:rsid w:val="00000FA2"/>
    <w:rsid w:val="0000253F"/>
    <w:rsid w:val="000069C7"/>
    <w:rsid w:val="00010FEE"/>
    <w:rsid w:val="0002503F"/>
    <w:rsid w:val="00034AA3"/>
    <w:rsid w:val="0005330E"/>
    <w:rsid w:val="0005375E"/>
    <w:rsid w:val="00062EF8"/>
    <w:rsid w:val="00063AE6"/>
    <w:rsid w:val="000731E1"/>
    <w:rsid w:val="0008510C"/>
    <w:rsid w:val="00085CC0"/>
    <w:rsid w:val="000874C2"/>
    <w:rsid w:val="000A75C3"/>
    <w:rsid w:val="000A784C"/>
    <w:rsid w:val="000B2596"/>
    <w:rsid w:val="000C47B7"/>
    <w:rsid w:val="000F0002"/>
    <w:rsid w:val="000F2B56"/>
    <w:rsid w:val="000F4AA9"/>
    <w:rsid w:val="00105F29"/>
    <w:rsid w:val="00114F39"/>
    <w:rsid w:val="00117A53"/>
    <w:rsid w:val="00126F2B"/>
    <w:rsid w:val="00136FA2"/>
    <w:rsid w:val="001403D9"/>
    <w:rsid w:val="00144A24"/>
    <w:rsid w:val="00144A31"/>
    <w:rsid w:val="00154135"/>
    <w:rsid w:val="00155E0B"/>
    <w:rsid w:val="0015688A"/>
    <w:rsid w:val="001638EB"/>
    <w:rsid w:val="00172B89"/>
    <w:rsid w:val="00174799"/>
    <w:rsid w:val="00183878"/>
    <w:rsid w:val="0019289F"/>
    <w:rsid w:val="00192907"/>
    <w:rsid w:val="001944EE"/>
    <w:rsid w:val="001A5C89"/>
    <w:rsid w:val="001A6E97"/>
    <w:rsid w:val="001B294D"/>
    <w:rsid w:val="001C38E2"/>
    <w:rsid w:val="001D141D"/>
    <w:rsid w:val="001E024A"/>
    <w:rsid w:val="001F0E3F"/>
    <w:rsid w:val="001F3494"/>
    <w:rsid w:val="001F365B"/>
    <w:rsid w:val="001F4608"/>
    <w:rsid w:val="002338D3"/>
    <w:rsid w:val="00236801"/>
    <w:rsid w:val="00250678"/>
    <w:rsid w:val="00251E38"/>
    <w:rsid w:val="002653BF"/>
    <w:rsid w:val="00277D0C"/>
    <w:rsid w:val="002801AD"/>
    <w:rsid w:val="002809B6"/>
    <w:rsid w:val="0028189A"/>
    <w:rsid w:val="002910A8"/>
    <w:rsid w:val="002B11E1"/>
    <w:rsid w:val="002B2A0A"/>
    <w:rsid w:val="002B65C5"/>
    <w:rsid w:val="002D53DD"/>
    <w:rsid w:val="002E2365"/>
    <w:rsid w:val="002E7A8B"/>
    <w:rsid w:val="002F3F74"/>
    <w:rsid w:val="002F6AFA"/>
    <w:rsid w:val="00317E7B"/>
    <w:rsid w:val="00321012"/>
    <w:rsid w:val="003276ED"/>
    <w:rsid w:val="00327EA3"/>
    <w:rsid w:val="0033356F"/>
    <w:rsid w:val="00333C34"/>
    <w:rsid w:val="00336A68"/>
    <w:rsid w:val="0034481B"/>
    <w:rsid w:val="00352FC8"/>
    <w:rsid w:val="00355CEF"/>
    <w:rsid w:val="0036154C"/>
    <w:rsid w:val="003627B4"/>
    <w:rsid w:val="0036387E"/>
    <w:rsid w:val="00367908"/>
    <w:rsid w:val="00370666"/>
    <w:rsid w:val="00383ACC"/>
    <w:rsid w:val="003854D5"/>
    <w:rsid w:val="0038560E"/>
    <w:rsid w:val="0038685C"/>
    <w:rsid w:val="00390E11"/>
    <w:rsid w:val="003A2053"/>
    <w:rsid w:val="003A47BB"/>
    <w:rsid w:val="003A499F"/>
    <w:rsid w:val="003A4DC5"/>
    <w:rsid w:val="003C00FC"/>
    <w:rsid w:val="003C1E5E"/>
    <w:rsid w:val="003C269C"/>
    <w:rsid w:val="003C667B"/>
    <w:rsid w:val="003C6C63"/>
    <w:rsid w:val="003C79CF"/>
    <w:rsid w:val="003D10CF"/>
    <w:rsid w:val="003D5E32"/>
    <w:rsid w:val="003D69AE"/>
    <w:rsid w:val="003E203F"/>
    <w:rsid w:val="003E4A61"/>
    <w:rsid w:val="003E5C17"/>
    <w:rsid w:val="003E62F7"/>
    <w:rsid w:val="004136AE"/>
    <w:rsid w:val="004144D7"/>
    <w:rsid w:val="00422469"/>
    <w:rsid w:val="00425B44"/>
    <w:rsid w:val="00426978"/>
    <w:rsid w:val="00446363"/>
    <w:rsid w:val="00472349"/>
    <w:rsid w:val="004816A0"/>
    <w:rsid w:val="00483049"/>
    <w:rsid w:val="00483D8A"/>
    <w:rsid w:val="004863F6"/>
    <w:rsid w:val="00493798"/>
    <w:rsid w:val="004A5858"/>
    <w:rsid w:val="004A65B5"/>
    <w:rsid w:val="004E6F73"/>
    <w:rsid w:val="0052239C"/>
    <w:rsid w:val="005240C3"/>
    <w:rsid w:val="00533123"/>
    <w:rsid w:val="00533B82"/>
    <w:rsid w:val="00540633"/>
    <w:rsid w:val="00542CE6"/>
    <w:rsid w:val="00543EF5"/>
    <w:rsid w:val="00547096"/>
    <w:rsid w:val="005542DF"/>
    <w:rsid w:val="0056665F"/>
    <w:rsid w:val="00570C2A"/>
    <w:rsid w:val="005729C5"/>
    <w:rsid w:val="00574D7F"/>
    <w:rsid w:val="00577CAC"/>
    <w:rsid w:val="00584EDC"/>
    <w:rsid w:val="005909EA"/>
    <w:rsid w:val="005A3057"/>
    <w:rsid w:val="005A3687"/>
    <w:rsid w:val="005A4CEA"/>
    <w:rsid w:val="005A7817"/>
    <w:rsid w:val="005B1847"/>
    <w:rsid w:val="005B563F"/>
    <w:rsid w:val="005D1009"/>
    <w:rsid w:val="005D10E4"/>
    <w:rsid w:val="005D2F9C"/>
    <w:rsid w:val="005E3A61"/>
    <w:rsid w:val="005F1DB7"/>
    <w:rsid w:val="005F4A05"/>
    <w:rsid w:val="006165C6"/>
    <w:rsid w:val="006165D7"/>
    <w:rsid w:val="00620E3B"/>
    <w:rsid w:val="00624349"/>
    <w:rsid w:val="00627542"/>
    <w:rsid w:val="006335AA"/>
    <w:rsid w:val="00633D56"/>
    <w:rsid w:val="00675E93"/>
    <w:rsid w:val="00680E80"/>
    <w:rsid w:val="0068112A"/>
    <w:rsid w:val="00683E52"/>
    <w:rsid w:val="00694F43"/>
    <w:rsid w:val="006B7A2B"/>
    <w:rsid w:val="006C777E"/>
    <w:rsid w:val="006D319D"/>
    <w:rsid w:val="006E244B"/>
    <w:rsid w:val="006F2CB1"/>
    <w:rsid w:val="006F6D60"/>
    <w:rsid w:val="00712BCB"/>
    <w:rsid w:val="00714FF6"/>
    <w:rsid w:val="00732BAF"/>
    <w:rsid w:val="00732CF4"/>
    <w:rsid w:val="007364B2"/>
    <w:rsid w:val="0074391C"/>
    <w:rsid w:val="00744144"/>
    <w:rsid w:val="007462A1"/>
    <w:rsid w:val="00761BD5"/>
    <w:rsid w:val="0076782A"/>
    <w:rsid w:val="00773675"/>
    <w:rsid w:val="00787057"/>
    <w:rsid w:val="00790D2B"/>
    <w:rsid w:val="007B0621"/>
    <w:rsid w:val="007B5687"/>
    <w:rsid w:val="007D21BC"/>
    <w:rsid w:val="007F593A"/>
    <w:rsid w:val="007F70C8"/>
    <w:rsid w:val="00805063"/>
    <w:rsid w:val="00812CC9"/>
    <w:rsid w:val="00826287"/>
    <w:rsid w:val="008265F0"/>
    <w:rsid w:val="00844869"/>
    <w:rsid w:val="00850EFE"/>
    <w:rsid w:val="00871EB8"/>
    <w:rsid w:val="008736B6"/>
    <w:rsid w:val="00875DF1"/>
    <w:rsid w:val="0088185F"/>
    <w:rsid w:val="00882202"/>
    <w:rsid w:val="00883F3B"/>
    <w:rsid w:val="00885203"/>
    <w:rsid w:val="0089393A"/>
    <w:rsid w:val="008A2953"/>
    <w:rsid w:val="008A73F0"/>
    <w:rsid w:val="008B4F99"/>
    <w:rsid w:val="008C0F15"/>
    <w:rsid w:val="008C3BF4"/>
    <w:rsid w:val="008D734E"/>
    <w:rsid w:val="008E3713"/>
    <w:rsid w:val="008E3F53"/>
    <w:rsid w:val="008F564A"/>
    <w:rsid w:val="00906234"/>
    <w:rsid w:val="00915DE3"/>
    <w:rsid w:val="0091684D"/>
    <w:rsid w:val="00917077"/>
    <w:rsid w:val="00922D6E"/>
    <w:rsid w:val="009249D7"/>
    <w:rsid w:val="009261C9"/>
    <w:rsid w:val="009336E6"/>
    <w:rsid w:val="009372BA"/>
    <w:rsid w:val="00956EF7"/>
    <w:rsid w:val="0095794C"/>
    <w:rsid w:val="0096062C"/>
    <w:rsid w:val="00960B3B"/>
    <w:rsid w:val="00974209"/>
    <w:rsid w:val="0099511D"/>
    <w:rsid w:val="0099527C"/>
    <w:rsid w:val="009972A6"/>
    <w:rsid w:val="009A6576"/>
    <w:rsid w:val="009B168C"/>
    <w:rsid w:val="009B6DE4"/>
    <w:rsid w:val="009B7967"/>
    <w:rsid w:val="009C40C2"/>
    <w:rsid w:val="009C74E2"/>
    <w:rsid w:val="009D2D70"/>
    <w:rsid w:val="009D70AA"/>
    <w:rsid w:val="009E146F"/>
    <w:rsid w:val="009E43B5"/>
    <w:rsid w:val="009F0A46"/>
    <w:rsid w:val="009F631E"/>
    <w:rsid w:val="00A0205B"/>
    <w:rsid w:val="00A04F73"/>
    <w:rsid w:val="00A07AE7"/>
    <w:rsid w:val="00A418B3"/>
    <w:rsid w:val="00A43B6C"/>
    <w:rsid w:val="00A508DF"/>
    <w:rsid w:val="00A522F2"/>
    <w:rsid w:val="00A54B19"/>
    <w:rsid w:val="00A54C72"/>
    <w:rsid w:val="00A609FE"/>
    <w:rsid w:val="00A61330"/>
    <w:rsid w:val="00A71923"/>
    <w:rsid w:val="00A75267"/>
    <w:rsid w:val="00A80CBA"/>
    <w:rsid w:val="00A83303"/>
    <w:rsid w:val="00A87933"/>
    <w:rsid w:val="00AA60FA"/>
    <w:rsid w:val="00AB0862"/>
    <w:rsid w:val="00AB2AAE"/>
    <w:rsid w:val="00AC2CE0"/>
    <w:rsid w:val="00AC5D6C"/>
    <w:rsid w:val="00AD54F4"/>
    <w:rsid w:val="00AF6C16"/>
    <w:rsid w:val="00B03033"/>
    <w:rsid w:val="00B06C91"/>
    <w:rsid w:val="00B14C92"/>
    <w:rsid w:val="00B177AD"/>
    <w:rsid w:val="00B20D0D"/>
    <w:rsid w:val="00B2203F"/>
    <w:rsid w:val="00B24B8C"/>
    <w:rsid w:val="00B45D6B"/>
    <w:rsid w:val="00B47786"/>
    <w:rsid w:val="00B56FFE"/>
    <w:rsid w:val="00B631A5"/>
    <w:rsid w:val="00B774EE"/>
    <w:rsid w:val="00B851FD"/>
    <w:rsid w:val="00B87D44"/>
    <w:rsid w:val="00B972C7"/>
    <w:rsid w:val="00BB427D"/>
    <w:rsid w:val="00BB5BD5"/>
    <w:rsid w:val="00BB702B"/>
    <w:rsid w:val="00BC13F2"/>
    <w:rsid w:val="00BD1B0D"/>
    <w:rsid w:val="00BD3784"/>
    <w:rsid w:val="00BD44AF"/>
    <w:rsid w:val="00BD6774"/>
    <w:rsid w:val="00C0320E"/>
    <w:rsid w:val="00C07A29"/>
    <w:rsid w:val="00C11CF7"/>
    <w:rsid w:val="00C14C09"/>
    <w:rsid w:val="00C150D3"/>
    <w:rsid w:val="00C46064"/>
    <w:rsid w:val="00C70178"/>
    <w:rsid w:val="00C71F0A"/>
    <w:rsid w:val="00C72B5E"/>
    <w:rsid w:val="00C852C4"/>
    <w:rsid w:val="00C86EAF"/>
    <w:rsid w:val="00C92211"/>
    <w:rsid w:val="00CB491C"/>
    <w:rsid w:val="00CC72EA"/>
    <w:rsid w:val="00CD3EA3"/>
    <w:rsid w:val="00CD7DC4"/>
    <w:rsid w:val="00CE65B7"/>
    <w:rsid w:val="00CF0AA2"/>
    <w:rsid w:val="00CF3275"/>
    <w:rsid w:val="00CF50B6"/>
    <w:rsid w:val="00CF5C59"/>
    <w:rsid w:val="00CF7AC5"/>
    <w:rsid w:val="00D2027F"/>
    <w:rsid w:val="00D26512"/>
    <w:rsid w:val="00D26633"/>
    <w:rsid w:val="00D40AC0"/>
    <w:rsid w:val="00D40BAC"/>
    <w:rsid w:val="00D44A23"/>
    <w:rsid w:val="00D4717F"/>
    <w:rsid w:val="00D679AD"/>
    <w:rsid w:val="00D67CEE"/>
    <w:rsid w:val="00D77DE0"/>
    <w:rsid w:val="00D8183F"/>
    <w:rsid w:val="00D85190"/>
    <w:rsid w:val="00D912BD"/>
    <w:rsid w:val="00DA32D6"/>
    <w:rsid w:val="00DC1FD8"/>
    <w:rsid w:val="00DC6DB3"/>
    <w:rsid w:val="00DD208B"/>
    <w:rsid w:val="00E074E6"/>
    <w:rsid w:val="00E15600"/>
    <w:rsid w:val="00E16FB0"/>
    <w:rsid w:val="00E22ED9"/>
    <w:rsid w:val="00E251C2"/>
    <w:rsid w:val="00E40C1D"/>
    <w:rsid w:val="00E432CA"/>
    <w:rsid w:val="00E44E53"/>
    <w:rsid w:val="00E46434"/>
    <w:rsid w:val="00E534A1"/>
    <w:rsid w:val="00E54B2D"/>
    <w:rsid w:val="00E629B4"/>
    <w:rsid w:val="00E679EF"/>
    <w:rsid w:val="00E725DB"/>
    <w:rsid w:val="00E9211C"/>
    <w:rsid w:val="00EB0803"/>
    <w:rsid w:val="00EB48B2"/>
    <w:rsid w:val="00EB74B3"/>
    <w:rsid w:val="00EC69DF"/>
    <w:rsid w:val="00ED5BF0"/>
    <w:rsid w:val="00ED6B97"/>
    <w:rsid w:val="00EE1AC9"/>
    <w:rsid w:val="00EE607D"/>
    <w:rsid w:val="00EF07C8"/>
    <w:rsid w:val="00F073E0"/>
    <w:rsid w:val="00F12514"/>
    <w:rsid w:val="00F12535"/>
    <w:rsid w:val="00F1418E"/>
    <w:rsid w:val="00F15909"/>
    <w:rsid w:val="00F2518D"/>
    <w:rsid w:val="00F321BB"/>
    <w:rsid w:val="00F35657"/>
    <w:rsid w:val="00F43FC0"/>
    <w:rsid w:val="00F444ED"/>
    <w:rsid w:val="00F500D0"/>
    <w:rsid w:val="00F6132A"/>
    <w:rsid w:val="00F707D8"/>
    <w:rsid w:val="00F71639"/>
    <w:rsid w:val="00F8579A"/>
    <w:rsid w:val="00F96532"/>
    <w:rsid w:val="00FA381A"/>
    <w:rsid w:val="00FA3D88"/>
    <w:rsid w:val="00FA4C18"/>
    <w:rsid w:val="00FA720B"/>
    <w:rsid w:val="00FB127D"/>
    <w:rsid w:val="00FE6E4F"/>
    <w:rsid w:val="00FF6C0B"/>
    <w:rsid w:val="43E1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8FFE"/>
  <w15:chartTrackingRefBased/>
  <w15:docId w15:val="{7AB19864-BE06-46CF-935F-9351E6EF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6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64A"/>
  </w:style>
  <w:style w:type="paragraph" w:styleId="Stopka">
    <w:name w:val="footer"/>
    <w:basedOn w:val="Normalny"/>
    <w:link w:val="Stopka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64A"/>
  </w:style>
  <w:style w:type="paragraph" w:styleId="Tekstdymka">
    <w:name w:val="Balloon Text"/>
    <w:basedOn w:val="Normalny"/>
    <w:link w:val="TekstdymkaZnak"/>
    <w:uiPriority w:val="99"/>
    <w:semiHidden/>
    <w:unhideWhenUsed/>
    <w:rsid w:val="004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330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qFormat/>
    <w:rsid w:val="00483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483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83049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15909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56EF7"/>
  </w:style>
  <w:style w:type="character" w:customStyle="1" w:styleId="markedcontent">
    <w:name w:val="markedcontent"/>
    <w:basedOn w:val="Domylnaczcionkaakapitu"/>
    <w:rsid w:val="00154135"/>
  </w:style>
  <w:style w:type="character" w:styleId="Hipercze">
    <w:name w:val="Hyperlink"/>
    <w:basedOn w:val="Domylnaczcionkaakapitu"/>
    <w:uiPriority w:val="99"/>
    <w:unhideWhenUsed/>
    <w:rsid w:val="00974209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F50B6"/>
    <w:pPr>
      <w:spacing w:after="100"/>
    </w:pPr>
  </w:style>
  <w:style w:type="paragraph" w:styleId="Bezodstpw">
    <w:name w:val="No Spacing"/>
    <w:uiPriority w:val="1"/>
    <w:qFormat/>
    <w:rsid w:val="00906234"/>
    <w:pPr>
      <w:spacing w:after="0" w:line="240" w:lineRule="auto"/>
    </w:pPr>
  </w:style>
  <w:style w:type="paragraph" w:styleId="Poprawka">
    <w:name w:val="Revision"/>
    <w:hidden/>
    <w:uiPriority w:val="99"/>
    <w:semiHidden/>
    <w:rsid w:val="003A47BB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F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9A83A49048A4ABD1BC421A1A2BF22" ma:contentTypeVersion="11" ma:contentTypeDescription="Create a new document." ma:contentTypeScope="" ma:versionID="708d06e9eb8df4c8da9677da9d3cbbe1">
  <xsd:schema xmlns:xsd="http://www.w3.org/2001/XMLSchema" xmlns:xs="http://www.w3.org/2001/XMLSchema" xmlns:p="http://schemas.microsoft.com/office/2006/metadata/properties" xmlns:ns2="5729568f-2fb7-4a9b-851e-f4d9a0936a97" targetNamespace="http://schemas.microsoft.com/office/2006/metadata/properties" ma:root="true" ma:fieldsID="657ac165e9b4f9a333f7f2768d20dffe" ns2:_="">
    <xsd:import namespace="5729568f-2fb7-4a9b-851e-f4d9a093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568f-2fb7-4a9b-851e-f4d9a0936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9568f-2fb7-4a9b-851e-f4d9a0936a9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DE933-7110-4BE6-9286-F9C632888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568f-2fb7-4a9b-851e-f4d9a093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2D9DC-0A3A-449E-BC2F-128EEC5E12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55BD46-C234-421C-A8AF-2CAD5ADA4A91}">
  <ds:schemaRefs>
    <ds:schemaRef ds:uri="http://schemas.microsoft.com/office/2006/metadata/properties"/>
    <ds:schemaRef ds:uri="http://schemas.microsoft.com/office/infopath/2007/PartnerControls"/>
    <ds:schemaRef ds:uri="5729568f-2fb7-4a9b-851e-f4d9a0936a97"/>
  </ds:schemaRefs>
</ds:datastoreItem>
</file>

<file path=customXml/itemProps4.xml><?xml version="1.0" encoding="utf-8"?>
<ds:datastoreItem xmlns:ds="http://schemas.openxmlformats.org/officeDocument/2006/customXml" ds:itemID="{6C14C2A2-F7EF-4DAC-B9C6-0483FDE52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1485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BONDAREWICZ</dc:creator>
  <cp:keywords/>
  <dc:description/>
  <cp:lastModifiedBy>Monika Langner</cp:lastModifiedBy>
  <cp:revision>5</cp:revision>
  <cp:lastPrinted>2026-07-08T08:29:00Z</cp:lastPrinted>
  <dcterms:created xsi:type="dcterms:W3CDTF">2026-07-08T07:43:00Z</dcterms:created>
  <dcterms:modified xsi:type="dcterms:W3CDTF">2026-09-03T08:15:00Z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0x010100F919A83A49048A4ABD1BC421A1A2BF22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2026-05-18T09:45:11Z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ca5c0287-a2a0-4654-ad42-41be5d3ad558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MediaServiceImageTags">
    <vt:lpwstr/>
  </property>
</Properties>
</file>